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Минсоцзащиты Алтайского края от 11.04.2022 N 27/Пр/128</w:t>
              <w:br/>
              <w:t xml:space="preserve">(ред. от 07.09.2023)</w:t>
              <w:br/>
              <w:t xml:space="preserve">"Об утверждении документов в целях реализации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1941 - 1945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11 апреля 2022 г. N 27/Пр/128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ДОКУМЕНТОВ В ЦЕЛЯХ РЕАЛИЗАЦИИ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ИЗ КРАЕВОГО БЮДЖЕТА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ПРИОБРЕТЕНИЕ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ГРАЖДАН ПОДАРКОВ КО ДНЮ ПОБЕДЫ</w:t>
      </w:r>
    </w:p>
    <w:p>
      <w:pPr>
        <w:pStyle w:val="2"/>
        <w:jc w:val="center"/>
      </w:pPr>
      <w:r>
        <w:rPr>
          <w:sz w:val="20"/>
        </w:rPr>
        <w:t xml:space="preserve">В ВЕЛИКОЙ ОТЕЧЕСТВЕННОЙ ВОЙНЕ 1941 - 1945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Минсоцзащиты Алтайского края от 07.09.2023 N 27/Пр/263)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Алтайского края от 11.03.2022 N 78 (ред. от 19.06.2023) &quot;Об утверждении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- 1945 годо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1941 - 1945 годов, утвержденным постановлением Правительства Алтайского края от 11.03.2022 N 78,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социально ориентированных некоммерческих организаций для предоставления из краевого бюджета субсидий на приобретение для отдельных категорий граждан подарков ко Дню Победы в Великой Отечественной войне 1941 - 1945 годов (приложение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9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министра,</w:t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по социальному обслуживанию,</w:t>
      </w:r>
    </w:p>
    <w:p>
      <w:pPr>
        <w:pStyle w:val="0"/>
        <w:jc w:val="right"/>
      </w:pPr>
      <w:r>
        <w:rPr>
          <w:sz w:val="20"/>
        </w:rPr>
        <w:t xml:space="preserve">закупкам и эксплуатации</w:t>
      </w:r>
    </w:p>
    <w:p>
      <w:pPr>
        <w:pStyle w:val="0"/>
        <w:jc w:val="right"/>
      </w:pPr>
      <w:r>
        <w:rPr>
          <w:sz w:val="20"/>
        </w:rPr>
        <w:t xml:space="preserve">А.В.РЕПИН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11 апреля 2022 г. N 27/Пр/128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СУБСИДИИ НА ПРИОБРЕТЕНИЕ ДЛЯ ОТДЕЛЬНЫХ КАТЕГОРИЙ</w:t>
      </w:r>
    </w:p>
    <w:p>
      <w:pPr>
        <w:pStyle w:val="2"/>
        <w:jc w:val="center"/>
      </w:pPr>
      <w:r>
        <w:rPr>
          <w:sz w:val="20"/>
        </w:rPr>
        <w:t xml:space="preserve">ГРАЖДАН ПОДАРКОВ КО ДНЮ ПОБЕДЫ В ВЕЛИКОЙ ОТЕЧЕСТВЕННОЙ ВОЙНЕ</w:t>
      </w:r>
    </w:p>
    <w:p>
      <w:pPr>
        <w:pStyle w:val="2"/>
        <w:jc w:val="center"/>
      </w:pPr>
      <w:r>
        <w:rPr>
          <w:sz w:val="20"/>
        </w:rPr>
        <w:t xml:space="preserve">1941 - 1945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Минсоцзащиты Алтайского края от 07.09.2023 N 27/Пр/263)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Конкурсная комиссия по отбору социально ориентированных некоммерческих организаций для предоставления из краевого бюджета субсидий на приобретение для отдельных категорий граждан подарков ко Дню Победы в Великой Отечественной войне 1941 - 1945 годов (далее - "конкурсная комиссия") является коллегиальным органом, образованным при Министерстве социальной защиты Алтайского края (Минсоцзащита Алтайского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конституционным законом,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history="0" r:id="rId12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края, законами Алтайского края, нормативными правовыми актами Правительства Алтайского края и иными нормативными правовыми актами Алтайского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конкурсной комиссии утверждается приказом Минсоцзащиты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конкурсной комиссии является проведение конкурсного отбора на предоставление из краевого бюджета субсидий социально ориентированным некоммерческим организациям (далее - "организация") на приобретение для отдельных категорий граждан подарков ко Дню Победы в Великой Отечественной войне 1941 - 1945 годов (далее - "конкурсный отбор").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минимального количества баллов, при достижении которого организации, представившие заявки, признаются победителями конкурсного отбора, в соответствии с оценочной шкалой, предусмотренной </w:t>
      </w:r>
      <w:hyperlink w:history="0" r:id="rId13" w:tooltip="Постановление Правительства Алтайского края от 11.03.2022 N 78 (ред. от 19.06.2023) &quot;Об утверждении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- 1945 годов&quot; {КонсультантПлюс}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1941 - 1945 годов, утвержденного постановлением Правительства Алтайского края от 11.03.2022 N 78 (далее - "шкала баллов");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рейтинга организаций в порядке убывания суммарного количества присвоенных им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Рассмотрение и оценка заявок на участие в конкурсном отборе в соответствии с критериями конкурсного отбора и шкалой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Определение победителя конкурсного отбора в соответствии с проведенной оценкой заявок на участие в конкурсном отборе.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лиц, входящих в состав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конкурсной комиссии входят председатель, заместитель председателя,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конкурсной комиссии, проводит заседания конкурсной комиссии, распределяет обязанности между лицами, входящими в состав конкурсной комиссии,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сформированный решением конкурсной комиссии список победителей конкурсного отбора для предоставления субсидии, оформленный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подготовке отчета о деятельности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время заседания конкурсной комиссии, утверждает повестку дня заседания и план работы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конкурсной комиссии во время его отсутствия (отпуск, командировка, временная нетрудоспособность);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отдельные полномочия председателя конкурсной комиссии по поручению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проектов планов работы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заявки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к заседаниям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в дело документы конкурсной комиссии, хранит их и сдает в архив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Лица, входящие в состав конкурсной комиссии,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доступа к информации и другим материалам, рассматриваемым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конкурсной комиссии в рамках ее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изложить письменно свое особое мнение, которое подлежит обязательному приобщению к протоколу заседания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принятия решения конкурсной комиссией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Решение конкурсной комиссии оформляется протоколом, утверждаемым председателем конкурсной комиссии в срок, предусмотренный </w:t>
      </w:r>
      <w:hyperlink w:history="0" w:anchor="P97" w:tooltip="5.2. Срок рассмотрения заявок конкурсной комиссией составляет не более 15 рабочих дней с даты окончания их приема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Положения. Решение о предоставлении субсидии принимается на основании протокола конкурсной комиссии и оформляется приказом Минсоцзащиты Алтайского края в течение 5 рабочих дней со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 рабочих дней со дня принятия приказа информация о результатах конкурсного отбора размещается на официальном сайте Минсоцзащиты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рассмотрения заявок конкурсной комиссией составляет не более 15 рабочих дней с даты окончания их приема.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Организацию работы конкурсной комиссии осуществляет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Конкурсная комиссия осуществляет свою деятельность в соответствии с планом работы и повесткой дня заседания, утверждаемыми председателем конкурсной комиссии. По решению председателя конкурсной комиссии могут быть проведены внеочередные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конкурсной комиссии считается правомочным, если на нем присутствует более половины лиц, входящих в состав конкурсной комиссии, утвержденный приказом Минсоцзащиты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Лица, входящие в состав конкурсной комиссии, участвуют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Лицо, входящее в состав конкурсной комиссии, не принимает участия в рассмотрении и оценке заявки, если оно лично заинтересовано в итогах конкурсного отбора, о чем оно обязано проинформировать конкурсную комиссию до начала рассмотрения заявок на участие в конкурсном отборе. При голосовании его голос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непосредственно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На заседаниях конкурсной комиссии вправе присутствовать представители исполнительных органов Алтайского края, Алтайского краевого Законодательного Собрания, общественных и иных организаций, не входящие в состав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11 апреля 2022 г. N 27/Пр/128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ШКАЛА</w:t>
      </w:r>
    </w:p>
    <w:p>
      <w:pPr>
        <w:pStyle w:val="2"/>
        <w:jc w:val="center"/>
      </w:pPr>
      <w:r>
        <w:rPr>
          <w:sz w:val="20"/>
        </w:rPr>
        <w:t xml:space="preserve">БАЛЛОВ ПО КРИТЕРИЯМ ОЦЕНКИ ДЛЯ ПОДВЕДЕНИЯ ИТОГОВ КОНКУРСНОГО</w:t>
      </w:r>
    </w:p>
    <w:p>
      <w:pPr>
        <w:pStyle w:val="2"/>
        <w:jc w:val="center"/>
      </w:pPr>
      <w:r>
        <w:rPr>
          <w:sz w:val="20"/>
        </w:rPr>
        <w:t xml:space="preserve">ОТБОРА НА ПРЕДОСТАВЛЕНИЕ ИЗ КРАЕВОГО БЮДЖЕТА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ПРИОБРЕТЕНИЕ ДЛЯ ОТДЕЛЬНЫХ КАТЕГОРИЙ ГРАЖДАН ПОДАРКОВ КО</w:t>
      </w:r>
    </w:p>
    <w:p>
      <w:pPr>
        <w:pStyle w:val="2"/>
        <w:jc w:val="center"/>
      </w:pPr>
      <w:r>
        <w:rPr>
          <w:sz w:val="20"/>
        </w:rPr>
        <w:t xml:space="preserve">ДНЮ ПОБЕДЫ В ВЕЛИКОЙ ОТЕЧЕСТВЕННОЙ ВОЙНЕ 1941 - 1945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7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Минсоцзащиты Алтайского края от 11.04.2022 N 27/Пр/128</w:t>
            <w:br/>
            <w:t>(ред. от 07.09.2023)</w:t>
            <w:br/>
            <w:t>"Об утверждении документов в целях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7296&amp;dst=100053" TargetMode = "External"/>
	<Relationship Id="rId8" Type="http://schemas.openxmlformats.org/officeDocument/2006/relationships/hyperlink" Target="https://login.consultant.ru/link/?req=doc&amp;base=RLAW016&amp;n=115395&amp;dst=100011" TargetMode = "External"/>
	<Relationship Id="rId9" Type="http://schemas.openxmlformats.org/officeDocument/2006/relationships/hyperlink" Target="https://login.consultant.ru/link/?req=doc&amp;base=RLAW016&amp;n=117296&amp;dst=100054" TargetMode = "External"/>
	<Relationship Id="rId10" Type="http://schemas.openxmlformats.org/officeDocument/2006/relationships/hyperlink" Target="https://login.consultant.ru/link/?req=doc&amp;base=RLAW016&amp;n=117296&amp;dst=100055" TargetMode = "External"/>
	<Relationship Id="rId11" Type="http://schemas.openxmlformats.org/officeDocument/2006/relationships/hyperlink" Target="https://login.consultant.ru/link/?req=doc&amp;base=LAW&amp;n=2875" TargetMode = "External"/>
	<Relationship Id="rId12" Type="http://schemas.openxmlformats.org/officeDocument/2006/relationships/hyperlink" Target="https://login.consultant.ru/link/?req=doc&amp;base=RLAW016&amp;n=106908" TargetMode = "External"/>
	<Relationship Id="rId13" Type="http://schemas.openxmlformats.org/officeDocument/2006/relationships/hyperlink" Target="https://login.consultant.ru/link/?req=doc&amp;base=RLAW016&amp;n=115395&amp;dst=100144" TargetMode = "External"/>
	<Relationship Id="rId14" Type="http://schemas.openxmlformats.org/officeDocument/2006/relationships/hyperlink" Target="https://login.consultant.ru/link/?req=doc&amp;base=RLAW016&amp;n=117296&amp;dst=100056" TargetMode = "External"/>
	<Relationship Id="rId15" Type="http://schemas.openxmlformats.org/officeDocument/2006/relationships/hyperlink" Target="https://login.consultant.ru/link/?req=doc&amp;base=RLAW016&amp;n=117296&amp;dst=100058" TargetMode = "External"/>
	<Relationship Id="rId16" Type="http://schemas.openxmlformats.org/officeDocument/2006/relationships/hyperlink" Target="https://login.consultant.ru/link/?req=doc&amp;base=RLAW016&amp;n=117296&amp;dst=100059" TargetMode = "External"/>
	<Relationship Id="rId17" Type="http://schemas.openxmlformats.org/officeDocument/2006/relationships/hyperlink" Target="https://login.consultant.ru/link/?req=doc&amp;base=RLAW016&amp;n=117296&amp;dst=1000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Минсоцзащиты Алтайского края от 11.04.2022 N 27/Пр/128
(ред. от 07.09.2023)
"Об утверждении документов в целях реализации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1941 - 1945 годов"</dc:title>
  <dcterms:created xsi:type="dcterms:W3CDTF">2023-11-30T14:41:59Z</dcterms:created>
</cp:coreProperties>
</file>