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19.01.2005 N 418-ОЗ</w:t>
              <w:br/>
              <w:t xml:space="preserve">(ред. от 03.02.2023)</w:t>
              <w:br/>
              <w:t xml:space="preserve">"О государственной поддержке молодежных и детских общественных объединений"</w:t>
              <w:br/>
              <w:t xml:space="preserve">(принят Амурским областным Советом народных депутатов 23.12.2004)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января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Амурским</w:t>
      </w:r>
    </w:p>
    <w:p>
      <w:pPr>
        <w:pStyle w:val="0"/>
        <w:jc w:val="right"/>
      </w:pPr>
      <w:r>
        <w:rPr>
          <w:sz w:val="20"/>
        </w:rPr>
        <w:t xml:space="preserve">областным Советом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23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28.11.2013 </w:t>
            </w:r>
            <w:hyperlink w:history="0" r:id="rId7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      <w:r>
                <w:rPr>
                  <w:sz w:val="20"/>
                  <w:color w:val="0000ff"/>
                </w:rPr>
                <w:t xml:space="preserve">N 292-ОЗ</w:t>
              </w:r>
            </w:hyperlink>
            <w:r>
              <w:rPr>
                <w:sz w:val="20"/>
                <w:color w:val="392c69"/>
              </w:rPr>
              <w:t xml:space="preserve">, от 06.07.2021 </w:t>
            </w:r>
            <w:hyperlink w:history="0" r:id="rId8" w:tooltip="Закон Амурской области от 06.07.2021 N 776-ОЗ &quot;О внесении изменений в Закон Амурской области &quot;О государственной поддержке молодежных и детских общественных объединений&quot; (принят Законодательным Собранием Амурской области 24 июня 2021 года) {КонсультантПлюс}">
              <w:r>
                <w:rPr>
                  <w:sz w:val="20"/>
                  <w:color w:val="0000ff"/>
                </w:rPr>
                <w:t xml:space="preserve">N 776-ОЗ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9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      <w:r>
                <w:rPr>
                  <w:sz w:val="20"/>
                  <w:color w:val="0000ff"/>
                </w:rPr>
                <w:t xml:space="preserve">N 250-ОЗ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содержание, общие принципы и меры государственной поддержки межрегиональных, региональных и местных молодежных и детских общественных объединений области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06.07.2021 </w:t>
      </w:r>
      <w:hyperlink w:history="0" r:id="rId10" w:tooltip="Закон Амурской области от 06.07.2021 N 776-ОЗ &quot;О внесении изменений в Закон Амурской области &quot;О государственной поддержке молодежных и детских общественных объединений&quot; (принят Законодательным Собранием Амурской области 24 июня 2021 года) {КонсультантПлюс}">
        <w:r>
          <w:rPr>
            <w:sz w:val="20"/>
            <w:color w:val="0000ff"/>
          </w:rPr>
          <w:t xml:space="preserve">N 776-ОЗ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объединения - добровольные, самоуправляемые, некоммерческие формирования, созданные в установленном законом порядке молодыми гражданами в возрасте от 14 до 35 лет включительно, имеющими гражданство Российской Федерации, объединившимися на основе общности интересов для реализации общих целей, указанных в уставе общественного объединения.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06.07.2021 </w:t>
      </w:r>
      <w:hyperlink w:history="0" r:id="rId11" w:tooltip="Закон Амурской области от 06.07.2021 N 776-ОЗ &quot;О внесении изменений в Закон Амурской области &quot;О государственной поддержке молодежных и детских общественных объединений&quot; (принят Законодательным Собранием Амурской области 24 июня 2021 года) {КонсультантПлюс}">
        <w:r>
          <w:rPr>
            <w:sz w:val="20"/>
            <w:color w:val="0000ff"/>
          </w:rPr>
          <w:t xml:space="preserve">N 776-ОЗ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объединения - добровольные, некоммерческие, самоуправляемые формирования детей в возрасте от 8 до 18 лет и связанных с ними совместной деятельностью взрослых, объединившихся для удовлетворения и развития указанных в уставе объединения интересов и творческих способностей детей, а также для защиты их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- совокупность мер, принимаемых органами государственной власти Амурской области в соответствии с законодательством Российской Федерации в сфере государственной молодежной политики в целях создания правовых, экономических и организационных условий деятельности детских и молодежных объединений, направленных на социальное становление, развитие и самореализацию в общественной жизни детей и молодежи, а также в целях охраны и защиты их прав и законных интересов.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12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исполнительными органами Амурской области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13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 с исполнительными органами Амурской области, юридическими лицами и гражданами, в которые вступают молодежные и детские объединения, регулируются соответствующими нормативными правовыми актами Российской Федерации и области.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14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молодежные и детские объединения, учредителями которых являются политические партии.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области 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Вопросы государственной поддержки молодежных и детских объединений в области регулируются настоящим Законом и иными нормативными правовыми актами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Объекты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детским объединениям.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объединении насчитывается не менее 100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Вступление молодежного либо детского объединения в ассоциацию (союз) с другими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Правительством Амурской области (далее - Правительство области).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28.11.2013 </w:t>
      </w:r>
      <w:hyperlink w:history="0" r:id="rId15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, от 03.02.2023 </w:t>
      </w:r>
      <w:hyperlink w:history="0" r:id="rId16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в органы государственной власти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субъектам права законодательной инициативы предложения по изменению законов области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и обсуждении проектов государственных программ области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17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заседаниях, проводимых Правительством области,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18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информирует молодежные и детские объединения о проводимых в сфере государственной молодежной политики мероприятиях.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19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разделах (подпрограммах) государственных программ области в сфере государственной молодежной политики и защиты детства.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20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Правительством области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21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и организационные возможности данного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 областного бюджета в рамках государственных программ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28.11.2013 </w:t>
      </w:r>
      <w:hyperlink w:history="0" r:id="rId22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области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23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ОРГАНИЗАЦИОННЫЕ ОСНОВЫ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Исполнительные органы Амурской области, осуществляющие меры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24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осуществляют исполнительные органы Амурской области, уполномоченные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Областной реестр молодежных и детских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области формирует областной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25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указанный областной реестр осуществляется бесплатно в течение месяца после представления ими письменного заявления и документов, подтверждающих соответствие объединения пунктам </w:t>
      </w:r>
      <w:hyperlink w:history="0" w:anchor="P24" w:tooltip="Статья 1. Основные понятия, используемые в настоящем Законе">
        <w:r>
          <w:rPr>
            <w:sz w:val="20"/>
            <w:color w:val="0000ff"/>
          </w:rPr>
          <w:t xml:space="preserve">статьи 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Молодежное или детское объединение, внесенное в областной реестр молодежных и детских объединений, пользующихся государственной поддержкой, вправе заявить о своем исключении из него.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 и иными нормативными правовыми актами Российской Федерации и области, реализуются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Правительство области обязано определить порядок реализации таких прав.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28.11.2013 </w:t>
      </w:r>
      <w:hyperlink w:history="0" r:id="rId26" w:tooltip="Закон Амурской области от 28.11.2013 N 292-ОЗ (ред. от 05.11.2014) &quot;О внесении изменений в некоторые законодательные акты области в сфере социальных и социально-трудовых отношений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 установления такого порядка молодежные и детские объединения могут реализовывать свои права в самостоятельно избираемом порядке, не противоречащем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Ответственность должностных лиц исполнительных органов Амурской области и руководителей молодежных и детских объединений за исполнение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27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исполнительных органов Амурской области несут ответственность за соблюдение положений настоящего Закона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28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исполнительных органов Амурской области, принятые с нарушением настоящего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недействующими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03.02.2023 </w:t>
      </w:r>
      <w:hyperlink w:history="0" r:id="rId29" w:tooltip="Закон Амурской области от 03.02.2023 N 250-ОЗ &quot;О внесении изменений в отдельные законодательные акты Амурской области в социальной сфере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молодежных и детских объединений, представившие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Судебная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молодежных и детских объединений защищаются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первого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правоотношения, возникшие с 1 января 2005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 Законы Амурской области от 28 ноября 1995 г. N </w:t>
      </w:r>
      <w:hyperlink w:history="0" r:id="rId30" w:tooltip="Закон Амурской области от 28.11.1995 N 39-ОЗ (ред. от 06.07.2004) &quot;О государственной поддержке молодежных и детских общественных объединений&quot; (принят Амурским областным Собранием 16.11.1995) ------------ Утратил силу или отменен {КонсультантПлюс}">
        <w:r>
          <w:rPr>
            <w:sz w:val="20"/>
            <w:color w:val="0000ff"/>
          </w:rPr>
          <w:t xml:space="preserve">39-ОЗ</w:t>
        </w:r>
      </w:hyperlink>
      <w:r>
        <w:rPr>
          <w:sz w:val="20"/>
        </w:rPr>
        <w:t xml:space="preserve"> "О государственной поддержке молодежных и детских общественных объединений", от 6 июля 2004 г. N </w:t>
      </w:r>
      <w:hyperlink w:history="0" r:id="rId31" w:tooltip="Закон Амурской области от 06.07.2004 N 334-ОЗ &quot;О внесении изменений и дополнений в Закон Амурской области &quot;О государственной поддержке молодежных и детских общественных объединений&quot; (принят Амурским областным Советом народных депутатов 24.06.2004) ------------ Утратил силу или отменен {КонсультантПлюс}">
        <w:r>
          <w:rPr>
            <w:sz w:val="20"/>
            <w:color w:val="0000ff"/>
          </w:rPr>
          <w:t xml:space="preserve">334-ОЗ</w:t>
        </w:r>
      </w:hyperlink>
      <w:r>
        <w:rPr>
          <w:sz w:val="20"/>
        </w:rPr>
        <w:t xml:space="preserve"> "О внесении изменений и дополнений в Закон Амурской области "О государственной поддержке молодежных и детских общественных объединений".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Л.В.КОРОТКОВ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19 января 2005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418-ОЗ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19.01.2005 N 418-ОЗ</w:t>
            <w:br/>
            <w:t>(ред. от 03.02.2023)</w:t>
            <w:br/>
            <w:t>"О государственной поддержке молодежных и детских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34C9C613D8A7FFE96B9556D1B2F56A0321110D52D343DC7C061D50EF749E96B4831AFFF6C42EA7D42DA981BB863951C01DCCFAD6C568F544E5BEh1fFP" TargetMode = "External"/>
	<Relationship Id="rId8" Type="http://schemas.openxmlformats.org/officeDocument/2006/relationships/hyperlink" Target="consultantplus://offline/ref=1A34C9C613D8A7FFE96B9556D1B2F56A0321110D54D440D6790C405AE72D9294B38C45E8F18D22A6D42DAD81B7D93C44D145C3F8C8DB6EED58E7BC1Eh5fAP" TargetMode = "External"/>
	<Relationship Id="rId9" Type="http://schemas.openxmlformats.org/officeDocument/2006/relationships/hyperlink" Target="consultantplus://offline/ref=1A34C9C613D8A7FFE96B9556D1B2F56A0321110D54D348DC7B0E405AE72D9294B38C45E8F18D22A6D42DAD88B5D93C44D145C3F8C8DB6EED58E7BC1Eh5fAP" TargetMode = "External"/>
	<Relationship Id="rId10" Type="http://schemas.openxmlformats.org/officeDocument/2006/relationships/hyperlink" Target="consultantplus://offline/ref=1A34C9C613D8A7FFE96B9556D1B2F56A0321110D54D440D6790C405AE72D9294B38C45E8F18D22A6D42DAD81B8D93C44D145C3F8C8DB6EED58E7BC1Eh5fAP" TargetMode = "External"/>
	<Relationship Id="rId11" Type="http://schemas.openxmlformats.org/officeDocument/2006/relationships/hyperlink" Target="consultantplus://offline/ref=1A34C9C613D8A7FFE96B9556D1B2F56A0321110D54D440D6790C405AE72D9294B38C45E8F18D22A6D42DAD81B9D93C44D145C3F8C8DB6EED58E7BC1Eh5fAP" TargetMode = "External"/>
	<Relationship Id="rId12" Type="http://schemas.openxmlformats.org/officeDocument/2006/relationships/hyperlink" Target="consultantplus://offline/ref=1A34C9C613D8A7FFE96B9556D1B2F56A0321110D54D348DC7B0E405AE72D9294B38C45E8F18D22A6D42DAD88B6D93C44D145C3F8C8DB6EED58E7BC1Eh5fAP" TargetMode = "External"/>
	<Relationship Id="rId13" Type="http://schemas.openxmlformats.org/officeDocument/2006/relationships/hyperlink" Target="consultantplus://offline/ref=1A34C9C613D8A7FFE96B9556D1B2F56A0321110D54D348DC7B0E405AE72D9294B38C45E8F18D22A6D42DAD88B8D93C44D145C3F8C8DB6EED58E7BC1Eh5fAP" TargetMode = "External"/>
	<Relationship Id="rId14" Type="http://schemas.openxmlformats.org/officeDocument/2006/relationships/hyperlink" Target="consultantplus://offline/ref=1A34C9C613D8A7FFE96B9556D1B2F56A0321110D54D348DC7B0E405AE72D9294B38C45E8F18D22A6D42DAD88B9D93C44D145C3F8C8DB6EED58E7BC1Eh5fAP" TargetMode = "External"/>
	<Relationship Id="rId15" Type="http://schemas.openxmlformats.org/officeDocument/2006/relationships/hyperlink" Target="consultantplus://offline/ref=1A34C9C613D8A7FFE96B9556D1B2F56A0321110D52D343DC7C061D50EF749E96B4831AFFF6C42EA7D42DA980BB863951C01DCCFAD6C568F544E5BEh1fFP" TargetMode = "External"/>
	<Relationship Id="rId16" Type="http://schemas.openxmlformats.org/officeDocument/2006/relationships/hyperlink" Target="consultantplus://offline/ref=1A34C9C613D8A7FFE96B9556D1B2F56A0321110D54D348DC7B0E405AE72D9294B38C45E8F18D22A6D42DAC81B0D93C44D145C3F8C8DB6EED58E7BC1Eh5fAP" TargetMode = "External"/>
	<Relationship Id="rId17" Type="http://schemas.openxmlformats.org/officeDocument/2006/relationships/hyperlink" Target="consultantplus://offline/ref=1A34C9C613D8A7FFE96B9556D1B2F56A0321110D52D343DC7C061D50EF749E96B4831AFFF6C42EA7D42DA983BB863951C01DCCFAD6C568F544E5BEh1fFP" TargetMode = "External"/>
	<Relationship Id="rId18" Type="http://schemas.openxmlformats.org/officeDocument/2006/relationships/hyperlink" Target="consultantplus://offline/ref=1A34C9C613D8A7FFE96B9556D1B2F56A0321110D52D343DC7C061D50EF749E96B4831AFFF6C42EA7D42DA980BB863951C01DCCFAD6C568F544E5BEh1fFP" TargetMode = "External"/>
	<Relationship Id="rId19" Type="http://schemas.openxmlformats.org/officeDocument/2006/relationships/hyperlink" Target="consultantplus://offline/ref=1A34C9C613D8A7FFE96B9556D1B2F56A0321110D52D343DC7C061D50EF749E96B4831AFFF6C42EA7D42DA980BB863951C01DCCFAD6C568F544E5BEh1fFP" TargetMode = "External"/>
	<Relationship Id="rId20" Type="http://schemas.openxmlformats.org/officeDocument/2006/relationships/hyperlink" Target="consultantplus://offline/ref=1A34C9C613D8A7FFE96B9556D1B2F56A0321110D52D343DC7C061D50EF749E96B4831AFFF6C42EA7D42DA982BB863951C01DCCFAD6C568F544E5BEh1fFP" TargetMode = "External"/>
	<Relationship Id="rId21" Type="http://schemas.openxmlformats.org/officeDocument/2006/relationships/hyperlink" Target="consultantplus://offline/ref=1A34C9C613D8A7FFE96B9556D1B2F56A0321110D52D343DC7C061D50EF749E96B4831AFFF6C42EA7D42DA980BB863951C01DCCFAD6C568F544E5BEh1fFP" TargetMode = "External"/>
	<Relationship Id="rId22" Type="http://schemas.openxmlformats.org/officeDocument/2006/relationships/hyperlink" Target="consultantplus://offline/ref=1A34C9C613D8A7FFE96B9556D1B2F56A0321110D52D343DC7C061D50EF749E96B4831AFFF6C42EA7D42DA985BB863951C01DCCFAD6C568F544E5BEh1fFP" TargetMode = "External"/>
	<Relationship Id="rId23" Type="http://schemas.openxmlformats.org/officeDocument/2006/relationships/hyperlink" Target="consultantplus://offline/ref=1A34C9C613D8A7FFE96B9556D1B2F56A0321110D52D343DC7C061D50EF749E96B4831AFFF6C42EA7D42DA980BB863951C01DCCFAD6C568F544E5BEh1fFP" TargetMode = "External"/>
	<Relationship Id="rId24" Type="http://schemas.openxmlformats.org/officeDocument/2006/relationships/hyperlink" Target="consultantplus://offline/ref=1A34C9C613D8A7FFE96B9556D1B2F56A0321110D54D348DC7B0E405AE72D9294B38C45E8F18D22A6D42DAC81B1D93C44D145C3F8C8DB6EED58E7BC1Eh5fAP" TargetMode = "External"/>
	<Relationship Id="rId25" Type="http://schemas.openxmlformats.org/officeDocument/2006/relationships/hyperlink" Target="consultantplus://offline/ref=1A34C9C613D8A7FFE96B9556D1B2F56A0321110D52D343DC7C061D50EF749E96B4831AFFF6C42EA7D42DA980BB863951C01DCCFAD6C568F544E5BEh1fFP" TargetMode = "External"/>
	<Relationship Id="rId26" Type="http://schemas.openxmlformats.org/officeDocument/2006/relationships/hyperlink" Target="consultantplus://offline/ref=1A34C9C613D8A7FFE96B9556D1B2F56A0321110D52D343DC7C061D50EF749E96B4831AFFF6C42EA7D42DA987BB863951C01DCCFAD6C568F544E5BEh1fFP" TargetMode = "External"/>
	<Relationship Id="rId27" Type="http://schemas.openxmlformats.org/officeDocument/2006/relationships/hyperlink" Target="consultantplus://offline/ref=1A34C9C613D8A7FFE96B9556D1B2F56A0321110D54D348DC7B0E405AE72D9294B38C45E8F18D22A6D42DAC81B4D93C44D145C3F8C8DB6EED58E7BC1Eh5fAP" TargetMode = "External"/>
	<Relationship Id="rId28" Type="http://schemas.openxmlformats.org/officeDocument/2006/relationships/hyperlink" Target="consultantplus://offline/ref=1A34C9C613D8A7FFE96B9556D1B2F56A0321110D54D348DC7B0E405AE72D9294B38C45E8F18D22A6D42DAC81B4D93C44D145C3F8C8DB6EED58E7BC1Eh5fAP" TargetMode = "External"/>
	<Relationship Id="rId29" Type="http://schemas.openxmlformats.org/officeDocument/2006/relationships/hyperlink" Target="consultantplus://offline/ref=1A34C9C613D8A7FFE96B9556D1B2F56A0321110D54D348DC7B0E405AE72D9294B38C45E8F18D22A6D42DAC81B4D93C44D145C3F8C8DB6EED58E7BC1Eh5fAP" TargetMode = "External"/>
	<Relationship Id="rId30" Type="http://schemas.openxmlformats.org/officeDocument/2006/relationships/hyperlink" Target="consultantplus://offline/ref=1A34C9C613D8A7FFE96B9556D1B2F56A0321110D54DF46DA7C061D50EF749E96B4831AEDF69C22A5D433AD87AED06817h9f6P" TargetMode = "External"/>
	<Relationship Id="rId31" Type="http://schemas.openxmlformats.org/officeDocument/2006/relationships/hyperlink" Target="consultantplus://offline/ref=1A34C9C613D8A7FFE96B9556D1B2F56A0321110D54DF44DC7E061D50EF749E96B4831AEDF69C22A5D433AD87AED06817h9f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19.01.2005 N 418-ОЗ
(ред. от 03.02.2023)
"О государственной поддержке молодежных и детских общественных объединений"
(принят Амурским областным Советом народных депутатов 23.12.2004)</dc:title>
  <dcterms:created xsi:type="dcterms:W3CDTF">2023-06-20T15:31:33Z</dcterms:created>
</cp:coreProperties>
</file>