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Архангельской области от 16.05.2023 N 41-у</w:t>
              <w:br/>
              <w:t xml:space="preserve">"Об утверждении положения о комиссии по вопросам установления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АРХАНГЕЛЬСКОЙ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16 мая 2023 г. N 41-у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КОМИССИИ ПО ВОПРОСАМ УСТАНОВЛЕНИЯ</w:t>
      </w:r>
    </w:p>
    <w:p>
      <w:pPr>
        <w:pStyle w:val="2"/>
        <w:jc w:val="center"/>
      </w:pPr>
      <w:r>
        <w:rPr>
          <w:sz w:val="20"/>
        </w:rPr>
        <w:t xml:space="preserve">ПРИЧИННО-СЛЕДСТВЕННОЙ СВЯЗИ МЕЖДУ СМЕРТЬЮ ВОЛОНТЕРОВ,</w:t>
      </w:r>
    </w:p>
    <w:p>
      <w:pPr>
        <w:pStyle w:val="2"/>
        <w:jc w:val="center"/>
      </w:pPr>
      <w:r>
        <w:rPr>
          <w:sz w:val="20"/>
        </w:rPr>
        <w:t xml:space="preserve">ОСУЩЕСТВЛЯВШИХ СВОЮ ДЕЯТЕЛЬНОСТЬ НА ТЕРРИТОРИЯХ ДОНЕЦКОЙ</w:t>
      </w:r>
    </w:p>
    <w:p>
      <w:pPr>
        <w:pStyle w:val="2"/>
        <w:jc w:val="center"/>
      </w:pPr>
      <w:r>
        <w:rPr>
          <w:sz w:val="20"/>
        </w:rPr>
        <w:t xml:space="preserve">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 И ХЕРСОНСКОЙ ОБЛАСТИ, ДО ИСТЕЧЕНИЯ</w:t>
      </w:r>
    </w:p>
    <w:p>
      <w:pPr>
        <w:pStyle w:val="2"/>
        <w:jc w:val="center"/>
      </w:pPr>
      <w:r>
        <w:rPr>
          <w:sz w:val="20"/>
        </w:rPr>
        <w:t xml:space="preserve">ОДНОГО ГОДА СО ДНЯ ПРЕКРАЩЕНИЯ ВОЛОНТЕРСКОЙ ДЕЯТЕЛЬНОСТИ</w:t>
      </w:r>
    </w:p>
    <w:p>
      <w:pPr>
        <w:pStyle w:val="2"/>
        <w:jc w:val="center"/>
      </w:pPr>
      <w:r>
        <w:rPr>
          <w:sz w:val="20"/>
        </w:rPr>
        <w:t xml:space="preserve">НА ЭТИХ ТЕРРИТОРИЯХ И УВЕЧЬЕМ (РАНЕНИЕМ, ТРАВМОЙ, КОНТУЗИЕЙ)</w:t>
      </w:r>
    </w:p>
    <w:p>
      <w:pPr>
        <w:pStyle w:val="2"/>
        <w:jc w:val="center"/>
      </w:pPr>
      <w:r>
        <w:rPr>
          <w:sz w:val="20"/>
        </w:rPr>
        <w:t xml:space="preserve">ИЛИ ЗАБОЛЕВАНИЕМ, ПОЛУЧЕННЫМИ ИМИ ПРИ ЕЕ ОСУЩЕСТВЛЕНИИ</w:t>
      </w:r>
    </w:p>
    <w:p>
      <w:pPr>
        <w:pStyle w:val="2"/>
        <w:jc w:val="center"/>
      </w:pPr>
      <w:r>
        <w:rPr>
          <w:sz w:val="20"/>
        </w:rPr>
        <w:t xml:space="preserve">НА УКАЗАННЫХ ТЕРРИТОРИЯХ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Правил установления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(приложение к Правилам назначения и осуществления единовременных выплат, установленных указами Президента Российской Федерации от 30 апреля 2022 г. </w:t>
      </w:r>
      <w:hyperlink w:history="0" r:id="rId8" w:tooltip="Указ Президента РФ от 30.04.2022 N 247 (ред. от 29.12.2022)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{КонсультантПлюс}">
        <w:r>
          <w:rPr>
            <w:sz w:val="20"/>
            <w:color w:val="0000ff"/>
          </w:rPr>
          <w:t xml:space="preserve">N 247</w:t>
        </w:r>
      </w:hyperlink>
      <w:r>
        <w:rPr>
          <w:sz w:val="20"/>
        </w:rPr>
        <w:t xml:space="preserve"> "О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области" и от 29 декабря 2022 г. </w:t>
      </w:r>
      <w:hyperlink w:history="0" r:id="rId9" w:tooltip="Указ Президента РФ от 29.12.2022 N 972 &quot;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&quot; {КонсультантПлюс}">
        <w:r>
          <w:rPr>
            <w:sz w:val="20"/>
            <w:color w:val="0000ff"/>
          </w:rPr>
          <w:t xml:space="preserve">N 972</w:t>
        </w:r>
      </w:hyperlink>
      <w:r>
        <w:rPr>
          <w:sz w:val="20"/>
        </w:rPr>
        <w:t xml:space="preserve"> "О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семей", утвержденным </w:t>
      </w:r>
      <w:hyperlink w:history="0" r:id="rId10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6 мая 2022 года N 824), </w:t>
      </w:r>
      <w:hyperlink w:history="0" r:id="rId11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1.2023) {КонсультантПлюс}">
        <w:r>
          <w:rPr>
            <w:sz w:val="20"/>
            <w:color w:val="0000ff"/>
          </w:rPr>
          <w:t xml:space="preserve">подпунктом 34 пункта 1 статьи 29</w:t>
        </w:r>
      </w:hyperlink>
      <w:r>
        <w:rPr>
          <w:sz w:val="20"/>
        </w:rPr>
        <w:t xml:space="preserve"> Устава Архангельской области, </w:t>
      </w:r>
      <w:hyperlink w:history="0" r:id="rId12" w:tooltip="Закон Архангельской области от 20.05.2009 N 19-3-ОЗ (ред. от 29.03.2023) &quot;О Правительстве Архангельской области и иных исполнительных органах государственной власти Архангельской области&quot; (принят Архангельским областным Собранием депутатов 20.05.2009)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</w:t>
      </w:r>
      <w:hyperlink w:history="0" r:id="rId13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утвержденным указом Губернатора Архангельской области от 9 апреля 2010 года N 57-у,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вопросам установления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А.В.ЦЫБУЛЬСКИЙ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16.05.2023 N 41-у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ВОПРОСАМ УСТАНОВЛЕНИЯ</w:t>
      </w:r>
    </w:p>
    <w:p>
      <w:pPr>
        <w:pStyle w:val="2"/>
        <w:jc w:val="center"/>
      </w:pPr>
      <w:r>
        <w:rPr>
          <w:sz w:val="20"/>
        </w:rPr>
        <w:t xml:space="preserve">ПРИЧИННО-СЛЕДСТВЕННОЙ СВЯЗИ МЕЖДУ СМЕРТЬЮ ВОЛОНТЕРОВ,</w:t>
      </w:r>
    </w:p>
    <w:p>
      <w:pPr>
        <w:pStyle w:val="2"/>
        <w:jc w:val="center"/>
      </w:pPr>
      <w:r>
        <w:rPr>
          <w:sz w:val="20"/>
        </w:rPr>
        <w:t xml:space="preserve">ОСУЩЕСТВЛЯВШИХ СВОЮ ДЕЯТЕЛЬНОСТЬ НА ТЕРРИТОРИЯХ ДОНЕЦКОЙ</w:t>
      </w:r>
    </w:p>
    <w:p>
      <w:pPr>
        <w:pStyle w:val="2"/>
        <w:jc w:val="center"/>
      </w:pPr>
      <w:r>
        <w:rPr>
          <w:sz w:val="20"/>
        </w:rPr>
        <w:t xml:space="preserve">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 И ХЕРСОНСКОЙ ОБЛАСТИ, ДО ИСТЕЧЕНИЯ</w:t>
      </w:r>
    </w:p>
    <w:p>
      <w:pPr>
        <w:pStyle w:val="2"/>
        <w:jc w:val="center"/>
      </w:pPr>
      <w:r>
        <w:rPr>
          <w:sz w:val="20"/>
        </w:rPr>
        <w:t xml:space="preserve">ОДНОГО ГОДА СО ДНЯ ПРЕКРАЩЕНИЯ ВОЛОНТЕРСКОЙ ДЕЯТЕЛЬНОСТИ</w:t>
      </w:r>
    </w:p>
    <w:p>
      <w:pPr>
        <w:pStyle w:val="2"/>
        <w:jc w:val="center"/>
      </w:pPr>
      <w:r>
        <w:rPr>
          <w:sz w:val="20"/>
        </w:rPr>
        <w:t xml:space="preserve">НА ЭТИХ ТЕРРИТОРИЯХ И УВЕЧЬЕМ (РАНЕНИЕМ, ТРАВМОЙ, КОНТУЗИЕЙ)</w:t>
      </w:r>
    </w:p>
    <w:p>
      <w:pPr>
        <w:pStyle w:val="2"/>
        <w:jc w:val="center"/>
      </w:pPr>
      <w:r>
        <w:rPr>
          <w:sz w:val="20"/>
        </w:rPr>
        <w:t xml:space="preserve">ИЛИ ЗАБОЛЕВАНИЕМ, ПОЛУЧЕННЫМИ ИМИ ПРИ ЕЕ ОСУЩЕСТВЛЕНИИ</w:t>
      </w:r>
    </w:p>
    <w:p>
      <w:pPr>
        <w:pStyle w:val="2"/>
        <w:jc w:val="center"/>
      </w:pPr>
      <w:r>
        <w:rPr>
          <w:sz w:val="20"/>
        </w:rPr>
        <w:t xml:space="preserve">НА УКАЗАННЫХ ТЕРРИТОРИЯХ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вопросам установления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(далее - комиссия, причинно-следственная связь), является постоянно действующим вспомогательным органом при Губернаторе Архангельской области, образованным в целях установления причинно-следственной связи между смертью волонтеров или заболеванием, полученными ими при осуществлении волонтерской деятельности на территориях Донецкой Народной Республики, Луганской Народной Республики, Запорожской области и Херсонской области (далее - территории).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15" w:tooltip="&quot;Устав Архангельской области&quot; (принят Архангельским областным Собранием депутатов 23.05.1995) (ред. от 30.05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Архангельской области, областными законами, договорами и соглашениями Архангельской области и иными нормативными правовыми актами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Правовую основу деятельности комиссии составляют </w:t>
      </w:r>
      <w:hyperlink w:history="0" r:id="rId16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установления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1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 на указанных территориях (приложение к </w:t>
      </w:r>
      <w:hyperlink w:history="0" r:id="rId17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{КонсультантПлюс}">
        <w:r>
          <w:rPr>
            <w:sz w:val="20"/>
            <w:color w:val="0000ff"/>
          </w:rPr>
          <w:t xml:space="preserve">Правилам</w:t>
        </w:r>
      </w:hyperlink>
      <w:r>
        <w:rPr>
          <w:sz w:val="20"/>
        </w:rPr>
        <w:t xml:space="preserve"> назначения и осуществления единовременных выплат, установленных указами Президента Российской Федерации от 30 апреля 2022 г. N 247 "О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области" и от 29 декабря 2022 г. </w:t>
      </w:r>
      <w:hyperlink w:history="0" r:id="rId18" w:tooltip="Указ Президента РФ от 29.12.2022 N 972 &quot;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&quot; {КонсультантПлюс}">
        <w:r>
          <w:rPr>
            <w:sz w:val="20"/>
            <w:color w:val="0000ff"/>
          </w:rPr>
          <w:t xml:space="preserve">N 972</w:t>
        </w:r>
      </w:hyperlink>
      <w:r>
        <w:rPr>
          <w:sz w:val="20"/>
        </w:rPr>
        <w:t xml:space="preserve"> "О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Запорожской области, Херсонской области, и членам их семей", утвержденные </w:t>
      </w:r>
      <w:hyperlink w:history="0" r:id="rId19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6 мая 2022 года N 824) (далее - Правила), </w:t>
      </w:r>
      <w:hyperlink w:history="0" r:id="rId20" w:tooltip="Указ Губернатора Архангельской области от 09.04.2010 N 57-у (ред. от 25.07.2022) &quot;Об утверждении Регламента организации совещательных и вспомогательных органов при Губернаторе Архангельской области&quot; {КонсультантПлюс}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организации совещательных и вспомогательных органов при Губернаторе Архангельской области, утвержденный указом Губернатора Архангельской области от 9 апреля 2010 года N 57-у, и настоящее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полномочиями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ходатайства об установлении причинно-следственной связи, поступившего от Федерального агентства по делам молодежи и документов (копия медицинского заключения, подтверждающего ранение, травму, контузию волонтера, с указанием места, времени и причины получения ранения, травмы, контузии, документы, подтверждающие полномочия представителя Федерального агентства по делам молодежи, копия свидетельства о смерти (полученная от членов семьи волонтера), копии выписок из протокола (карты) патологоанатомического исследования (полученные от членов семьи волонтера), медицинские документы или их копии (полученные от членов семьи 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заключения о причинно-следственной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составление заключения комиссии о причинно-следственной связи по форме согласно </w:t>
      </w:r>
      <w:hyperlink w:history="0" r:id="rId21" w:tooltip="Постановление Правительства РФ от 06.05.2022 N 824 (ред. от 27.01.2023) &quot;Об утверждении Правил назначения и осуществления единовременных выплат, установленных указами Президента Российской Федерации от 30 апреля 2022 г. N 247 &quot;О поддержке волонтерской деятельности на территориях Донецкой Народной Республики, Луганской Народной Республики, Запорожской области и Херсонской области&quot; и от 29 декабря 2022 г. N 972 &quot;О дополнительных социальных гарантиях лицам, направленным (командированным) на территории Донецкой {КонсультантПлюс}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направление заключения о причинно-следственной связи в Федеральное агентство по делам молодежи (не позднее третьего рабочего дня с даты проведения заседания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Заседания комиссии проводятся в срок, не превышающий 15 календарных дней с даты регистрации ходатайства об установлении причинно-следственной связи, поступившего от Федерального агентства по делам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Организационно-техническое и информационно-аналитическое обеспечение деятельности комиссии осуществляет агентство по делам молодежи Архангельской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Архангельской области от 16.05.2023 N 41-у</w:t>
            <w:br/>
            <w:t>"Об утверждении положения о комиссии по вопросам установлени...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ACE29808E39CE0C39D3928E43A6F4840B429317350F8725B7D235CE010D4C5FF4809FFB883D7C0F36F862BF058F936979DA2738n4QCK" TargetMode = "External"/>
	<Relationship Id="rId8" Type="http://schemas.openxmlformats.org/officeDocument/2006/relationships/hyperlink" Target="consultantplus://offline/ref=4ACE29808E39CE0C39D3928E43A6F4840B429C11350A8725B7D235CE010D4C5FE680C7F28A31365E74B36DBE00n9Q2K" TargetMode = "External"/>
	<Relationship Id="rId9" Type="http://schemas.openxmlformats.org/officeDocument/2006/relationships/hyperlink" Target="consultantplus://offline/ref=4ACE29808E39CE0C39D3928E43A6F4840B429C13370F8725B7D235CE010D4C5FE680C7F28A31365E74B36DBE00n9Q2K" TargetMode = "External"/>
	<Relationship Id="rId10" Type="http://schemas.openxmlformats.org/officeDocument/2006/relationships/hyperlink" Target="consultantplus://offline/ref=4ACE29808E39CE0C39D3928E43A6F4840B429317350F8725B7D235CE010D4C5FE680C7F28A31365E74B36DBE00n9Q2K" TargetMode = "External"/>
	<Relationship Id="rId11" Type="http://schemas.openxmlformats.org/officeDocument/2006/relationships/hyperlink" Target="consultantplus://offline/ref=4ACE29808E39CE0C39D38C8355CAAA880C4AC41F36098A72EC8633995E5D4A0AB4C099ABC872255F72AC69B6079AC73E238D2A3B48231F9170224F76nAQAK" TargetMode = "External"/>
	<Relationship Id="rId12" Type="http://schemas.openxmlformats.org/officeDocument/2006/relationships/hyperlink" Target="consultantplus://offline/ref=4ACE29808E39CE0C39D38C8355CAAA880C4AC41F36088D73EF8733995E5D4A0AB4C099ABC872255F72AD6EBA049AC73E238D2A3B48231F9170224F76nAQAK" TargetMode = "External"/>
	<Relationship Id="rId13" Type="http://schemas.openxmlformats.org/officeDocument/2006/relationships/hyperlink" Target="consultantplus://offline/ref=4ACE29808E39CE0C39D38C8355CAAA880C4AC41F36098A77E88433995E5D4A0AB4C099ABC872255F72AD6FBF079AC73E238D2A3B48231F9170224F76nAQAK" TargetMode = "External"/>
	<Relationship Id="rId14" Type="http://schemas.openxmlformats.org/officeDocument/2006/relationships/hyperlink" Target="consultantplus://offline/ref=4ACE29808E39CE0C39D3928E43A6F4840D499D173C5DD027E6873BCB095D164FE2C993F895362E4070AD6DnBQDK" TargetMode = "External"/>
	<Relationship Id="rId15" Type="http://schemas.openxmlformats.org/officeDocument/2006/relationships/hyperlink" Target="consultantplus://offline/ref=4ACE29808E39CE0C39D38C8355CAAA880C4AC41F36098A72EC8633995E5D4A0AB4C099ABDA727D5373AA71BE048F916F65nDQBK" TargetMode = "External"/>
	<Relationship Id="rId16" Type="http://schemas.openxmlformats.org/officeDocument/2006/relationships/hyperlink" Target="consultantplus://offline/ref=4ACE29808E39CE0C39D3928E43A6F4840B429317350F8725B7D235CE010D4C5FF4809FFB8A3D7C0F36F862BF058F936979DA2738n4QCK" TargetMode = "External"/>
	<Relationship Id="rId17" Type="http://schemas.openxmlformats.org/officeDocument/2006/relationships/hyperlink" Target="consultantplus://offline/ref=4ACE29808E39CE0C39D3928E43A6F4840B429317350F8725B7D235CE010D4C5FF4809FFB8062791A27A06EB91C91957165D825n3Q9K" TargetMode = "External"/>
	<Relationship Id="rId18" Type="http://schemas.openxmlformats.org/officeDocument/2006/relationships/hyperlink" Target="consultantplus://offline/ref=4ACE29808E39CE0C39D3928E43A6F4840B429C13370F8725B7D235CE010D4C5FE680C7F28A31365E74B36DBE00n9Q2K" TargetMode = "External"/>
	<Relationship Id="rId19" Type="http://schemas.openxmlformats.org/officeDocument/2006/relationships/hyperlink" Target="consultantplus://offline/ref=4ACE29808E39CE0C39D3928E43A6F4840B429317350F8725B7D235CE010D4C5FE680C7F28A31365E74B36DBE00n9Q2K" TargetMode = "External"/>
	<Relationship Id="rId20" Type="http://schemas.openxmlformats.org/officeDocument/2006/relationships/hyperlink" Target="consultantplus://offline/ref=4ACE29808E39CE0C39D38C8355CAAA880C4AC41F36098A77E88433995E5D4A0AB4C099ABC872255F72AD6FBF079AC73E238D2A3B48231F9170224F76nAQAK" TargetMode = "External"/>
	<Relationship Id="rId21" Type="http://schemas.openxmlformats.org/officeDocument/2006/relationships/hyperlink" Target="consultantplus://offline/ref=4ACE29808E39CE0C39D3928E43A6F4840B429317350F8725B7D235CE010D4C5FF4809FF8883D7C0F36F862BF058F936979DA2738n4QC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Архангельской области от 16.05.2023 N 41-у
"Об утверждении положения о комиссии по вопросам установления причинно-следственной связи между смертью волонтеров, осуществлявших свою деятельность на территориях Донецкой Народной Республики, Луганской Народной Республики, Запорожской области и Херсонской области, до истечения одного года со дня прекращения волонтерской деятельности на этих территориях и увечьем (ранением, травмой, контузией) или заболеванием, полученными ими при ее осуществлении</dc:title>
  <dcterms:created xsi:type="dcterms:W3CDTF">2023-06-17T10:16:39Z</dcterms:created>
</cp:coreProperties>
</file>