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Белгородской обл. от 22.05.2017 N 181-пп</w:t>
              <w:br/>
              <w:t xml:space="preserve">(ред. от 10.04.2023)</w:t>
              <w:br/>
              <w:t xml:space="preserve">"Об организации деятельности кибердружин Белгородской области"</w:t>
              <w:br/>
              <w:t xml:space="preserve">(вместе с "Регламентом деятельности кибердружин Белгородской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БЕЛГОРОДСКОЙ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мая 2017 г. N 181-пп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ДЕЯТЕЛЬНОСТИ КИБЕРДРУЖИН БЕЛГОРОДСКОЙ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Белгородской обл. от 10.04.2023 N 187-пп &quot;О внесении изменений в постановление Правительства Белгородской области от 22 мая 2017 года N 181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10.04.2023 N 187-пп)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29.12.2010 N 436-ФЗ (ред. от 28.04.2023) &quot;О защите детей от информации, причиняющей вред их здоровью и развитию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2010 года N 436-ФЗ "О защите детей от информации, причиняющей вред их здоровью и развитию", в целях содействия развитию деятельности кибердружин в Белгородской области, активизации противодействия распространению в сети Интернет противоправной информации и информации, способной причинить вред здоровью и развитию личности детей и подростков, а также поддержки комфортной и безопасной среды в сети Интернет Правительство Белгородской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2" w:tooltip="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деятельности кибердружин Белгородской области (прилагается).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Определить уполномоченным органом по координации деятельности кибердружин и их взаимодействию с правоохранительными, контрольно-надзорными структурами и иными субъектами профилактики Белгородской области министерство по делам молодежи Белгородской области (Киреева Т.В.).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Правительства Белгородской обл. от 10.04.2023 N 187-пп &quot;О внесении изменений в постановление Правительства Белгородской области от 22 мая 2017 года N 181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10.04.2023 N 187-пп)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Рекомендовать администрациям муниципальных районов и городских округов руководствоваться </w:t>
      </w:r>
      <w:hyperlink w:history="0" w:anchor="P42" w:tooltip="РЕГЛАМЕНТ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, утвержденным в пункте 1 настоящего постановления, а также способствовать повышению эффективности деятельности кибердружин на территории соответствующего муниципального образования.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Рекомендовать руководителям образовательных организаций высшего образования и профессиональных образовательных организаций, расположенных на территории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продолжить работу по созданию кибердружин из числа студентов образовательных организаций высшего образования и профессиональных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определить ответственных сотрудников за координацию работы кибердружин;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предусмотреть меры поощрения активных участников кибердружин.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Контроль за исполнением постановления возложить на министерство по делам молодежи Белгородской области (Киреева Т.В.).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0" w:tooltip="Постановление Правительства Белгородской обл. от 10.04.2023 N 187-пп &quot;О внесении изменений в постановление Правительства Белгородской области от 22 мая 2017 года N 181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10.04.2023 N 187-пп)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Настоящее постановление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Белгородской области</w:t>
      </w:r>
    </w:p>
    <w:p>
      <w:pPr>
        <w:pStyle w:val="0"/>
        <w:jc w:val="right"/>
      </w:pPr>
      <w:r>
        <w:rPr>
          <w:sz w:val="20"/>
        </w:rPr>
        <w:t xml:space="preserve">Е.САВЧЕНКО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22 мая 2017 г. N 181-пп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РЕГЛАМЕНТ</w:t>
      </w:r>
    </w:p>
    <w:p>
      <w:pPr>
        <w:pStyle w:val="2"/>
        <w:jc w:val="center"/>
      </w:pPr>
      <w:r>
        <w:rPr>
          <w:sz w:val="20"/>
        </w:rPr>
        <w:t xml:space="preserve">ДЕЯТЕЛЬНОСТИ КИБЕРДРУЖИН БЕЛГОРОДСКОЙ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Белгородской обл. от 10.04.2023 N 187-пп &quot;О внесении изменений в постановление Правительства Белгородской области от 22 мая 2017 года N 181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10.04.2023 N 187-пп)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Регламент деятельности кибердружин Белгородской области (далее - Регламент) устанавливает порядок взаимодействия с участниками добровольных кибердружин Белгородской области, направленный на противодействие распространению в сети Интернет противоправной информации и информации, способной причинить вред здоровью и развитию личности детей и подростков. Регламент также направлен на поддержку комфортной и безопасной среды в сети Интернет путем распространения позитивного информационного содержания и конструктивного общения в социальных интернет-сетях белгородского сегмента.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Белгородской обл. от 10.04.2023 N 187-пп &quot;О внесении изменений в постановление Правительства Белгородской области от 22 мая 2017 года N 181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10.04.2023 N 187-пп)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Регламент направлен на обеспечение оптимальных условий формирования личности, устранение причин и условий, отрицательно влияющих на жизнь и воспитание детей и молодежи, защиту общественности от правонарушений и преступлений.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Кибердружины Белгородской области представляют собой добровольные объединения групп единомышленников, осуществляющих в сети Интернет действия по выявлению информационного содержания, требующего дальнейшей оценки и принятия соответствующих мер реагирования в рамках действующего законодательства Российской Федерации и Белгородской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Белгородской обл. от 10.04.2023 N 187-пп &quot;О внесении изменений в постановление Правительства Белгородской области от 22 мая 2017 года N 181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10.04.2023 N 187-пп)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Членами кибердружин могут быть физические лица старше 18 лет, разделяющие необходимость противодействия распространению в сети Интернет явно негативной и противоправной информации и готовые добровольно этому содействовать.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Участники кибердружин осуществляют свою деятельность в соответствии с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5" w:tooltip="Федеральный закон от 29.12.2010 N 436-ФЗ (ред. от 28.04.2023) &quot;О защите детей от информации, причиняющей вред их здоровью и развитию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2010 года N 436-ФЗ "О защите детей от информации, причиняющей вред их здоровью и развитию", Федеральным </w:t>
      </w:r>
      <w:hyperlink w:history="0" r:id="rId16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Участники кибердружин осуществляют свою деятельность по принципам законности, добровольности, осознания личной и социальной ответственности.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деятельности кибердружин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Целями деятельности кибердружин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Противодействие распространению в сети Интернет противоправной информации, а также информации, способной причинить вред здоровью и развитию личности детей и подростков.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Формирование позитивного информационного содержания и поддержка комфортной и безопасной среды в сети Интернет.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Белгородской обл. от 10.04.2023 N 187-пп &quot;О внесении изменений в постановление Правительства Белгородской области от 22 мая 2017 года N 181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10.04.2023 N 187-пп)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Стимулирование социальных проектов в области информационной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Общественный контроль за соблюдением законодательства, регулирующего правоотношения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Содействие правоохранительным органам в выявлении новых видов правонарушений в сети Интернет, а также участие в создании методик борьбы с 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Достижение указанных целей осуществляется посредством реализации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эффективных механизмов, форм и методов выявления противоправного информационного содержания в Интернете;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Белгородской обл. от 10.04.2023 N 187-пп &quot;О внесении изменений в постановление Правительства Белгородской области от 22 мая 2017 года N 181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10.04.2023 N 187-пп)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информирование населения, в том числе интернет-пользователей, о действиях в случае обнаружения противоправной информации в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специальной подготовки, обучение участников кибердружин;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государственным структурам в борьбе с размещенной в сети Интернет информацией, распространение которой в Российской Федерации запрещено;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разработке законодательных инициатив, направленных на ликвидацию противоправного информационного содержания в сети Интернет;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Белгородской обл. от 10.04.2023 N 187-пп &quot;О внесении изменений в постановление Правительства Белгородской области от 22 мая 2017 года N 181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10.04.2023 N 187-пп)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информационно-разъяснительной и агитационно-пропагандистской работы по привлечению новых участников кибердружин.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и обязанности участников кибердружин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Все участники кибердружин имеют равные права и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Участники кибердружин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Принимать участие в Слетах кибердружин.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Участвовать во всех мероприятиях, проводимых кибердружинами.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Вносить предложения по вопросам, связанным с повышением эффективности деятельности кибердружин.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Получать информацию о планируемых кибердружинами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Добровольно выйти из состава кибердружины.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Участники кибердружин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Соблюдать законодательство Российской Федерации, законодательство Белгородской области и положения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Участвовать в осуществлении деятельности кибердружины.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Учитывать общественное мнение и социальные последствия результатов своей деятельности при решении задач кибердружины.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Уважать интересы интернет-пользователей, строго соблюдать этические нормы при осуществлении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Осуществлять поиск интернет-ресурсов, содержащих противоправную информацию, а также информацию, способную причинить вред здоровью и развитию личности детей и подростков.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Участвовать в создании позитивного информационного содержания и поддержке комфортной и безопасной среды в сети Интернет.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Белгородской обл. от 10.04.2023 N 187-пп &quot;О внесении изменений в постановление Правительства Белгородской области от 22 мая 2017 года N 181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10.04.2023 N 187-пп)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Вести учет результатов поиска интернет-ресурсов, содержащих противоправную информацию, способную причинить вред здоровью и развитию личности детей и подростков.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3.3.8. Осуществлять направление информации о выявленном противоправном информационном содержании в заинтересованные структуры.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Белгородской обл. от 10.04.2023 N 187-пп &quot;О внесении изменений в постановление Правительства Белгородской области от 22 мая 2017 года N 181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10.04.2023 N 187-пп)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деятельности кибердружин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Координацию деятельности кибердружин на территории области осуществляет министерство по делам молодежи Белгородской области (с использованием потенциала областного государственного бюджетного учреждения Белгородской области "Центр информационной безопасности и психологической помощи" (далее - Центр)). Центр координирует деятельность молодежных кибердружин в муниципальных образованиях и образовательных организациях области, направленную на создание позитивного информационного содержания и поддержку комфортной и безопасной среды в сети Интернет, а также противодействие распространению в сети Интернет противоправной информации и информации, способной причинить вред здоровью и развитию личности детей и подростков.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22" w:tooltip="Постановление Правительства Белгородской обл. от 10.04.2023 N 187-пп &quot;О внесении изменений в постановление Правительства Белгородской области от 22 мая 2017 года N 181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10.04.2023 N 187-пп)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рамках указанной деятельности Центр осуществляет ежедневный сбор информационных материалов от кибердружин по результатам мониторинга информационного пространства.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Кибердружины осуществляют ежедневный мониторинг сети Интернет с целью выявления следующей информации о негативных, кризисных и проблемных явлениях в молодежной среде: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информации, причиняющей вред здоровью и (или) развитию детей и молодежи в соответствии с положениями Федерального </w:t>
      </w:r>
      <w:hyperlink w:history="0" r:id="rId23" w:tooltip="Федеральный закон от 29.12.2010 N 436-ФЗ (ред. от 28.04.2023) &quot;О защите детей от информации, причиняющей вред их здоровью и развитию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 декабря 2010 года N 436-ФЗ "О защите детей от информации, причиняющей вред их здоровью и развитию";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информации, запрещенной к распространению на основании вступивших в законную силу решений судов о признании информационных материалов экстремистскими;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информации, включенной в федеральный список экстремистских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информации, содержащей признаки призывов к самоубийству, пропаганды наркотиков, детской порнографии, азартных игр;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публикаций и комментариев проблемного, критического, провокационного характера, просьб о помощи, в том числе психологической;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информации о чрезвычайных происшествиях, сведений о преступлениях и правонарушениях, в том числе совершенных в отношении представителей молодежной среды и самими несовершеннолетними.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Выявленная кибердружинником информация, требующая принятия оперативных мер реагирования, направляется в Центр немедленно после ее обнаружения.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Выявленная кибердружинами информация, содержащая противоправное информационное содержание, направляется в Роскомнадзор, администрациям социальных сетей, в Лигу безопасного интернета кибердружинниками самостоятельно.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Белгородской обл. от 10.04.2023 N 187-пп &quot;О внесении изменений в постановление Правительства Белгородской области от 22 мая 2017 года N 181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10.04.2023 N 187-пп)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Обобщенная информация о негативных, кризисных и проблемных явлениях в молодежной среде, выявленная в течение суток, направляется в Центр ежедневно и дублируется на местном уровне для принятия оперативных мер реагирования.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Центр осуществляет анализ информационных материалов, поступающих от кибердружин, и их направление правоохранительным структурам, контрольно-надзорным органам, субъектам профилактики Белгородской области и способствует осуществлению необходимых мер реагирования на проблемные ситуации в подростковой и молодежной среде, профилактике чрезвычайных происшествий с участием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Центр осуществляет направление информационных материалов в администрации муниципальных районов и городских округов области и исполнительные органы области в пределах их компетенции для принятия мер реагирования в течение 10 рабочих дней со дня получения соответствующей информации.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Белгородской обл. от 10.04.2023 N 187-пп &quot;О внесении изменений в постановление Правительства Белгородской области от 22 мая 2017 года N 181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10.04.2023 N 187-пп)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22.05.2017 N 181-пп</w:t>
            <w:br/>
            <w:t>(ред. от 10.04.2023)</w:t>
            <w:br/>
            <w:t>"Об организации деятельности 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FC1414E6D54691CB0474BFA6F6C35103C1583DD1ED0E71E23A669CEC872CB5C3376A2CFBE20FB2896ECF7E8B2895C1BE3BBF7495C3252FB4E402B30q8I" TargetMode = "External"/>
	<Relationship Id="rId8" Type="http://schemas.openxmlformats.org/officeDocument/2006/relationships/hyperlink" Target="consultantplus://offline/ref=AFC1414E6D54691CB04755F779006F1D3C1ADBD111DBEC4A7DF932939F7BC10B7439FB8DFA2DFA2B95E7A3BCFD88005EB6A8F64F5C3054E734qFI" TargetMode = "External"/>
	<Relationship Id="rId9" Type="http://schemas.openxmlformats.org/officeDocument/2006/relationships/hyperlink" Target="consultantplus://offline/ref=AFC1414E6D54691CB0474BFA6F6C35103C1583DD1ED0E71E23A669CEC872CB5C3376A2CFBE20FB2896ECF7EBB2895C1BE3BBF7495C3252FB4E402B30q8I" TargetMode = "External"/>
	<Relationship Id="rId10" Type="http://schemas.openxmlformats.org/officeDocument/2006/relationships/hyperlink" Target="consultantplus://offline/ref=AFC1414E6D54691CB0474BFA6F6C35103C1583DD1ED0E71E23A669CEC872CB5C3376A2CFBE20FB2896ECF7EAB2895C1BE3BBF7495C3252FB4E402B30q8I" TargetMode = "External"/>
	<Relationship Id="rId11" Type="http://schemas.openxmlformats.org/officeDocument/2006/relationships/hyperlink" Target="consultantplus://offline/ref=AFC1414E6D54691CB0474BFA6F6C35103C1583DD1ED0E71E23A669CEC872CB5C3376A2CFBE20FB2896ECF7E4B2895C1BE3BBF7495C3252FB4E402B30q8I" TargetMode = "External"/>
	<Relationship Id="rId12" Type="http://schemas.openxmlformats.org/officeDocument/2006/relationships/hyperlink" Target="consultantplus://offline/ref=AFC1414E6D54691CB0474BFA6F6C35103C1583DD1ED0E71E23A669CEC872CB5C3376A2CFBE20FB2896ECF6EDB2895C1BE3BBF7495C3252FB4E402B30q8I" TargetMode = "External"/>
	<Relationship Id="rId13" Type="http://schemas.openxmlformats.org/officeDocument/2006/relationships/hyperlink" Target="consultantplus://offline/ref=AFC1414E6D54691CB0474BFA6F6C35103C1583DD1ED0E71E23A669CEC872CB5C3376A2CFBE20FB2896ECF6EDB2895C1BE3BBF7495C3252FB4E402B30q8I" TargetMode = "External"/>
	<Relationship Id="rId14" Type="http://schemas.openxmlformats.org/officeDocument/2006/relationships/hyperlink" Target="consultantplus://offline/ref=AFC1414E6D54691CB04755F779006F1D3A16DAD51C84BB482CAC3C96972B9B1B6270F78CE42DFC3694ECF53EqEI" TargetMode = "External"/>
	<Relationship Id="rId15" Type="http://schemas.openxmlformats.org/officeDocument/2006/relationships/hyperlink" Target="consultantplus://offline/ref=AFC1414E6D54691CB04755F779006F1D3C1ADBD111DBEC4A7DF932939F7BC10B6639A381FB2DE42890F2F5EDBB3DqEI" TargetMode = "External"/>
	<Relationship Id="rId16" Type="http://schemas.openxmlformats.org/officeDocument/2006/relationships/hyperlink" Target="consultantplus://offline/ref=AFC1414E6D54691CB04755F779006F1D3C1AD5D11ED5EC4A7DF932939F7BC10B6639A381FB2DE42890F2F5EDBB3DqEI" TargetMode = "External"/>
	<Relationship Id="rId17" Type="http://schemas.openxmlformats.org/officeDocument/2006/relationships/hyperlink" Target="consultantplus://offline/ref=AFC1414E6D54691CB0474BFA6F6C35103C1583DD1ED0E71E23A669CEC872CB5C3376A2CFBE20FB2896ECF6EDB2895C1BE3BBF7495C3252FB4E402B30q8I" TargetMode = "External"/>
	<Relationship Id="rId18" Type="http://schemas.openxmlformats.org/officeDocument/2006/relationships/hyperlink" Target="consultantplus://offline/ref=AFC1414E6D54691CB0474BFA6F6C35103C1583DD1ED0E71E23A669CEC872CB5C3376A2CFBE20FB2896ECF6EDB2895C1BE3BBF7495C3252FB4E402B30q8I" TargetMode = "External"/>
	<Relationship Id="rId19" Type="http://schemas.openxmlformats.org/officeDocument/2006/relationships/hyperlink" Target="consultantplus://offline/ref=AFC1414E6D54691CB0474BFA6F6C35103C1583DD1ED0E71E23A669CEC872CB5C3376A2CFBE20FB2896ECF6EDB2895C1BE3BBF7495C3252FB4E402B30q8I" TargetMode = "External"/>
	<Relationship Id="rId20" Type="http://schemas.openxmlformats.org/officeDocument/2006/relationships/hyperlink" Target="consultantplus://offline/ref=AFC1414E6D54691CB0474BFA6F6C35103C1583DD1ED0E71E23A669CEC872CB5C3376A2CFBE20FB2896ECF6EDB2895C1BE3BBF7495C3252FB4E402B30q8I" TargetMode = "External"/>
	<Relationship Id="rId21" Type="http://schemas.openxmlformats.org/officeDocument/2006/relationships/hyperlink" Target="consultantplus://offline/ref=AFC1414E6D54691CB0474BFA6F6C35103C1583DD1ED0E71E23A669CEC872CB5C3376A2CFBE20FB2896ECF6EDB2895C1BE3BBF7495C3252FB4E402B30q8I" TargetMode = "External"/>
	<Relationship Id="rId22" Type="http://schemas.openxmlformats.org/officeDocument/2006/relationships/hyperlink" Target="consultantplus://offline/ref=AFC1414E6D54691CB0474BFA6F6C35103C1583DD1ED0E71E23A669CEC872CB5C3376A2CFBE20FB2896ECF6ECB2895C1BE3BBF7495C3252FB4E402B30q8I" TargetMode = "External"/>
	<Relationship Id="rId23" Type="http://schemas.openxmlformats.org/officeDocument/2006/relationships/hyperlink" Target="consultantplus://offline/ref=AFC1414E6D54691CB04755F779006F1D3C1ADBD111DBEC4A7DF932939F7BC10B6639A381FB2DE42890F2F5EDBB3DqEI" TargetMode = "External"/>
	<Relationship Id="rId24" Type="http://schemas.openxmlformats.org/officeDocument/2006/relationships/hyperlink" Target="consultantplus://offline/ref=AFC1414E6D54691CB0474BFA6F6C35103C1583DD1ED0E71E23A669CEC872CB5C3376A2CFBE20FB2896ECF6EEB2895C1BE3BBF7495C3252FB4E402B30q8I" TargetMode = "External"/>
	<Relationship Id="rId25" Type="http://schemas.openxmlformats.org/officeDocument/2006/relationships/hyperlink" Target="consultantplus://offline/ref=AFC1414E6D54691CB0474BFA6F6C35103C1583DD1ED0E71E23A669CEC872CB5C3376A2CFBE20FB2896ECF6E9B2895C1BE3BBF7495C3252FB4E402B30q8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22.05.2017 N 181-пп
(ред. от 10.04.2023)
"Об организации деятельности кибердружин Белгородской области"
(вместе с "Регламентом деятельности кибердружин Белгородской области")</dc:title>
  <dcterms:created xsi:type="dcterms:W3CDTF">2023-06-10T08:42:55Z</dcterms:created>
</cp:coreProperties>
</file>