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Белгородской обл. от 20.03.2023 N 201-рп</w:t>
              <w:br/>
              <w:t xml:space="preserve">"Об утверждении Плана реализации государственной программы Белгородской области "Развитие культуры и искусства Белгородской области" на 2023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БЕЛГОРОДСКОЙ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20 марта 2023 г. N 201-рп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БЕЛГОРОДСКОЙ ОБЛАСТИ "РАЗВИТИЕ КУЛЬТУРЫ И ИСКУССТВА</w:t>
      </w:r>
    </w:p>
    <w:p>
      <w:pPr>
        <w:pStyle w:val="2"/>
        <w:jc w:val="center"/>
      </w:pPr>
      <w:r>
        <w:rPr>
          <w:sz w:val="20"/>
        </w:rPr>
        <w:t xml:space="preserve">БЕЛГОРОДСКОЙ ОБЛАСТИ" НА 2023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эффективного мониторинга и контроля за реализацией мероприятий государственной </w:t>
      </w:r>
      <w:hyperlink w:history="0" r:id="rId7" w:tooltip="Постановление Правительства Белгородской обл. от 16.12.2013 N 526-пп (ред. от 26.12.2022) &quot;Об утверждении государственной программы Белгородской области &quot;Развитие культуры и искусства Белгоро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Белгородской области "Развитие культуры и искусства Белгородской области", утвержденной постановлением Правительства Белгородской области от 16 декабря 2013 года N 526-пп, в рамках исполнения постановлений Правительства Белгородской области от 27 мая 2013 года </w:t>
      </w:r>
      <w:hyperlink w:history="0" r:id="rId8" w:tooltip="Постановление Правительства Белгородской обл. от 27.05.2013 N 202-пп (ред. от 18.04.2022) &quot;Об утверждении Порядка разработки, реализации и оценки эффективности государственных программ Белгородской области&quot; {КонсультантПлюс}">
        <w:r>
          <w:rPr>
            <w:sz w:val="20"/>
            <w:color w:val="0000ff"/>
          </w:rPr>
          <w:t xml:space="preserve">N 202-пп</w:t>
        </w:r>
      </w:hyperlink>
      <w:r>
        <w:rPr>
          <w:sz w:val="20"/>
        </w:rPr>
        <w:t xml:space="preserve"> "Об утверждении Порядка разработки, реализации и оценки эффективности государственных программ Белгородской области", от 30 декабря 2013 года </w:t>
      </w:r>
      <w:hyperlink w:history="0" r:id="rId9" w:tooltip="Постановление Правительства Белгородской обл. от 30.12.2013 N 562-пп (ред. от 28.02.2022) &quot;Об утверждении Порядка мониторинга реализации государственных программ Белгородской области&quot; {КонсультантПлюс}">
        <w:r>
          <w:rPr>
            <w:sz w:val="20"/>
            <w:color w:val="0000ff"/>
          </w:rPr>
          <w:t xml:space="preserve">N 562-пп</w:t>
        </w:r>
      </w:hyperlink>
      <w:r>
        <w:rPr>
          <w:sz w:val="20"/>
        </w:rPr>
        <w:t xml:space="preserve"> "Об утверждении Порядка мониторинга реализации государственных программ Белгородской области":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8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реализации государственной программы Белгородской области "Развитие культуры и искусства Белгородской области" на 2023 год (далее - План) (прилагается).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Министерствам культуры (Курганский К.С.), строительства (Козлитина О.П.), жилищно-коммунального хозяйства (Ботвиньев А.Н.), образования (Милехин А.В.) Белгородской области, управлению государственной охраны объектов культурного наследия Белгородской области (Чернявский А.С.) обеспечить реализацию Плана.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Министерству финансов и бюджетной Политики Белгородской области (Боровик В.Ф.) обеспечить финансирование мероприятий </w:t>
      </w:r>
      <w:hyperlink w:history="0" w:anchor="P38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в соответствии с </w:t>
      </w:r>
      <w:hyperlink w:history="0" r:id="rId10" w:tooltip="Закон Белгородской области от 23.12.2022 N 246 (ред. от 19.01.2023) &quot;Об областном бюджете на 2023 год и на плановый период 2024 и 2025 годов&quot; (принят Белгородской областной Думой 22.12.2022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23 декабря 2022 года N 246 "Об областном бюджете на 2023 год и на плановый период 2024 и 2025 годов".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Контроль за исполнением распоряжения возложить на заместителя Губернатора Белгородской области - министра образования Белгородской области Милехина А.В.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исполнении распоряжения представить к 25 апреля 2024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</w:t>
      </w:r>
    </w:p>
    <w:p>
      <w:pPr>
        <w:pStyle w:val="0"/>
        <w:jc w:val="right"/>
      </w:pPr>
      <w:r>
        <w:rPr>
          <w:sz w:val="20"/>
        </w:rPr>
        <w:t xml:space="preserve">Губернатора Белгородской области -</w:t>
      </w:r>
    </w:p>
    <w:p>
      <w:pPr>
        <w:pStyle w:val="0"/>
        <w:jc w:val="right"/>
      </w:pPr>
      <w:r>
        <w:rPr>
          <w:sz w:val="20"/>
        </w:rPr>
        <w:t xml:space="preserve">министр цифрового развития</w:t>
      </w:r>
    </w:p>
    <w:p>
      <w:pPr>
        <w:pStyle w:val="0"/>
        <w:jc w:val="right"/>
      </w:pPr>
      <w:r>
        <w:rPr>
          <w:sz w:val="20"/>
        </w:rPr>
        <w:t xml:space="preserve">Белгородской области</w:t>
      </w:r>
    </w:p>
    <w:p>
      <w:pPr>
        <w:pStyle w:val="0"/>
        <w:jc w:val="right"/>
      </w:pPr>
      <w:r>
        <w:rPr>
          <w:sz w:val="20"/>
        </w:rPr>
        <w:t xml:space="preserve">Е.В.МИРОШНИКОВ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Белгородской области</w:t>
      </w:r>
    </w:p>
    <w:p>
      <w:pPr>
        <w:pStyle w:val="0"/>
        <w:jc w:val="right"/>
      </w:pPr>
      <w:r>
        <w:rPr>
          <w:sz w:val="20"/>
        </w:rPr>
        <w:t xml:space="preserve">от 20 марта 2023 г. N 201-рп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 БЕЛГОРОДСКОЙ</w:t>
      </w:r>
    </w:p>
    <w:p>
      <w:pPr>
        <w:pStyle w:val="2"/>
        <w:jc w:val="center"/>
      </w:pPr>
      <w:r>
        <w:rPr>
          <w:sz w:val="20"/>
        </w:rPr>
        <w:t xml:space="preserve">ОБЛАСТИ "РАЗВИТИЕ КУЛЬТУРЫ И ИСКУССТВА</w:t>
      </w:r>
    </w:p>
    <w:p>
      <w:pPr>
        <w:pStyle w:val="2"/>
        <w:jc w:val="center"/>
      </w:pPr>
      <w:r>
        <w:rPr>
          <w:sz w:val="20"/>
        </w:rPr>
        <w:t xml:space="preserve">БЕЛГОРОДСКОЙ ОБЛАСТИ" НА 2023 ГОД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4"/>
        <w:gridCol w:w="3439"/>
        <w:gridCol w:w="2749"/>
        <w:gridCol w:w="3034"/>
        <w:gridCol w:w="1309"/>
        <w:gridCol w:w="1309"/>
        <w:gridCol w:w="1264"/>
        <w:gridCol w:w="1534"/>
        <w:gridCol w:w="1264"/>
        <w:gridCol w:w="1587"/>
        <w:gridCol w:w="1954"/>
        <w:gridCol w:w="1219"/>
      </w:tblGrid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подпрограммы, основного мероприятия, мероприятия, проекта</w:t>
            </w:r>
          </w:p>
        </w:tc>
        <w:tc>
          <w:tcPr>
            <w:tcW w:w="27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(соисполнитель, участник), ответственный за реализацию</w:t>
            </w:r>
          </w:p>
        </w:tc>
        <w:tc>
          <w:tcPr>
            <w:tcW w:w="30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 реализации (с указанием значения показателя конечного, непосредственного результата)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начала реализации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окончания реализации</w:t>
            </w:r>
          </w:p>
        </w:tc>
        <w:tc>
          <w:tcPr>
            <w:gridSpan w:val="6"/>
            <w:tcW w:w="88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ресурсного обеспечения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на 2023 год</w:t>
            </w:r>
          </w:p>
        </w:tc>
        <w:tc>
          <w:tcPr>
            <w:gridSpan w:val="5"/>
            <w:tcW w:w="75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Консолидированные бюджеты муниципальных образований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 по государственной программе Белгородской области "Развитие культуры и искусства Белгородской области"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посещений библиотек области - 10016,4 тыс.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посещений музеев области - 1478,0 тыс.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посещений культурно-массовых мероприятий учреждений культурно-досугового типа области - 25350,1 тыс.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объектов культурного наследия (памятников истории и культуры), находящихся в удовлетворительном состоянии, от общего количества объектов культурного наследия, расположенных на территории Белгородской области, - 60 процентов.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посещений театрально-концертных учреждений области - 405,1 тыс.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Число посещений культурных мероприятий, проводимых детскими школами искусств по видам искусств, - 450,2 тыс.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Число обращений к цифровым ресурсам в сфере культуры (нарастающим итогом) - 4,4 млн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Число посещений культурных мероприятий - 37699,8 тыс.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2 586 933,9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368 539,0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2 046 312,5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35 186,4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136 896,0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1 "Развитие библиотечного дела"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посещений государственных библиотек - 13013 тыс.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221 883,9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30 707,9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186 161,7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1 0443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3 970,0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 "Обеспечение деятельности (оказание услуг) государственных учреждений (организаций)"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Число обращений к цифровым ресурсам государственных библиотек - 470 тыс.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оцифрованных документов - 933500 страниц. Количество публикаций (оригинальных), онлайн-трансляций, размещенных государственными библиотеками в сети Интернет, - 3355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174 751,2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170 781,2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3 970,0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Обеспечение деятельности подведомственных учреждений, в том числе предоставление бюджетным учреждениям субсидий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vMerge w:val="continue"/>
          </w:tcPr>
          <w:p/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150 591,0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146 621,0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3 970,0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Расходы на обеспечение деятельности казенных учреждений, подведомственных министерству культуры области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vMerge w:val="continue"/>
          </w:tcPr>
          <w:p/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24 160,2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24 160,2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 "Комплектование книжных фондов библиотек"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новых поступлений изданий в государственные библиотеки - 14,8 тыс. экз. Количество экземпляров документов электронной библиотеки - 330 тыс. ед. Количество посещений организаций культуры по отношению к уровню 2017 года (в части посещений библиотек) - 112 процентов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11 281,7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5 707,9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5 132,5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441,3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Комплектование книжных фондов государственных библиотек - бюджетных учреждений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новых поступлений изданий в государственные библиотеки - 14,8 тыс. экз. Количество экземпляров документов электронной библиотеки - 330 тыс.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2 898,0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2 898,0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1.2.2.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Комплектование книжных фондов государственных библиотек - казенных учреждений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vMerge w:val="continue"/>
          </w:tcPr>
          <w:p/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1.2.3.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Государственная поддержка отрасли культуры (на модернизацию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городов Москвы и Санкт-Петербурга)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посещений организаций культуры по отношению к уровню 2017 года (в части посещений библиотек) - 112 процентов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7 951,7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5 707,9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1 802,5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441,3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1.4 "Организация и проведение общественно значимых мероприятий, направленных на создание единого библиотечно-информационного и культурного пространства области"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общественно значимых мероприятий - 7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4 071,0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4 071,0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Организация общественно значимых мероприятий, направленных на создание единого библиотечно-информационного и культурного пространства области, государственными библиотеками области - бюджетными учреждениями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общественно значимых мероприятий - 4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3 920,0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3 920,0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1.3.2.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Организация общественно значимых мероприятий, направленных на создание единого библиотечно-информационного и культурного пространства области, государственными библиотеками области - казенными учреждениями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общественно значимых мероприятий - 3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1.6 "Развитие инфраструктуры сферы культуры"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введенных в эксплуатацию библиотек - 1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6 030,0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5 427,0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603,0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1.4.1.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Капитальный ремонт библиотеки N 19, г. Белгород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введенных в эксплуатацию библиотек - 1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6 030,0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5 427,0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603,0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 1.А1 "Культурная среда"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переоснащенных муниципальных библиотек по модельному стандарту - 4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25 750,0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25 000,0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Создание модельных муниципальных библиотек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vMerge w:val="continue"/>
          </w:tcPr>
          <w:p/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25 750,0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25 000,0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 1.А3 "Цифровая культура"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оцифрованных документов редкого фонда, в том числе книжных памятников, - 200 экз.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Оцифровка книжных памятников и включение в Национальную электронную библиотеку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vMerge w:val="continue"/>
          </w:tcPr>
          <w:p/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Проект. Творческая инициатива: от идеи к проекту (реализация культурных инициатив жителей Белгородской области)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территории 22 муниципальных образований области реализовано не менее 32 инициативных проектов в области культуры с численностью посетителей не менее 500 тысяч человек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01.03.2022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2 "Развитие музейного дела"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посещений государственных музеев - 477,2 тыс. ед. Объем музейного фонда государственных музеев - 255,5 тыс.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286 644,5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38 686,6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221 995,9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4 133,0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21 829,0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 "Обеспечение деятельности (оказание услуг) государственных учреждений (организаций)"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временных выставок - 142 ед. Доля музейных предметов, внесенных в Госкаталог музейного фонда Российской Федерации, от общего числа предметов основного фонда государственных музеев - 90 процентов.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Число обращений к цифровым ресурсам государственных музеев - 660 тыс.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235 052,5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213 223,5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21 829,0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Обеспечение деятельности подведомственных учреждений, в том числе предоставление бюджетным учреждениям субсидий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(оригинальных), онлайн-трансляций, размещенных государственными музеями в сети Интернет, - 3250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235 052,5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213 223,5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21 829,0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2.2 "Организация и проведение общественно значимых мероприятий, направленных на популяризацию музейного дела"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общественно значимых мероприятий - 4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647,0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647,0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Организация общественно значимых мероприятий, направленных на популяризацию музейного дела, государственными музеями области - бюджетными учреждениями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общественно значимых мероприятий - 4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647,0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647,0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2.2.2.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Проект. Создание интерактивного пространства "Слободка" на территории Ремесленного парка историко-культурного комплекса "Новая Слобода" Краснояружского района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Создано и открыто для свободного посещения интерактивное пространство "Слободка" площадью 60 кв. м, мероприятия которого ежегодно посещают не менее 27000 жителей и гостей Белгородской области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15.03.2022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20.01.2023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 2.А1 "Культурная среда"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области,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технически оснащенных региональных и муниципальных музеев - 2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50 445,0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38 686,6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7 625,4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4 133,0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реконструированных и капитально отремонтированных муниципальных музеев - 1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Техническое оснащение региональных и муниципальных музеев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технически оснащенных региональных и муниципальных музеев - 2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18 373,9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16 750,0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698,0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925,9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2.3.2.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Реконструкция и капитальный ремонт муниципальных музеев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реконструированных и капитально отремонтированных муниципальных музеев - 1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32 071,1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21 936,6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6 927,4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3 207,1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 2.А2 "Творческие люди"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выставочных проектов федеральных и региональных музеев в субъектах Российской Федерации - 1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2.4.1.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Проведение выставочных проектов федеральных и региональных музеев в субъектах Российской Федерации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vMerge w:val="continue"/>
          </w:tcPr>
          <w:p/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3 "Культурно-досуговая деятельность и народное творчество"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посещений культурно-массовых мероприятий государственных культурно-досуговых учреждений - 343,9 тыс.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934 4633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122 766,4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792 712,4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12 4873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6 497,0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3.1 "Обеспечение деятельности (оказание услуг) государственных учреждений (организаций)"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культурно-массовых мероприятий - 274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Число обращений к цифровым ресурсам государственных культурно-досуговых учреждений - 164 тыс.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публикаций (оригинальных), онлайн-трансляций, размещенных в сети Интернет, - 1538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111 625,0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105 128,0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6 497,0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Обеспечение деятельности подведомственных учреждений, в том числе предоставление бюджетным учреждениям субсидий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vMerge w:val="continue"/>
          </w:tcPr>
          <w:p/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111 625,0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105 128,0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6 497,0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3.2 "Организация и проведение общественно значимых мероприятий и мероприятий, направленных на популяризацию традиционной культуры Белгородчины"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общественно значимых мероприятий - 2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Организация и проведение общественно значимых мероприятий и мероприятий, направленных на популяризацию традиционной культуры Белгородчины, бюджетными учреждениями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общественно значимых мероприятий - 2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3.3 "Поддержка и развитие народных художественных ремесел"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направленных на поддержку и развитие мастеров народных художественных ремесел, - 4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Организация и проведение обучения в областной школе мастера при ГБУК "Белгородский государственный центр народного творчества"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поддержку и развитие мастеров народных художественных ремесел, - 60 чел.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3.4 "Развитие инфраструктуры сферы культуры"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введенных в эксплуатацию культурно-досуговых учреждений - 4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649 5513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647 006,4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2 544,9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3.4.1.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Строительство культурно-просветительского центра, посвященного памяти ликвидаторов аварии на Чернобыльской АЭС, п. Волоконовка Волоконовского района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введенных в эксплуатацию культурно-досуговых учреждений - 1 ед. в рамках проекта "Культурная среда"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49 996,7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49 996,7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3.4.2.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Строительство культурно-спортивного центра, г. Короча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введенных в эксплуатацию культурно-досуговых учреждений - 1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97 074,0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97 074,0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3.4.3.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Строительство общественного центра в х. Красный Восток Яковлевского городского округа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введенных в эксплуатацию культурно-досуговых учреждений - 1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40 000,0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40 000,0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3.4.4.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Капитальный ремонт Центра народного творчества, г. Белгород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введенных в эксплуатацию культурно-досуговых учреждений - 1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411 582,0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411 582,0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3.4.5.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Капитальный ремонт центра культурного развития п. Красная Яруга Краснояружского района (наружная отделка, сети и благоустройство)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введенных в эксплуатацию культурно-досуговых учреждений - 1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40 000,0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38 000,0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2 000,0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3.4.6.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Капитальный ремонт здания Байцуровского сельского дома культуры в с. Байцуры Борисовского района (переходящий остаток с 2022 года)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введенных в эксплуатацию культурно-досуговых учреждений - 1 ед. в 2022 году в рамках проекта "Культурная среда"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3 555,6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3 377,8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177,8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3.4.7.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Капитальный ремонт Грузсчанского ЦСДК филиала "Борисовский центр культуры и народного творчества" Борисовского района (переходящий остаток с 2022 года)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введенных в эксплуатацию культурно-досуговых учреждений - 1 ед. в 2022 году в рамках проекта "Культурная среда"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4 638,4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4 406,5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231,9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3.4.8.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Строительство сельского клуба в п. Мичуринский Корочанского района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введенных в эксплуатацию культурно-досуговых учреждений - 1 ед. в рамках проекта "Культурная среда"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1 805,9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1 715,6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90,3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3.4.9.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Капитальный ремонт сельского клуба с. Ветчинино Волоконовского района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введенных в эксплуатацию культурно-досуговых учреждений - 1 ед. в рамках проекта "Культурная среда"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898,7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853,8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44,9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 3.А1 "Культурная среда"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построенных (реконструированных) и (или) капитально отремонтированных культурно-досуговых организаций в сельской местности - 5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171 477,0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122 766,4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38 768,0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9 942,6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3.5.1.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Развитие сети учреждений культурно-досугового типа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построенных (реконструированных) и (или) капитально отремонтированных культурно-досуговых организаций в сельской местности - 5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171 477,0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122 766,4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38 768,0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9 942,6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3.5.1.1.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Проект. Оптимизация процессов строительства учреждений культуры в регионе (на примере сельского клуба в поселке Мичуринский Корочанского района)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 декабрю 2023 года сократить процесс строительства сельского клуба в поселке Мичуринский Корочанского района не менее чем на 38,7 процента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28 017,0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18 924,4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7 691,7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1 400,9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 3.А2 "Творческие люди"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масштабных фестивалей - 2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1 250,0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1 250,0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3.6.1.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Проведение международных, всероссийских и региональных фестивалей, праздников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масштабных фестивалей - 2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1 250,0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1 250,0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4 "Государственная охрана, сохранение и популяризация объектов культурного наследия (памятников истории и культуры)"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охраны объектов культурного наследия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Доля объектов культурного наследия (памятников истории и культуры), обеспеченных охранными обязательствами, от общего количества объектов культурного наследия, расположенных на территории Белгородской области, - 63 процента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71 952,5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11 261,0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58 163,0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2 528,5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4.1 "Осуществление переданных органам государственной власти субъектов Российской Федерации в соответствии с пунктом 1 статьи 9.1 Федерального закона от 25 июня 2002 года N 73-ФЗ "Об объектах культурного наследия (памятниках истории и культуры) народов Российской Федерации" полномочий Российской Федерации в отношении объектов культурного наследия"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охраны объектов культурного наследия Белгородской области</w:t>
            </w:r>
          </w:p>
        </w:tc>
        <w:tc>
          <w:tcPr>
            <w:tcW w:w="303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объектов культурного наследия, в отношении которых проведены обследование и фотофиксация (составлен акт технического состояния объекта культурного наследия), от общего количества объектов культурного наследия, расположенных на территории Белгородской области, - 20 процентов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5 756,0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5 756,0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4.1.1.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Руководство и управление в сфере установленных функций управления государственной охраны объектов культурного наследия области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охраны объектов культурного наследия Белгородской области</w:t>
            </w:r>
          </w:p>
        </w:tc>
        <w:tc>
          <w:tcPr>
            <w:vMerge w:val="continue"/>
          </w:tcPr>
          <w:p/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5 756,0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5 756,0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4.2 "Государственная охрана объектов культурного наследия Белгородской области"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охраны объектов культурного наследия Белгородской области</w:t>
            </w:r>
          </w:p>
        </w:tc>
        <w:tc>
          <w:tcPr>
            <w:tcW w:w="303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объектов культурного наследия регионального значения Белгородской области, обеспеченных первичной учетной документацией, необходимой для регистрации в едином государственном реестре объектов культурного наследия (памятников истории и культуры) народов Российской Федерации, от общего количества объектов культурного наследия регионального значения Белгородской области - 100 процентов.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объектов культурного наследия регионального значения Белгородской области, обеспеченных XML-схемами территорий для внесения в единый государственный реестр недвижимости, от общего количества объектов культурного наследия регионального значения Белгородской области - 100 процентов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23 714,0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23 714,0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4.2.1.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Обеспечение государственной охраны объектов культурного наследия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охраны объектов культурного наследия Белгородской области</w:t>
            </w:r>
          </w:p>
        </w:tc>
        <w:tc>
          <w:tcPr>
            <w:vMerge w:val="continue"/>
          </w:tcPr>
          <w:p/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23 714,0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23 714,0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Доля объектов культурного наследия, обеспеченных границами территорий объектов культурного наследия, - 70 процентов. Доля объектов культурного наследия, обеспеченных предметами охраны объектов культурного наследия, - 93 процента. Доля объектов культурного наследия, обеспеченных зонами охраны объектов культурного наследия, - 15 процентов. Количество выявленных объектов культурного наследия, обеспеченных границами территории в отчетном периоде, - 10 единиц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4.2.2.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Проект. Обеспечение государственной охраной неучтенных воинских захоронений периода Великой Отечественной войны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охраны объектов культурного наследия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единый государственный реестр объектов культурного наследия включено 20 воинских захоронений периода Великой Отечественной войны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02.08.2021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4.3 "Популяризация объектов культурного наследия"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охраны объектов культурного наследия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Доля ежегодно проведенных мероприятий, направленных на популяризацию объектов культурного наследия, от запланированных мероприятий Программы - 100 процентов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4.3.1.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Проведение мероприятий, направленных на популяризацию объектов культурного наследия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охраны объектов культурного наследия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Доля ежегодно проведенных мероприятий, направленных на популяризацию объектов культурного наследия, от запланированных мероприятий Программы - 100 процентов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4.4 "Сохранение объектов культурного наследия (памятников истории и культуры)"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 культурного наследия, на которых проведены работы по сохранению, - 3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34 694,9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32 610,1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2 084,8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4.4.1.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Капитальный ремонт МБУ ДО "Детская музыкальная школа N 3" (сохранение объекта культурного наследия регионального значения "Дом жилой"), г. Старый Оскол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 культурного наследия, на которых проведены работы по сохранению, - 1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7 000,0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6 300,0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4.4.2.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Проект. Новая история старых зданий (реновация неиспользуемых муниципальных и жилых исторических зданий)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охраны объектов культурного наследия Белгородской области, министерство строительства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Реновация 43 исторических зданий, расположенных на территории Белгородской области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05.07.2018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15.08.2023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27 694,9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26 310,1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1 384,8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4.4.3.1.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Ремонтно-реставрационные работы памятника архитектуры "Дом Петренко", г. Грайворон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 культурного наследия, на которых проведены работы по сохранению, - 1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25 296,0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24 031,2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1 264,8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4.4.3.2.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Работы по сохранению объекта культурного наследия регионального значения "Ветряная мельница", с. Демидовка Краснояружского района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 культурного наследия, на которых проведены работы по сохранению, - 1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2 398,9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2 278,9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4.5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жилищно-коммунального хозяйства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отремонтированных воинских захоронений (нарастающим итогом) - 71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7 687,6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5 505,0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1 738,9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443,7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4.5.1.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Субсидия на реализацию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жилищно-коммунального хозяйства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отремонтированных воинских захоронений (нарастающим итогом) - 71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7 687,6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5 505,0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1 738,9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443,7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5 "Развитие профессионального искусства"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посещений государственных театрально-концертных учреждений - 350,1 тыс.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651 561,7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33 001,6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515 129,3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330,8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103 100,0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5.1 "Обеспечение деятельности (оказание услуг) государственных учреждений (организаций)"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концертов - 485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мероприятий государственных театров - 880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новых и капитально возобновленных концертных программ - 162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новых и капитально возобновленных театральных постановок - 9 ед. Число обращений к цифровым ресурсам государственных театрально-концертных учреждений - 396 тыс.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публикаций (оригинальных), онлайн-трансляций, размещенных государственными театрально-концертными учреждениями в сети Интернет, - 2513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603 806,0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500 706,0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103 100,0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Обеспечение деятельности подведомственных учреждений, в том числе предоставление бюджетным и автономным учреждениям субсидий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vMerge w:val="continue"/>
          </w:tcPr>
          <w:p/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603 806,0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500 706,0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103 100,0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5.2 "Организация и проведение общественно значимых мероприятий и творческих проектов, направленных на популяризацию профессионального искусства"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общественно значимых мероприятий - 3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1 675,0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1 675,0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5.2.1.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Организация и проведение общественно значимых мероприятий и творческих проектов, направленных на популяризацию профессионального искусства, государственными театрально-концертными организациями - бюджетными учреждениями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общественно значимых мероприятий - 3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1 675,0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1 675,0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5.4 "Развитие инфраструктуры сферы культуры"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введенных в эксплуатацию театрально-концертных учреждений - 1 ед. в 2024 году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Капитальный ремонт здания ОГАУК "Белгородский государственный академический драматический театр имени М.С.Щепкина", г. Белгород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введенных в эксплуатацию театрально-концертных учреждений - 1 ед. в 2024 году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5.5 "Поддержка творческой деятельности государственных и муниципальных театрально-концертных учреждений"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Число посещений театров малых городов - 30359 ед. Число посещений детских и кукольных театров - 51076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7 121,8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5 161,1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1 629,9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330,8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5.4.1.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Предоставление субсидии на поддержку творческой деятельности и укрепление материально-технической базы муниципальных театров в городах с численностью населения до 300 тысяч человек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Число посещений театров малых городов - 30359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3 670,8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2 538,4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801,6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330,8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5.4.2.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Предоставление ГБУК "Белгородский государственный театр кукол" субсидии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Число посещений детских и кукольных театров - 51076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3 451,0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2 622,7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828,3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5.5.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 5.А1 "Культурная среда"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оснащенных региональных и муниципальных театров - 1 ед. в 2024 году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27 958,9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26 840,5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1 118,4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5.5.1.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Оснащение региональных и муниципальных театров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vMerge w:val="continue"/>
          </w:tcPr>
          <w:p/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27 958,9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26 840,5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1 118,4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5.6.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 5.А3 "Цифровая культура"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открытых виртуальных концертных залов (нарастающим итогом) - 10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5.6.1.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Создание виртуальных концертных залов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vMerge w:val="continue"/>
          </w:tcPr>
          <w:p/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5.7.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Проект. БЕЛКУЛЬТПРОЕКТ (привлечение к участию в грантовой деятельности НКО, коммерческих организаций, ИП Белгородской области)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 1 августа 2024 года увеличить не менее чем в 2 раза представительство региона на соискание грантовой поддержки Президента Российской Федерации в области культуры, искусства и креативных (творческих) индустрий (с 1096 до 2200 заявок)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01.03.2023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01.08.2024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6 "Государственная политика в сфере культуры"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Отношение средней заработной платы работников учреждений культуры к средней заработной плате в Белгородской области - 100 процентов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221 276,0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216 245,6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2 480,4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6.1 "Обеспечение функций органов власти и государственных учреждений Белгородской области"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области, управление государственной охраны объектов культурного наследия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Доля учреждений культуры, находящихся в удовлетворительном состоянии, - 87 процентов. Уровень ежегодного достижения показателей государственной программы - 95 процентов.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учреждений культуры области, подключенных к сети Интернет, - 94,1 процента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149 091,0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149 091,0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6.1.1.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Руководство и управление в сфере установленных функций управления культуры области, обеспечение деятельности ОГКУ "Центр бухгалтерского обслуживания и информационно-ресурсного обеспечения учреждений культуры"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учреждений, в которых осуществляется ведение бюджетного (бухгалтерского) учета и формирование отчетности, - 14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проведенных мероприятий по контролю (надзору) за состоянием, содержанием, сохранением, использованием, популяризацией и государственной охраной объектов культурного наследия от общего числа запланированных мероприятий - 100 процентов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135 056,0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135 056,0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6.1.2.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Руководство и управление в сфере установленных функций управления государственной охраны объектов культурного наследия области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охраны объектов культурного наследия Белгородской области</w:t>
            </w:r>
          </w:p>
        </w:tc>
        <w:tc>
          <w:tcPr>
            <w:vMerge w:val="continue"/>
          </w:tcPr>
          <w:p/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14 035,0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14 035,0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6.2 "Гранты"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грантов на развитие сельской культуры - 3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победителей областного конкурса издательских проектов - 3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6.2.1.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Проведение областного конкурса по отбору проектов на присуждение грантов Губернатора Белгородской области, направленных на развитие сельской культуры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грантов на развитие сельской культуры - 3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6.2.2.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Проведение областного конкурса издательских проектов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победителей областного конкурса издательских проектов - 3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6.3 "Премии и иные поощрения"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премий и иных поощрений - 9 ед. Количество граждан, удостоенных почетных званий в сфере культуры, которым оказывается адресная социальная помощь, - 69 чел.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9 099,0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9 099,0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6.3.1.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Проведение конкурса на присуждение ежегодной премии Губернатора Белгородской области "Призвание"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премий и иных поощрений - 1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01.10.2023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6.3.2.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Проведение конкурса на присуждение и подтверждение звания "Народный мастер Белгородской области"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премий и иных поощрений - 1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29.02.2023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28.03.2023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6.3.3.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Проведение конкурса на присуждение премии имени Н.Ф.Ватутина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премий и иных поощрений - 1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01.10.2023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629,0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629,0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6.3.4.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Проведение конкурса на присуждение премии Губернатора Белгородской области за достижения в развитии изобразительного искусства в Белгородской области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премий и иных поощрений - 1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6.3.5.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Проведение конкурса на присуждение ежегодной премии Губернатора Белгородской области "Творчество. Мастерство. Успех" лучшим клубным, библиотечным работникам, педагогическим работникам организаций дополнительного образования в сфере "Культура"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премий и иных поощрений - 1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29.02.2023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04.04.2023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785,0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785,0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6.3.6.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Проведение конкурса на присуждение областной театральной премии имени М.С.Щепкина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премий и иных поощрений - 1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01.09.2023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6.3.7.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Проведение конкурса на присуждение ежегодной премии Губернатора Белгородской области "Хранители наследия" для работников государственных и муниципальных музеев области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премий и иных поощрений - 1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01.02.2023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31.03.2023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6.3.8.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Проведение конкурса на присуждение премии генерала армии М.А.Гареева "За выдающийся вклад в дело сохранения исторической памяти Победы в Великой Отечественной войне 1941 - 1945 годов"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премий и иных поощрений - 1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01.04.2023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30.05.2023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6.3.9.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Организация церемонии вручения и выплата премии педагогам, подготовившим обладателей персональной стипендии Губернатора области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премий и иных поощрений - 1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01.10.2023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3 350,0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3 350,0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6.3.10.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Выплата адресной социальной помощи гражданам, удостоенным почетных званий в сфере культуры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удостоенных почетных званий в сфере культуры, которым оказывается адресная социальная помощь, - 69 чел.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2 796,0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2 796,0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6.4.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6.6 "Поддержка создания и деятельности социально ориентированных некоммерческих организаций, оказывающих услуги в сфере культуры"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Число граждан, вовлеченных в деятельность некоммерческих общественных организаций творческой направленности, - 21,7 тыс. чел.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средств областного бюджета, выделяемых социально ориентированным некоммерческим организациям, в общем объеме бюджетного финансирования отрасли - 0,54 процента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5 217,0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5 217,0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6.4.1.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Предоставление субсидий из областного бюджета некоммерческим организациям в сфере культуры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vMerge w:val="continue"/>
          </w:tcPr>
          <w:p/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5 217,0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5 217,0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6.5.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 6.А2 "Творческие люди"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любительских творческих коллективов, получивших грантовую поддержку (нарастающим итогом), - 4 ед. Количество инновационных театральных и музыкальных проектов, получивших финансовую поддержку (нарастающим итогом), - 8 ед. Количество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- 1 ед. Количество лучших сельских учреждений культуры, которым оказана государственная поддержка, - 16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лучших работников сельских учреждений культуры, которым оказана государственная поддержка, - 19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3 900,3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1 155,8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194,5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6.5.1.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Проведение Международного Белгородского славянского пленэра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- 1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6.5.2.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Государственная поддержка отрасли культуры (на государственную поддержку лучших сельских учреждений культуры)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лучших сельских учреждений культуры, которым оказана государственная поддержка, - 16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2 223,7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505,6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118,1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6.5.3.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Государственная поддержка отрасли культуры (на государственную поддержку лучших работников сельских учреждений культуры)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лучших работников сельских учреждений культуры, которым оказана государственная поддержка, - 19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1 326,6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300,2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76,4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6.6.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 6.А3 "Цифровая культура"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онлайн-трансляций мероприятий, размещаемых на портале "</w:t>
            </w:r>
            <w:r>
              <w:rPr>
                <w:sz w:val="20"/>
              </w:rPr>
              <w:t xml:space="preserve">Культура.РФ</w:t>
            </w:r>
            <w:r>
              <w:rPr>
                <w:sz w:val="20"/>
              </w:rPr>
              <w:t xml:space="preserve">", - 2300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выставочных проектов, снабженных цифровыми гидами в формате дополненной реальности, - 10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20 000,0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20 000,0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6.6.1.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Модернизация информационной системы по развитию цифровой культуры в Белгородской области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проданных электронных билетов на мероприятия учреждений культуры - 12 тыс. ед. Количество зарегистрированных онлайн-посетителей на культурные события - 9,5 тыс. человек. Количество уникальных контактов лояльной аудитории жителей Белгородской области (нарастающим итогом) - 6,0 тыс. человек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20 000,0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20 000,0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6.6.2.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Проект. Оптимизация процесса размещения учреждениями культуры информации о культурных событиях для реализации билетов через портал "Культурный регион. Белгород"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Время протекания процесса размещения учреждениями культуры информации о культурных событиях для реализации билетов через портал "Культурный регион. Белгород" не превышает 75,56 ч.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10.06.2022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01.03.2023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6.7.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6.9 "Организация и проведение общественно значимых мероприятий и творческих проектов"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учреждений культуры муниципальных районов (городских округов) области, укрепивших материально-техническую базу, - 50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30 968,7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28 682,8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2 285,9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6.7.1.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Субсидии на укрепление материально-технической базы учреждений культуры и образовательных организаций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учреждений культуры муниципальных районов (городских округов) области, укрепивших материально-техническую базу, - 50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30 968,7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28 682,8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2 285,9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7 "Развитие и поддержка чтения в Белгородской области"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 по продвижению чтения - 1525 тыс. человек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3 030,0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3 030,0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7.1 "Формирование современной читательской и информационной компетентности населения области"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государственных библиотек по продвижению чтения - 18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2 230,0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2 230,0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7.1.1.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Реализация системы мероприятий, направленных на популяризацию и повышение качества чтения в Белгородской области, министерством культуры Белгородской области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государственных библиотек по продвижению чтения - 18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2 230,0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2 230,0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7.2 "Комплектование фондов государственных библиотек художественной литературой"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новых поступлений изданий художественной литературы в государственные библиотеки - 1420 экз.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7.2.1.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Комплектование фондов государственных библиотек художественной литературой, в том числе литературой специальных форматов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новых поступлений изданий художественной литературы в государственные библиотеки - 1420 экз.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8 "Развитие дополнительного образования детей в сфере культуры Белгородской области"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Доля детей в возрасте от 6 до 17 лет включительно, обучающихся в ДШИ, от общего количества детей данного возраста в регионе - 13 процентов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196 122,0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129 565,5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52 874,6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12 181,9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8.1 "Обеспечение деятельности (оказание услуг) государственных учреждений (организаций)"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детей, обучающихся в ДШИ, привлекаемых к участию в различных творческих мероприятиях, от общего числа детей, обучающихся в ДШИ, - 90 процентов.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конкурсных мероприятий для детей, обучающихся в ДШИ, - 11 ед. Количество мероприятий, направленных на профессиональное развитие управленческих и педагогических кадров ДШИ, - 8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13 782,0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12 282,0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8.1.1.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Обеспечение деятельности подведомственных учреждений, в том числе предоставление бюджетным учреждениям субсидий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vMerge w:val="continue"/>
          </w:tcPr>
          <w:p/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13 782,0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12 282,0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8.2.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8.2 "Мероприятия, направленные на выявление и поддержку одаренных детей"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конкурсов различного уровня - 7500 чел. Количество проведенных общественно значимых мероприятий - 5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8.2.1.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Организация и проведение мероприятий, направленных на выявление одаренных детей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конкурсов различного уровня - 7500 чел.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проведенных общественно значимых мероприятий - 5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8.3.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8.3 "Поддержка создания и деятельности школ креативных индустрий"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области, министерство образования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школ креативных индустрий - 1 ед. Количество реализуемых программ (направлений подготовки, студий по направлениям) - 6 ед. Среднегодовое количество обучающихся - 145 чел.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107 455,7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67 068,3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30 582,1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9 8053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8.3.1.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Субсидии на создание школ креативных индустрий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школ креативных индустрий - 1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98 053,1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67 068,3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21 179,5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9 805,3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8.3.2.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Поддержка деятельности школы креативных индустрий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реализуемых программ (направлений подготовки, студий по направлениям) - 6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9 402,6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9 402,6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Среднегодовое количество обучающихся - 145 чел.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8.4.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 8.А1 "Культурная среда"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области, 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реконструированных и (или) капитально отремонтированных региональных и муниципальных детских школ искусств по видам искусств - 1 ед. Количество оснащенных образовательных учреждений в сфере культуры (детские школы искусств по видам искусств) музыкальными инструментами, оборудованием и учебными материалами (нарастающим итогом) - 59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74 028,3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62 497,3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9 154,5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2 376,6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8.4.1.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Государственная поддержка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оснащенных образовательных учреждений в сфере культуры (детские школы искусств по видам искусств) музыкальными инструментами, оборудованием и учебными материалами (нарастающим итогом) - 59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50 262,7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46 241,6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4 021,1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8.4.2.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Государственная поддержка отрасли культуры (на модернизацию детских школ искусств)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реконструированных и (или) капитально отремонтированных региональных и муниципальных детских школ искусств по видам искусств - 1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23 765,6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16 255,6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5 133,4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2 376,6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8.5.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 8.А2 "Творческие люди"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международных и всероссийских конкурсно-фестивальных мероприятий - 2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584,0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584,0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8.5.1.</w:t>
            </w:r>
          </w:p>
        </w:tc>
        <w:tc>
          <w:tcPr>
            <w:tcW w:w="34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Проведение международных и (или) всероссийских фестивалей (конкурсов) в сфере музыкального и изобразительного искусства для талантливых детей и молодежи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0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международных и всероссийских конкурсно-фестивальных мероприятий - 2 ед.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584,0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584,0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1"/>
      <w:headerReference w:type="first" r:id="rId11"/>
      <w:footerReference w:type="default" r:id="rId12"/>
      <w:footerReference w:type="first" r:id="rId12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Белгородской обл. от 20.03.2023 N 201-рп</w:t>
            <w:br/>
            <w:t>"Об утверждении Плана реализации государственной про...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Белгородской обл. от 20.03.2023 N 201-рп</w:t>
            <w:br/>
            <w:t>"Об утверждении Плана реализации государственной про...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2F4107FB872C573670C34841962EFB7240DB415F310E5BB9146268FD881C615DFAAB72B3B4D370D1BECBD1E1CB67DE5F54D1D405C86CEB88A1E0ElAYBM" TargetMode = "External"/>
	<Relationship Id="rId8" Type="http://schemas.openxmlformats.org/officeDocument/2006/relationships/hyperlink" Target="consultantplus://offline/ref=A2F4107FB872C573670C34841962EFB7240DB415F216EDBD9346268FD881C615DFAAB7393B153B081CF5B81909E02CA3lAY3M" TargetMode = "External"/>
	<Relationship Id="rId9" Type="http://schemas.openxmlformats.org/officeDocument/2006/relationships/hyperlink" Target="consultantplus://offline/ref=A2F4107FB872C573670C34841962EFB7240DB415F215ECBA9646268FD881C615DFAAB7393B153B081CF5B81909E02CA3lAY3M" TargetMode = "External"/>
	<Relationship Id="rId10" Type="http://schemas.openxmlformats.org/officeDocument/2006/relationships/hyperlink" Target="consultantplus://offline/ref=A2F4107FB872C573670C34841962EFB7240DB415F310EABA9746268FD881C615DFAAB7393B153B081CF5B81909E02CA3lAY3M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Белгородской обл. от 20.03.2023 N 201-рп
"Об утверждении Плана реализации государственной программы Белгородской области "Развитие культуры и искусства Белгородской области" на 2023 год"</dc:title>
  <dcterms:created xsi:type="dcterms:W3CDTF">2023-06-12T12:24:37Z</dcterms:created>
</cp:coreProperties>
</file>