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09.08.2021 N 317-п</w:t>
              <w:br/>
              <w:t xml:space="preserve">(ред. от 20.03.2023)</w:t>
              <w:br/>
              <w:t xml:space="preserve">"Об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августа 2021 г. N 317-п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ОБЛАСТНОГО БЮДЖЕТА СУБСИДИЙ НА ФИНАНСОВОЕ ОБЕСПЕЧЕНИЕ</w:t>
      </w:r>
    </w:p>
    <w:p>
      <w:pPr>
        <w:pStyle w:val="2"/>
        <w:jc w:val="center"/>
      </w:pPr>
      <w:r>
        <w:rPr>
          <w:sz w:val="20"/>
        </w:rPr>
        <w:t xml:space="preserve">ЗАТРАТ НА СТРАХОВАНИЕ ДОБРОВОЛЬНЫХ ПОЖАРНЫХ, А ТАКЖЕ</w:t>
      </w:r>
    </w:p>
    <w:p>
      <w:pPr>
        <w:pStyle w:val="2"/>
        <w:jc w:val="center"/>
      </w:pPr>
      <w:r>
        <w:rPr>
          <w:sz w:val="20"/>
        </w:rPr>
        <w:t xml:space="preserve">ДОПОЛНИТЕЛЬНОЕ МАТЕРИАЛЬНОЕ СТИМУЛИРОВАНИЕ ДОБРОВОЛЬНЫХ</w:t>
      </w:r>
    </w:p>
    <w:p>
      <w:pPr>
        <w:pStyle w:val="2"/>
        <w:jc w:val="center"/>
      </w:pPr>
      <w:r>
        <w:rPr>
          <w:sz w:val="20"/>
        </w:rPr>
        <w:t xml:space="preserve">ПОЖАРНЫХ И МАТЕРИАЛЬНО-ТЕХНИЧЕСКОЕ ОБЕСПЕЧЕНИЕ</w:t>
      </w:r>
    </w:p>
    <w:p>
      <w:pPr>
        <w:pStyle w:val="2"/>
        <w:jc w:val="center"/>
      </w:pPr>
      <w:r>
        <w:rPr>
          <w:sz w:val="20"/>
        </w:rPr>
        <w:t xml:space="preserve">ДЕЯТЕЛЬНОСТИ ДОБРОВОЛЬНОЙ ПОЖАРНОЙ ОХРАНЫ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18.10.2021 </w:t>
            </w:r>
            <w:hyperlink w:history="0" r:id="rId7" w:tooltip="Постановление Правительства Брянской области от 18.10.2021 N 446-п &quot;О внесении изменения в Порядок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N 446-п</w:t>
              </w:r>
            </w:hyperlink>
            <w:r>
              <w:rPr>
                <w:sz w:val="20"/>
                <w:color w:val="392c69"/>
              </w:rPr>
              <w:t xml:space="preserve">,</w:t>
            </w:r>
          </w:p>
          <w:p>
            <w:pPr>
              <w:pStyle w:val="0"/>
              <w:jc w:val="center"/>
            </w:pPr>
            <w:r>
              <w:rPr>
                <w:sz w:val="20"/>
                <w:color w:val="392c69"/>
              </w:rPr>
              <w:t xml:space="preserve">от 20.03.2023 </w:t>
            </w:r>
            <w:hyperlink w:history="0" r:id="rId8"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0"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Закон Брянской области от 05.08.2011 N 82-З (ред. от 04.04.2022) &quot;О добровольной пожарной охране Брянской области&quot; (принят Брянской областной Думой 28.07.2011) {КонсультантПлюс}">
        <w:r>
          <w:rPr>
            <w:sz w:val="20"/>
            <w:color w:val="0000ff"/>
          </w:rPr>
          <w:t xml:space="preserve">Законом</w:t>
        </w:r>
      </w:hyperlink>
      <w:r>
        <w:rPr>
          <w:sz w:val="20"/>
        </w:rPr>
        <w:t xml:space="preserve"> Брянской области от 5 августа 2011 года N 82-З "О добровольной пожарной охране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12 августа 2019 года </w:t>
      </w:r>
      <w:hyperlink w:history="0" r:id="rId13" w:tooltip="Постановление Правительства Брянской области от 12.08.2019 N 358-п (ред. от 03.08.2020) &quot;Об утверждении Порядка определения объема и предоставления из бюджета Брянской области субсидий на обеспечение деятельности общественным объединениям добровольной пожарной охраны Брянской области (материально-техническое и социальное обеспечение)&quot; ------------ Утратил силу или отменен {КонсультантПлюс}">
        <w:r>
          <w:rPr>
            <w:sz w:val="20"/>
            <w:color w:val="0000ff"/>
          </w:rPr>
          <w:t xml:space="preserve">N 358-п</w:t>
        </w:r>
      </w:hyperlink>
      <w:r>
        <w:rPr>
          <w:sz w:val="20"/>
        </w:rPr>
        <w:t xml:space="preserve"> "Об утверждении Порядка определения объема и предоставления из бюджета Брянской области субсидий на обеспечение деятельности общественным объединениям добровольной пожарной охраны Брянской области (материально-техническое и социальное обеспечение)";</w:t>
      </w:r>
    </w:p>
    <w:p>
      <w:pPr>
        <w:pStyle w:val="0"/>
        <w:spacing w:before="200" w:line-rule="auto"/>
        <w:ind w:firstLine="540"/>
        <w:jc w:val="both"/>
      </w:pPr>
      <w:r>
        <w:rPr>
          <w:sz w:val="20"/>
        </w:rPr>
        <w:t xml:space="preserve">от 3 августа 2020 года </w:t>
      </w:r>
      <w:hyperlink w:history="0" r:id="rId14" w:tooltip="Постановление Правительства Брянской области от 03.08.2020 N 332-п &quot;О внесении изменения в Порядок определения объема и предоставления из бюджета Брянской области субсидий на обеспечение деятельности общественным объединениям добровольной пожарной охраны Брянской области (материально-техническое и социальное обеспечение)&quot; ------------ Утратил силу или отменен {КонсультантПлюс}">
        <w:r>
          <w:rPr>
            <w:sz w:val="20"/>
            <w:color w:val="0000ff"/>
          </w:rPr>
          <w:t xml:space="preserve">N 332-п</w:t>
        </w:r>
      </w:hyperlink>
      <w:r>
        <w:rPr>
          <w:sz w:val="20"/>
        </w:rPr>
        <w:t xml:space="preserve"> "О внесении изменения в Порядок определения объема и предоставления из бюджета Брянской области субсидий на обеспечение деятельности общественным объединениям добровольной пожарной охраны Брянской области (материально-техническое и социальное обеспечение)".</w:t>
      </w:r>
    </w:p>
    <w:p>
      <w:pPr>
        <w:pStyle w:val="0"/>
        <w:jc w:val="both"/>
      </w:pPr>
      <w:r>
        <w:rPr>
          <w:sz w:val="20"/>
        </w:rPr>
      </w:r>
    </w:p>
    <w:p>
      <w:pPr>
        <w:pStyle w:val="0"/>
        <w:ind w:firstLine="540"/>
        <w:jc w:val="both"/>
      </w:pPr>
      <w:r>
        <w:rPr>
          <w:sz w:val="20"/>
        </w:rPr>
        <w:t xml:space="preserve">3. Опубликовать постановление на "Официальном интернет-портале правовой информации" (</w:t>
      </w:r>
      <w:r>
        <w:rPr>
          <w:sz w:val="20"/>
        </w:rPr>
        <w:t xml:space="preserve">pravo.gov.ru</w:t>
      </w:r>
      <w:r>
        <w:rPr>
          <w:sz w:val="20"/>
        </w:rPr>
        <w:t xml:space="preserve">).</w:t>
      </w:r>
    </w:p>
    <w:p>
      <w:pPr>
        <w:pStyle w:val="0"/>
        <w:jc w:val="both"/>
      </w:pPr>
      <w:r>
        <w:rPr>
          <w:sz w:val="20"/>
        </w:rPr>
      </w:r>
    </w:p>
    <w:p>
      <w:pPr>
        <w:pStyle w:val="0"/>
        <w:ind w:firstLine="540"/>
        <w:jc w:val="both"/>
      </w:pPr>
      <w:r>
        <w:rPr>
          <w:sz w:val="20"/>
        </w:rPr>
        <w:t xml:space="preserve">4. Постановление вступает в силу после официального опубликования.</w:t>
      </w:r>
    </w:p>
    <w:p>
      <w:pPr>
        <w:pStyle w:val="0"/>
        <w:jc w:val="both"/>
      </w:pPr>
      <w:r>
        <w:rPr>
          <w:sz w:val="20"/>
        </w:rPr>
      </w:r>
    </w:p>
    <w:p>
      <w:pPr>
        <w:pStyle w:val="0"/>
        <w:ind w:firstLine="540"/>
        <w:jc w:val="both"/>
      </w:pPr>
      <w:r>
        <w:rPr>
          <w:sz w:val="20"/>
        </w:rPr>
        <w:t xml:space="preserve">5. Контроль за исполнением постановления возложить на временно исполняющего обязанности заместителя Губернатора Брянской области Петроченко А.С.</w:t>
      </w:r>
    </w:p>
    <w:p>
      <w:pPr>
        <w:pStyle w:val="0"/>
        <w:jc w:val="both"/>
      </w:pPr>
      <w:r>
        <w:rPr>
          <w:sz w:val="20"/>
        </w:rPr>
        <w:t xml:space="preserve">(п. 5 в ред. </w:t>
      </w:r>
      <w:hyperlink w:history="0" r:id="rId15"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9 августа 2021 г. N 317-п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 БЮДЖЕТА</w:t>
      </w:r>
    </w:p>
    <w:p>
      <w:pPr>
        <w:pStyle w:val="2"/>
        <w:jc w:val="center"/>
      </w:pPr>
      <w:r>
        <w:rPr>
          <w:sz w:val="20"/>
        </w:rPr>
        <w:t xml:space="preserve">СУБСИДИЙ НА ФИНАНСОВОЕ ОБЕСПЕЧЕНИЕ ЗАТРАТ НА СТРАХОВАНИЕ</w:t>
      </w:r>
    </w:p>
    <w:p>
      <w:pPr>
        <w:pStyle w:val="2"/>
        <w:jc w:val="center"/>
      </w:pPr>
      <w:r>
        <w:rPr>
          <w:sz w:val="20"/>
        </w:rPr>
        <w:t xml:space="preserve">ДОБРОВОЛЬНЫХ ПОЖАРНЫХ, А ТАКЖЕ ДОПОЛНИТЕЛЬНОЕ</w:t>
      </w:r>
    </w:p>
    <w:p>
      <w:pPr>
        <w:pStyle w:val="2"/>
        <w:jc w:val="center"/>
      </w:pPr>
      <w:r>
        <w:rPr>
          <w:sz w:val="20"/>
        </w:rPr>
        <w:t xml:space="preserve">МАТЕРИАЛЬНОЕ СТИМУЛИРОВАНИЕ ДОБРОВОЛЬНЫХ ПОЖАРНЫХ</w:t>
      </w:r>
    </w:p>
    <w:p>
      <w:pPr>
        <w:pStyle w:val="2"/>
        <w:jc w:val="center"/>
      </w:pPr>
      <w:r>
        <w:rPr>
          <w:sz w:val="20"/>
        </w:rPr>
        <w:t xml:space="preserve">И МАТЕРИАЛЬНО-ТЕХНИЧЕСКОЕ ОБЕСПЕЧЕНИЕ ДЕЯТЕЛЬНОСТИ</w:t>
      </w:r>
    </w:p>
    <w:p>
      <w:pPr>
        <w:pStyle w:val="2"/>
        <w:jc w:val="center"/>
      </w:pPr>
      <w:r>
        <w:rPr>
          <w:sz w:val="20"/>
        </w:rPr>
        <w:t xml:space="preserve">ДОБРОВОЛЬНОЙ ПОЖАРНОЙ ОХРАНЫ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18.10.2021 </w:t>
            </w:r>
            <w:hyperlink w:history="0" r:id="rId16" w:tooltip="Постановление Правительства Брянской области от 18.10.2021 N 446-п &quot;О внесении изменения в Порядок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N 446-п</w:t>
              </w:r>
            </w:hyperlink>
            <w:r>
              <w:rPr>
                <w:sz w:val="20"/>
                <w:color w:val="392c69"/>
              </w:rPr>
              <w:t xml:space="preserve">,</w:t>
            </w:r>
          </w:p>
          <w:p>
            <w:pPr>
              <w:pStyle w:val="0"/>
              <w:jc w:val="center"/>
            </w:pPr>
            <w:r>
              <w:rPr>
                <w:sz w:val="20"/>
                <w:color w:val="392c69"/>
              </w:rPr>
              <w:t xml:space="preserve">от 20.03.2023 </w:t>
            </w:r>
            <w:hyperlink w:history="0" r:id="rId17"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регламентирует определение объема и предоставление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(некоммерческим организациям) (далее - субсидии), предусмотренных государственной </w:t>
      </w:r>
      <w:hyperlink w:history="0" r:id="rId18" w:tooltip="Постановление Правительства Брянской области от 27.12.2018 N 730-п (ред. от 27.12.2022) &quot;Об утверждении государственной программы &quo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quot; (с изм. и доп., вступ. в силу с 01.01.2023) {КонсультантПлюс}">
        <w:r>
          <w:rPr>
            <w:sz w:val="20"/>
            <w:color w:val="0000ff"/>
          </w:rPr>
          <w:t xml:space="preserve">программой</w:t>
        </w:r>
      </w:hyperlink>
      <w:r>
        <w:rPr>
          <w:sz w:val="20"/>
        </w:rPr>
        <w:t xml:space="preserve"> "Профилактика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 утвержденной постановлением Правительства Брянской области от 27 декабря 2018 года N 730-п.</w:t>
      </w:r>
    </w:p>
    <w:bookmarkStart w:id="57" w:name="P57"/>
    <w:bookmarkEnd w:id="57"/>
    <w:p>
      <w:pPr>
        <w:pStyle w:val="0"/>
        <w:spacing w:before="200" w:line-rule="auto"/>
        <w:ind w:firstLine="540"/>
        <w:jc w:val="both"/>
      </w:pPr>
      <w:r>
        <w:rPr>
          <w:sz w:val="20"/>
        </w:rPr>
        <w:t xml:space="preserve">2. Субсидии предоставляются в целях государственной поддержки общественных объединений добровольной пожарной охраны Брянской области (некоммерческих организаций)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при осуществлении их деятельности в области пожарной безопасности.</w:t>
      </w:r>
    </w:p>
    <w:p>
      <w:pPr>
        <w:pStyle w:val="0"/>
        <w:spacing w:before="200" w:line-rule="auto"/>
        <w:ind w:firstLine="540"/>
        <w:jc w:val="both"/>
      </w:pPr>
      <w:r>
        <w:rPr>
          <w:sz w:val="20"/>
        </w:rPr>
        <w:t xml:space="preserve">3. Под материально-техническим обеспечением деятельности общественных объединений добровольной пожарной охраны Брянской области (некоммерческих организаций) понимается обеспечение общественных объединений добровольной пожарной охраны (некоммерческих организаций) пожарно-техническим вооружением, средствами индивидуальной защиты и снаряжением пожарных.</w:t>
      </w:r>
    </w:p>
    <w:p>
      <w:pPr>
        <w:pStyle w:val="0"/>
        <w:spacing w:before="200" w:line-rule="auto"/>
        <w:ind w:firstLine="540"/>
        <w:jc w:val="both"/>
      </w:pPr>
      <w:r>
        <w:rPr>
          <w:sz w:val="20"/>
        </w:rPr>
        <w:t xml:space="preserve">4. Главным распорядителем средств бюджета Брянской области, предусмотренных на выплату субсидий, является департамент региональной безопасности Брянской области (далее - департамент). Субсидии предоставляются за счет и в пределах средств, предусмотренных на цели, указанные в </w:t>
      </w:r>
      <w:hyperlink w:history="0" w:anchor="P57" w:tooltip="2. Субсидии предоставляются в целях государственной поддержки общественных объединений добровольной пожарной охраны Брянской области (некоммерческих организац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при осуществлении их деятельности в области пожарной безопасности.">
        <w:r>
          <w:rPr>
            <w:sz w:val="20"/>
            <w:color w:val="0000ff"/>
          </w:rPr>
          <w:t xml:space="preserve">пункте 2</w:t>
        </w:r>
      </w:hyperlink>
      <w:r>
        <w:rPr>
          <w:sz w:val="20"/>
        </w:rPr>
        <w:t xml:space="preserve"> настоящего Порядка, законом Брянской области об областном бюджете на текущий финансовый год и на плановый период.</w:t>
      </w:r>
    </w:p>
    <w:bookmarkStart w:id="60" w:name="P60"/>
    <w:bookmarkEnd w:id="60"/>
    <w:p>
      <w:pPr>
        <w:pStyle w:val="0"/>
        <w:spacing w:before="200" w:line-rule="auto"/>
        <w:ind w:firstLine="540"/>
        <w:jc w:val="both"/>
      </w:pPr>
      <w:r>
        <w:rPr>
          <w:sz w:val="20"/>
        </w:rPr>
        <w:t xml:space="preserve">5. Получателями субсидий являются зарегистрированные на территории Брянской области общественные объединения добровольной пожарной охраны (некоммерческие организации), принимающие участие в осуществлении деятельности в области обеспечения пожарной безопасности (далее - получатели субсидии).</w:t>
      </w:r>
    </w:p>
    <w:p>
      <w:pPr>
        <w:pStyle w:val="0"/>
        <w:spacing w:before="200" w:line-rule="auto"/>
        <w:ind w:firstLine="540"/>
        <w:jc w:val="both"/>
      </w:pPr>
      <w:r>
        <w:rPr>
          <w:sz w:val="20"/>
        </w:rPr>
        <w:t xml:space="preserve">6. Предоставление субсидий осуществляется при условии соответствия получателей субсидии критериям отбора, проводимого путем конкурсного отбора.</w:t>
      </w:r>
    </w:p>
    <w:bookmarkStart w:id="62" w:name="P62"/>
    <w:bookmarkEnd w:id="62"/>
    <w:p>
      <w:pPr>
        <w:pStyle w:val="0"/>
        <w:spacing w:before="200" w:line-rule="auto"/>
        <w:ind w:firstLine="540"/>
        <w:jc w:val="both"/>
      </w:pPr>
      <w:r>
        <w:rPr>
          <w:sz w:val="20"/>
        </w:rPr>
        <w:t xml:space="preserve">7. Оценка заявок на участие в конкурсе осуществляется по следующим критериям:</w:t>
      </w:r>
    </w:p>
    <w:p>
      <w:pPr>
        <w:pStyle w:val="0"/>
        <w:spacing w:before="200" w:line-rule="auto"/>
        <w:ind w:firstLine="540"/>
        <w:jc w:val="both"/>
      </w:pPr>
      <w:r>
        <w:rPr>
          <w:sz w:val="20"/>
        </w:rPr>
        <w:t xml:space="preserve">а) количество добровольных пожарных в общественном объединении добровольной пожарной охраны;</w:t>
      </w:r>
    </w:p>
    <w:p>
      <w:pPr>
        <w:pStyle w:val="0"/>
        <w:spacing w:before="200" w:line-rule="auto"/>
        <w:ind w:firstLine="540"/>
        <w:jc w:val="both"/>
      </w:pPr>
      <w:r>
        <w:rPr>
          <w:sz w:val="20"/>
        </w:rPr>
        <w:t xml:space="preserve">б) включение добровольных пожарных команд, созданных общественным объединением, в план привлечения сил и средств территориального пожарно-спасательного гарнизона;</w:t>
      </w:r>
    </w:p>
    <w:p>
      <w:pPr>
        <w:pStyle w:val="0"/>
        <w:spacing w:before="200" w:line-rule="auto"/>
        <w:ind w:firstLine="540"/>
        <w:jc w:val="both"/>
      </w:pPr>
      <w:r>
        <w:rPr>
          <w:sz w:val="20"/>
        </w:rPr>
        <w:t xml:space="preserve">в) обеспечение противопожарным прикрытием добровольной пожарной охраны в круглосуточном режиме населенных пунктов муниципального образования, прикрываемых добровольной пожарной охраной.</w:t>
      </w:r>
    </w:p>
    <w:p>
      <w:pPr>
        <w:pStyle w:val="0"/>
        <w:spacing w:before="200" w:line-rule="auto"/>
        <w:ind w:firstLine="540"/>
        <w:jc w:val="both"/>
      </w:pPr>
      <w:r>
        <w:rPr>
          <w:sz w:val="20"/>
        </w:rPr>
        <w:t xml:space="preserve">8. Критерий количества добровольных пожарных в общественном объединении добровольной пожарной охраны:</w:t>
      </w:r>
    </w:p>
    <w:p>
      <w:pPr>
        <w:pStyle w:val="0"/>
        <w:spacing w:before="200" w:line-rule="auto"/>
        <w:ind w:firstLine="540"/>
        <w:jc w:val="both"/>
      </w:pPr>
      <w:r>
        <w:rPr>
          <w:sz w:val="20"/>
        </w:rPr>
        <w:t xml:space="preserve">более 10000 человек - 10 баллов;</w:t>
      </w:r>
    </w:p>
    <w:p>
      <w:pPr>
        <w:pStyle w:val="0"/>
        <w:spacing w:before="200" w:line-rule="auto"/>
        <w:ind w:firstLine="540"/>
        <w:jc w:val="both"/>
      </w:pPr>
      <w:r>
        <w:rPr>
          <w:sz w:val="20"/>
        </w:rPr>
        <w:t xml:space="preserve">от 5000 до 10000 человек - 8 баллов;</w:t>
      </w:r>
    </w:p>
    <w:p>
      <w:pPr>
        <w:pStyle w:val="0"/>
        <w:spacing w:before="200" w:line-rule="auto"/>
        <w:ind w:firstLine="540"/>
        <w:jc w:val="both"/>
      </w:pPr>
      <w:r>
        <w:rPr>
          <w:sz w:val="20"/>
        </w:rPr>
        <w:t xml:space="preserve">от 1000 до 5000 человек - 3 балла;</w:t>
      </w:r>
    </w:p>
    <w:p>
      <w:pPr>
        <w:pStyle w:val="0"/>
        <w:spacing w:before="200" w:line-rule="auto"/>
        <w:ind w:firstLine="540"/>
        <w:jc w:val="both"/>
      </w:pPr>
      <w:r>
        <w:rPr>
          <w:sz w:val="20"/>
        </w:rPr>
        <w:t xml:space="preserve">до 1000 человек - 1 балл.</w:t>
      </w:r>
    </w:p>
    <w:p>
      <w:pPr>
        <w:pStyle w:val="0"/>
        <w:spacing w:before="200" w:line-rule="auto"/>
        <w:ind w:firstLine="540"/>
        <w:jc w:val="both"/>
      </w:pPr>
      <w:r>
        <w:rPr>
          <w:sz w:val="20"/>
        </w:rPr>
        <w:t xml:space="preserve">9. Критерий включения добровольных пожарных команд, созданных общественным объединением, в план привлечения сил и средств территориального пожарно-спасательного гарнизона:</w:t>
      </w:r>
    </w:p>
    <w:p>
      <w:pPr>
        <w:pStyle w:val="0"/>
        <w:spacing w:before="200" w:line-rule="auto"/>
        <w:ind w:firstLine="540"/>
        <w:jc w:val="both"/>
      </w:pPr>
      <w:r>
        <w:rPr>
          <w:sz w:val="20"/>
        </w:rPr>
        <w:t xml:space="preserve">включены в план привлечения сил и средств территориального пожарно-спасательного гарнизона - 5 баллов;</w:t>
      </w:r>
    </w:p>
    <w:p>
      <w:pPr>
        <w:pStyle w:val="0"/>
        <w:spacing w:before="200" w:line-rule="auto"/>
        <w:ind w:firstLine="540"/>
        <w:jc w:val="both"/>
      </w:pPr>
      <w:r>
        <w:rPr>
          <w:sz w:val="20"/>
        </w:rPr>
        <w:t xml:space="preserve">не включены в план привлечения сил и средств территориального пожарно-спасательного гарнизона - 0 баллов.</w:t>
      </w:r>
    </w:p>
    <w:bookmarkStart w:id="74" w:name="P74"/>
    <w:bookmarkEnd w:id="74"/>
    <w:p>
      <w:pPr>
        <w:pStyle w:val="0"/>
        <w:spacing w:before="200" w:line-rule="auto"/>
        <w:ind w:firstLine="540"/>
        <w:jc w:val="both"/>
      </w:pPr>
      <w:r>
        <w:rPr>
          <w:sz w:val="20"/>
        </w:rPr>
        <w:t xml:space="preserve">10. Критерий обеспечения противопожарным прикрытием добровольной пожарной охраны в круглосуточном режиме населенных пунктов муниципального образования, прикрываемых добровольной пожарной охраной:</w:t>
      </w:r>
    </w:p>
    <w:p>
      <w:pPr>
        <w:pStyle w:val="0"/>
        <w:spacing w:before="200" w:line-rule="auto"/>
        <w:ind w:firstLine="540"/>
        <w:jc w:val="both"/>
      </w:pPr>
      <w:r>
        <w:rPr>
          <w:sz w:val="20"/>
        </w:rPr>
        <w:t xml:space="preserve">территория Брянской области (все муниципальные районы, муниципальные округа) - 10 баллов;</w:t>
      </w:r>
    </w:p>
    <w:p>
      <w:pPr>
        <w:pStyle w:val="0"/>
        <w:spacing w:before="200" w:line-rule="auto"/>
        <w:ind w:firstLine="540"/>
        <w:jc w:val="both"/>
      </w:pPr>
      <w:r>
        <w:rPr>
          <w:sz w:val="20"/>
        </w:rPr>
        <w:t xml:space="preserve">территория Брянской области (от 80 до 99% от общего числа муниципальных районов, муниципальных округов) - 8 баллов;</w:t>
      </w:r>
    </w:p>
    <w:p>
      <w:pPr>
        <w:pStyle w:val="0"/>
        <w:spacing w:before="200" w:line-rule="auto"/>
        <w:ind w:firstLine="540"/>
        <w:jc w:val="both"/>
      </w:pPr>
      <w:r>
        <w:rPr>
          <w:sz w:val="20"/>
        </w:rPr>
        <w:t xml:space="preserve">территория Брянской области (от 50 до 79% от общего числа муниципальных районов, муниципальных округов) - 5 баллов;</w:t>
      </w:r>
    </w:p>
    <w:p>
      <w:pPr>
        <w:pStyle w:val="0"/>
        <w:spacing w:before="200" w:line-rule="auto"/>
        <w:ind w:firstLine="540"/>
        <w:jc w:val="both"/>
      </w:pPr>
      <w:r>
        <w:rPr>
          <w:sz w:val="20"/>
        </w:rPr>
        <w:t xml:space="preserve">территория Брянской области (от 20 до 49% от общего числа муниципальных районов, муниципальных округов) - 3 балла;</w:t>
      </w:r>
    </w:p>
    <w:p>
      <w:pPr>
        <w:pStyle w:val="0"/>
        <w:spacing w:before="200" w:line-rule="auto"/>
        <w:ind w:firstLine="540"/>
        <w:jc w:val="both"/>
      </w:pPr>
      <w:r>
        <w:rPr>
          <w:sz w:val="20"/>
        </w:rPr>
        <w:t xml:space="preserve">территория Брянской области (до 20% от общего числа муниципальных районов, муниципальных округов) - 0 баллов.</w:t>
      </w:r>
    </w:p>
    <w:p>
      <w:pPr>
        <w:pStyle w:val="0"/>
        <w:spacing w:before="200" w:line-rule="auto"/>
        <w:ind w:firstLine="540"/>
        <w:jc w:val="both"/>
      </w:pPr>
      <w:r>
        <w:rPr>
          <w:sz w:val="20"/>
        </w:rPr>
        <w:t xml:space="preserve">11. Минимальное значение рейтинга заявки, при котором представивший ее участник конкурса признается победителем, - 13 баллов.</w:t>
      </w:r>
    </w:p>
    <w:p>
      <w:pPr>
        <w:pStyle w:val="0"/>
        <w:spacing w:before="200" w:line-rule="auto"/>
        <w:ind w:firstLine="540"/>
        <w:jc w:val="both"/>
      </w:pPr>
      <w:r>
        <w:rPr>
          <w:sz w:val="20"/>
        </w:rPr>
        <w:t xml:space="preserve">12. Субсидии предоставляются по результатам конкурсного отбора (далее - конкурс или отбор), проводимого в соответствии с настоящим Порядком.</w:t>
      </w:r>
    </w:p>
    <w:p>
      <w:pPr>
        <w:pStyle w:val="0"/>
        <w:spacing w:before="200" w:line-rule="auto"/>
        <w:ind w:firstLine="540"/>
        <w:jc w:val="both"/>
      </w:pPr>
      <w:r>
        <w:rPr>
          <w:sz w:val="20"/>
        </w:rPr>
        <w:t xml:space="preserve">13.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Брянской области об областном бюджете (закона Брянской области о внесении изменений в закон Брянской области об областном бюджете).</w:t>
      </w:r>
    </w:p>
    <w:p>
      <w:pPr>
        <w:pStyle w:val="0"/>
        <w:jc w:val="both"/>
      </w:pPr>
      <w:r>
        <w:rPr>
          <w:sz w:val="20"/>
        </w:rPr>
        <w:t xml:space="preserve">(п. 13 в ред. </w:t>
      </w:r>
      <w:hyperlink w:history="0" r:id="rId19"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jc w:val="both"/>
      </w:pPr>
      <w:r>
        <w:rPr>
          <w:sz w:val="20"/>
        </w:rPr>
      </w:r>
    </w:p>
    <w:bookmarkStart w:id="85" w:name="P85"/>
    <w:bookmarkEnd w:id="85"/>
    <w:p>
      <w:pPr>
        <w:pStyle w:val="2"/>
        <w:outlineLvl w:val="1"/>
        <w:jc w:val="center"/>
      </w:pPr>
      <w:r>
        <w:rPr>
          <w:sz w:val="20"/>
        </w:rPr>
        <w:t xml:space="preserve">II. Порядок проведения конкурсного</w:t>
      </w:r>
    </w:p>
    <w:p>
      <w:pPr>
        <w:pStyle w:val="2"/>
        <w:jc w:val="center"/>
      </w:pPr>
      <w:r>
        <w:rPr>
          <w:sz w:val="20"/>
        </w:rPr>
        <w:t xml:space="preserve">отбора получателей субсидий</w:t>
      </w:r>
    </w:p>
    <w:p>
      <w:pPr>
        <w:pStyle w:val="0"/>
        <w:jc w:val="both"/>
      </w:pPr>
      <w:r>
        <w:rPr>
          <w:sz w:val="20"/>
        </w:rPr>
      </w:r>
    </w:p>
    <w:p>
      <w:pPr>
        <w:pStyle w:val="0"/>
        <w:ind w:firstLine="540"/>
        <w:jc w:val="both"/>
      </w:pPr>
      <w:r>
        <w:rPr>
          <w:sz w:val="20"/>
        </w:rPr>
        <w:t xml:space="preserve">14. В отборе участвуют общественные объединения добровольной пожарной охраны (некоммерческие организации), созданные по инициативе физических лиц и (или) юридических лиц - общественных объединений для участия в профилактике и (или) тушении пожаров и проведения аварийно-спасательных работ, зарегистрированные в реестре общественных объединений пожарной охраны и осуществляющие свою деятельность на территории Брянской области.</w:t>
      </w:r>
    </w:p>
    <w:bookmarkStart w:id="89" w:name="P89"/>
    <w:bookmarkEnd w:id="89"/>
    <w:p>
      <w:pPr>
        <w:pStyle w:val="0"/>
        <w:spacing w:before="200" w:line-rule="auto"/>
        <w:ind w:firstLine="540"/>
        <w:jc w:val="both"/>
      </w:pPr>
      <w:r>
        <w:rPr>
          <w:sz w:val="20"/>
        </w:rPr>
        <w:t xml:space="preserve">15. Департамент в срок не позднее 1 сентября текущего года размещает на своем официальном сайте в информационно-телекоммуникационной сети "Интернет" (далее - официальный сайт) и на едином портале информацию о проведении отбора (далее - информация), которая содержит следующие сведения:</w:t>
      </w:r>
    </w:p>
    <w:p>
      <w:pPr>
        <w:pStyle w:val="0"/>
        <w:spacing w:before="200" w:line-rule="auto"/>
        <w:ind w:firstLine="540"/>
        <w:jc w:val="both"/>
      </w:pPr>
      <w:r>
        <w:rPr>
          <w:sz w:val="20"/>
        </w:rPr>
        <w:t xml:space="preserve">дату, время начала и окончания приема заявок участников отбора, которые не могут быть меньше 30 календарных дней, следующих за днем размещения информации;</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 в том числе контактные данные должностных лиц, уполномоченных на организацию приема заявок;</w:t>
      </w:r>
    </w:p>
    <w:p>
      <w:pPr>
        <w:pStyle w:val="0"/>
        <w:spacing w:before="200" w:line-rule="auto"/>
        <w:ind w:firstLine="540"/>
        <w:jc w:val="both"/>
      </w:pPr>
      <w:r>
        <w:rPr>
          <w:sz w:val="20"/>
        </w:rPr>
        <w:t xml:space="preserve">результаты предоставления субсидии в соответствии с </w:t>
      </w:r>
      <w:hyperlink w:history="0" w:anchor="P193" w:tooltip="45. Планируемые результаты предоставления субсидий, точные даты завершения и конечного значения результатов (конкретной количественной характеристики итогов) определяются в соглашении исходя из достижения следующих показателей:">
        <w:r>
          <w:rPr>
            <w:sz w:val="20"/>
            <w:color w:val="0000ff"/>
          </w:rPr>
          <w:t xml:space="preserve">пунктом 45</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отбора;</w:t>
      </w:r>
    </w:p>
    <w:p>
      <w:pPr>
        <w:pStyle w:val="0"/>
        <w:spacing w:before="200" w:line-rule="auto"/>
        <w:ind w:firstLine="540"/>
        <w:jc w:val="both"/>
      </w:pPr>
      <w:r>
        <w:rPr>
          <w:sz w:val="20"/>
        </w:rPr>
        <w:t xml:space="preserve">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участников отбора, возврата заявок участников отбора, определяющего, в том числе, основания для возврата заявок, внесения изменений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отбора на едином портале, а также при необходимости на официальном сайте департамента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иную информацию по вопросам предоставления субсидии.</w:t>
      </w:r>
    </w:p>
    <w:bookmarkStart w:id="104" w:name="P104"/>
    <w:bookmarkEnd w:id="104"/>
    <w:p>
      <w:pPr>
        <w:pStyle w:val="0"/>
        <w:spacing w:before="200" w:line-rule="auto"/>
        <w:ind w:firstLine="540"/>
        <w:jc w:val="both"/>
      </w:pPr>
      <w:r>
        <w:rPr>
          <w:sz w:val="20"/>
        </w:rPr>
        <w:t xml:space="preserve">16.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Брянской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w:t>
      </w:r>
    </w:p>
    <w:p>
      <w:pPr>
        <w:pStyle w:val="0"/>
        <w:spacing w:before="200" w:line-rule="auto"/>
        <w:ind w:firstLine="540"/>
        <w:jc w:val="both"/>
      </w:pPr>
      <w:r>
        <w:rPr>
          <w:sz w:val="20"/>
        </w:rPr>
        <w:t xml:space="preserve">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0"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участники отбора не должны получать средства из областного бюджета на основании иных нормативных правовых актов Брянской области на цели, указанные в </w:t>
      </w:r>
      <w:hyperlink w:history="0" w:anchor="P57" w:tooltip="2. Субсидии предоставляются в целях государственной поддержки общественных объединений добровольной пожарной охраны Брянской области (некоммерческих организац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при осуществлении их деятельности в области пожарной безопасно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участники должны быть зарегистрированы на территории Брянской области как общественные объединения добровольной пожарной охраны, принимающие участие в осуществлении деятельности в области обеспечения пожарной безопасности.</w:t>
      </w:r>
    </w:p>
    <w:bookmarkStart w:id="113" w:name="P113"/>
    <w:bookmarkEnd w:id="113"/>
    <w:p>
      <w:pPr>
        <w:pStyle w:val="0"/>
        <w:spacing w:before="200" w:line-rule="auto"/>
        <w:ind w:firstLine="540"/>
        <w:jc w:val="both"/>
      </w:pPr>
      <w:r>
        <w:rPr>
          <w:sz w:val="20"/>
        </w:rPr>
        <w:t xml:space="preserve">17. Участники отбора представляют в департамент в произвольной форме заявку на предоставление из областного бюджета субсидии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а также следующие документы, подтверждающие соответствие получателей субсидии критериям отбора и условиям предоставления субсидий:</w:t>
      </w:r>
    </w:p>
    <w:p>
      <w:pPr>
        <w:pStyle w:val="0"/>
        <w:spacing w:before="200" w:line-rule="auto"/>
        <w:ind w:firstLine="540"/>
        <w:jc w:val="both"/>
      </w:pPr>
      <w:r>
        <w:rPr>
          <w:sz w:val="20"/>
        </w:rPr>
        <w:t xml:space="preserve">заверенные копии учредительных документов, свидетельства о постановке на учет в налоговом органе;</w:t>
      </w:r>
    </w:p>
    <w:p>
      <w:pPr>
        <w:pStyle w:val="0"/>
        <w:spacing w:before="200" w:line-rule="auto"/>
        <w:ind w:firstLine="540"/>
        <w:jc w:val="both"/>
      </w:pPr>
      <w:r>
        <w:rPr>
          <w:sz w:val="20"/>
        </w:rPr>
        <w:t xml:space="preserve">заверенную копию информационного письма об учете в статрегистре территориального органа Федеральной службы государственной статистики по Брянской области;</w:t>
      </w:r>
    </w:p>
    <w:p>
      <w:pPr>
        <w:pStyle w:val="0"/>
        <w:spacing w:before="200" w:line-rule="auto"/>
        <w:ind w:firstLine="540"/>
        <w:jc w:val="both"/>
      </w:pPr>
      <w:r>
        <w:rPr>
          <w:sz w:val="20"/>
        </w:rPr>
        <w:t xml:space="preserve">выписку из реестра общественных объединений добровольной пожарной охраны Брянской области, выданную главным управлением МЧС России по Брянской области;</w:t>
      </w:r>
    </w:p>
    <w:p>
      <w:pPr>
        <w:pStyle w:val="0"/>
        <w:spacing w:before="200" w:line-rule="auto"/>
        <w:ind w:firstLine="540"/>
        <w:jc w:val="both"/>
      </w:pPr>
      <w:r>
        <w:rPr>
          <w:sz w:val="20"/>
        </w:rPr>
        <w:t xml:space="preserve">справки главного управления МЧС России по Брянской области о включении подразделений добровольной пожарной охраны - организации - получателя субсидий в план привлечения сил и средств подразделений пожарной охраны, гарнизонов пожарной охраны для тушения пожаров в Брянской области;</w:t>
      </w:r>
    </w:p>
    <w:p>
      <w:pPr>
        <w:pStyle w:val="0"/>
        <w:spacing w:before="200" w:line-rule="auto"/>
        <w:ind w:firstLine="540"/>
        <w:jc w:val="both"/>
      </w:pPr>
      <w:r>
        <w:rPr>
          <w:sz w:val="20"/>
        </w:rPr>
        <w:t xml:space="preserve">распорядительные акты организации - получателя субсидий о создании подразделений добровольной пожарной охраны;</w:t>
      </w:r>
    </w:p>
    <w:p>
      <w:pPr>
        <w:pStyle w:val="0"/>
        <w:spacing w:before="200" w:line-rule="auto"/>
        <w:ind w:firstLine="540"/>
        <w:jc w:val="both"/>
      </w:pPr>
      <w:r>
        <w:rPr>
          <w:sz w:val="20"/>
        </w:rPr>
        <w:t xml:space="preserve">письмо-уведомление руководителя общественного объединения о том, что общественное объединение соответствует требованиям, установленным </w:t>
      </w:r>
      <w:hyperlink w:history="0" w:anchor="P104" w:tooltip="16.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пунктом 16</w:t>
        </w:r>
      </w:hyperlink>
      <w:r>
        <w:rPr>
          <w:sz w:val="20"/>
        </w:rPr>
        <w:t xml:space="preserve"> настоящего Порядка (с подтверждающими документами, указанными в </w:t>
      </w:r>
      <w:hyperlink w:history="0" w:anchor="P178" w:tooltip="41. Субсидия из областного бюджета предоставляется общественным объединениям добровольной пожарной охраны Брянской области на финансовое обеспечение затрат на страхование добровольных пожарных (страхование добровольных пожарных, осуществляющих ежесуточное дежурство на территории Брянской области), а также дополнительное материальное стимулирование добровольных пожарных (денежное поощрение за образцовое исполнение своих обязанностей по профилактике и (или) тушению пожаров (загораний)) и материально-технич...">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отбора.</w:t>
      </w:r>
    </w:p>
    <w:p>
      <w:pPr>
        <w:pStyle w:val="0"/>
        <w:spacing w:before="200" w:line-rule="auto"/>
        <w:ind w:firstLine="540"/>
        <w:jc w:val="both"/>
      </w:pPr>
      <w:r>
        <w:rPr>
          <w:sz w:val="20"/>
        </w:rPr>
        <w:t xml:space="preserve">18. Заявка и документы, указанные в </w:t>
      </w:r>
      <w:hyperlink w:history="0" w:anchor="P113" w:tooltip="17. Участники отбора представляют в департамент в произвольной форме заявку на предоставление из областного бюджета субсидии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а также следующие документы, подтверждающие соответствие получателей субсидии критериям отбора и условиям предоставления субсидий:">
        <w:r>
          <w:rPr>
            <w:sz w:val="20"/>
            <w:color w:val="0000ff"/>
          </w:rPr>
          <w:t xml:space="preserve">пункте 17</w:t>
        </w:r>
      </w:hyperlink>
      <w:r>
        <w:rPr>
          <w:sz w:val="20"/>
        </w:rPr>
        <w:t xml:space="preserve"> настоящего Порядка, представляются на бумажном носителе и в электронной форме непосредственно в департамент или направляются почтовым отправлением после представления в электронной форме.</w:t>
      </w:r>
    </w:p>
    <w:p>
      <w:pPr>
        <w:pStyle w:val="0"/>
        <w:spacing w:before="200" w:line-rule="auto"/>
        <w:ind w:firstLine="540"/>
        <w:jc w:val="both"/>
      </w:pPr>
      <w:r>
        <w:rPr>
          <w:sz w:val="20"/>
        </w:rPr>
        <w:t xml:space="preserve">19. Один заявитель может подать одну заявку.</w:t>
      </w:r>
    </w:p>
    <w:p>
      <w:pPr>
        <w:pStyle w:val="0"/>
        <w:spacing w:before="200" w:line-rule="auto"/>
        <w:ind w:firstLine="540"/>
        <w:jc w:val="both"/>
      </w:pPr>
      <w:r>
        <w:rPr>
          <w:sz w:val="20"/>
        </w:rPr>
        <w:t xml:space="preserve">20. При приеме заявки на участие в отборе ответственный сотрудник департамента регистрирует ее в журнале учета заявок на участие в отборе и выдает заявителю расписку в получении заявки с указанием даты ее получения и присвоенного регистрационного номера.</w:t>
      </w:r>
    </w:p>
    <w:p>
      <w:pPr>
        <w:pStyle w:val="0"/>
        <w:spacing w:before="200" w:line-rule="auto"/>
        <w:ind w:firstLine="540"/>
        <w:jc w:val="both"/>
      </w:pPr>
      <w:r>
        <w:rPr>
          <w:sz w:val="20"/>
        </w:rPr>
        <w:t xml:space="preserve">При поступлении в департамент заявки на участие в конкурсе, направленной по почте, она регистрируется в журнале учета заявок на участие в конкурсе. В этом случае расписка в получении заявки не составляется.</w:t>
      </w:r>
    </w:p>
    <w:p>
      <w:pPr>
        <w:pStyle w:val="0"/>
        <w:spacing w:before="200" w:line-rule="auto"/>
        <w:ind w:firstLine="540"/>
        <w:jc w:val="both"/>
      </w:pPr>
      <w:r>
        <w:rPr>
          <w:sz w:val="20"/>
        </w:rPr>
        <w:t xml:space="preserve">21. Заявитель не допускается к участию в конкурсе в случае, если поданная им заявка на участие в конкурсе поступила в департамент после окончания срока приема заявок (в том числе по почте). Такая заявка не регистрируется.</w:t>
      </w:r>
    </w:p>
    <w:p>
      <w:pPr>
        <w:pStyle w:val="0"/>
        <w:spacing w:before="200" w:line-rule="auto"/>
        <w:ind w:firstLine="540"/>
        <w:jc w:val="both"/>
      </w:pPr>
      <w:r>
        <w:rPr>
          <w:sz w:val="20"/>
        </w:rPr>
        <w:t xml:space="preserve">22. Заявка на участие в конкурсе может быть отозвана до окончания срока приема заявок путем направления в департамент соответствующего обращения заявителя.</w:t>
      </w:r>
    </w:p>
    <w:p>
      <w:pPr>
        <w:pStyle w:val="0"/>
        <w:spacing w:before="200" w:line-rule="auto"/>
        <w:ind w:firstLine="540"/>
        <w:jc w:val="both"/>
      </w:pPr>
      <w:r>
        <w:rPr>
          <w:sz w:val="20"/>
        </w:rPr>
        <w:t xml:space="preserve">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представляется в состав заявки только по запросу департамента или конкурсной комиссии.</w:t>
      </w:r>
    </w:p>
    <w:p>
      <w:pPr>
        <w:pStyle w:val="0"/>
        <w:spacing w:before="200" w:line-rule="auto"/>
        <w:ind w:firstLine="540"/>
        <w:jc w:val="both"/>
      </w:pPr>
      <w:r>
        <w:rPr>
          <w:sz w:val="20"/>
        </w:rPr>
        <w:t xml:space="preserve">23. Департамент при предоставлении субсидии на конкурсной основе осуществляет следующие функции:</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организует распространение информации о проведении конкурса на официальном сайте департамента в сети "Интернет" и на едином портале;</w:t>
      </w:r>
    </w:p>
    <w:p>
      <w:pPr>
        <w:pStyle w:val="0"/>
        <w:spacing w:before="200" w:line-rule="auto"/>
        <w:ind w:firstLine="540"/>
        <w:jc w:val="both"/>
      </w:pPr>
      <w:r>
        <w:rPr>
          <w:sz w:val="20"/>
        </w:rPr>
        <w:t xml:space="preserve">устанавливает сроки приема заявок на участие в конкурсе;</w:t>
      </w:r>
    </w:p>
    <w:p>
      <w:pPr>
        <w:pStyle w:val="0"/>
        <w:spacing w:before="200" w:line-rule="auto"/>
        <w:ind w:firstLine="540"/>
        <w:jc w:val="both"/>
      </w:pPr>
      <w:r>
        <w:rPr>
          <w:sz w:val="20"/>
        </w:rPr>
        <w:t xml:space="preserve">организует консультирование по вопросам подготовки заявок на участие в конкурсе;</w:t>
      </w:r>
    </w:p>
    <w:p>
      <w:pPr>
        <w:pStyle w:val="0"/>
        <w:spacing w:before="200" w:line-rule="auto"/>
        <w:ind w:firstLine="540"/>
        <w:jc w:val="both"/>
      </w:pPr>
      <w:r>
        <w:rPr>
          <w:sz w:val="20"/>
        </w:rPr>
        <w:t xml:space="preserve">обеспечивает сохранность поданных заявок на участие в конкурсе;</w:t>
      </w:r>
    </w:p>
    <w:p>
      <w:pPr>
        <w:pStyle w:val="0"/>
        <w:spacing w:before="200" w:line-rule="auto"/>
        <w:ind w:firstLine="540"/>
        <w:jc w:val="both"/>
      </w:pPr>
      <w:r>
        <w:rPr>
          <w:sz w:val="20"/>
        </w:rPr>
        <w:t xml:space="preserve">обеспечивает работу конкурсной комиссии;</w:t>
      </w:r>
    </w:p>
    <w:p>
      <w:pPr>
        <w:pStyle w:val="0"/>
        <w:spacing w:before="200" w:line-rule="auto"/>
        <w:ind w:firstLine="540"/>
        <w:jc w:val="both"/>
      </w:pPr>
      <w:r>
        <w:rPr>
          <w:sz w:val="20"/>
        </w:rPr>
        <w:t xml:space="preserve">заключает с победителями конкурса соглашения о предоставлении субсидий;</w:t>
      </w:r>
    </w:p>
    <w:p>
      <w:pPr>
        <w:pStyle w:val="0"/>
        <w:spacing w:before="200" w:line-rule="auto"/>
        <w:ind w:firstLine="540"/>
        <w:jc w:val="both"/>
      </w:pPr>
      <w:r>
        <w:rPr>
          <w:sz w:val="20"/>
        </w:rPr>
        <w:t xml:space="preserve">осуществляет контроль за целевым использованием предоставленных субсидий.</w:t>
      </w:r>
    </w:p>
    <w:p>
      <w:pPr>
        <w:pStyle w:val="0"/>
        <w:spacing w:before="200" w:line-rule="auto"/>
        <w:ind w:firstLine="540"/>
        <w:jc w:val="both"/>
      </w:pPr>
      <w:r>
        <w:rPr>
          <w:sz w:val="20"/>
        </w:rPr>
        <w:t xml:space="preserve">24. Решение о проведении конкурса оформляется приказом департамента.</w:t>
      </w:r>
    </w:p>
    <w:p>
      <w:pPr>
        <w:pStyle w:val="0"/>
        <w:spacing w:before="200" w:line-rule="auto"/>
        <w:ind w:firstLine="540"/>
        <w:jc w:val="both"/>
      </w:pPr>
      <w:r>
        <w:rPr>
          <w:sz w:val="20"/>
        </w:rPr>
        <w:t xml:space="preserve">25. Состав комиссии по проведению конкурса (далее - конкурсная комиссия) утверждается приказом департамента.</w:t>
      </w:r>
    </w:p>
    <w:p>
      <w:pPr>
        <w:pStyle w:val="0"/>
        <w:spacing w:before="200" w:line-rule="auto"/>
        <w:ind w:firstLine="540"/>
        <w:jc w:val="both"/>
      </w:pPr>
      <w:r>
        <w:rPr>
          <w:sz w:val="20"/>
        </w:rPr>
        <w:t xml:space="preserve">26. Состав конкурсной комиссии формируется из представителей органов государственной власти Брянской области, представителей главного управления МЧС России по Брянской области (по согласованию), общественного совета, созданного при департаменте региональной безопасности Брянской области. В состав конкурсной комиссии могут быть также включены представители органов местного самоуправления.</w:t>
      </w:r>
    </w:p>
    <w:p>
      <w:pPr>
        <w:pStyle w:val="0"/>
        <w:spacing w:before="200" w:line-rule="auto"/>
        <w:ind w:firstLine="540"/>
        <w:jc w:val="both"/>
      </w:pPr>
      <w:r>
        <w:rPr>
          <w:sz w:val="20"/>
        </w:rPr>
        <w:t xml:space="preserve">27. Число членов конкурсной комиссии должно быть не менее 9 человек.</w:t>
      </w:r>
    </w:p>
    <w:p>
      <w:pPr>
        <w:pStyle w:val="0"/>
        <w:spacing w:before="200" w:line-rule="auto"/>
        <w:ind w:firstLine="540"/>
        <w:jc w:val="both"/>
      </w:pPr>
      <w:r>
        <w:rPr>
          <w:sz w:val="20"/>
        </w:rPr>
        <w:t xml:space="preserve">28. Конкурсная комиссия:</w:t>
      </w:r>
    </w:p>
    <w:p>
      <w:pPr>
        <w:pStyle w:val="0"/>
        <w:spacing w:before="200" w:line-rule="auto"/>
        <w:ind w:firstLine="540"/>
        <w:jc w:val="both"/>
      </w:pPr>
      <w:r>
        <w:rPr>
          <w:sz w:val="20"/>
        </w:rPr>
        <w:t xml:space="preserve">утверждает список заявителей, не допущенных к участию в конкурсе;</w:t>
      </w:r>
    </w:p>
    <w:p>
      <w:pPr>
        <w:pStyle w:val="0"/>
        <w:spacing w:before="200" w:line-rule="auto"/>
        <w:ind w:firstLine="540"/>
        <w:jc w:val="both"/>
      </w:pPr>
      <w:r>
        <w:rPr>
          <w:sz w:val="20"/>
        </w:rPr>
        <w:t xml:space="preserve">привлекает в случае необходимости экспертов;</w:t>
      </w:r>
    </w:p>
    <w:p>
      <w:pPr>
        <w:pStyle w:val="0"/>
        <w:spacing w:before="200" w:line-rule="auto"/>
        <w:ind w:firstLine="540"/>
        <w:jc w:val="both"/>
      </w:pPr>
      <w:r>
        <w:rPr>
          <w:sz w:val="20"/>
        </w:rPr>
        <w:t xml:space="preserve">оценивает заявки общественных объединений, допущенных к участию в конкурсе, определяет победителей.</w:t>
      </w:r>
    </w:p>
    <w:p>
      <w:pPr>
        <w:pStyle w:val="0"/>
        <w:spacing w:before="200" w:line-rule="auto"/>
        <w:ind w:firstLine="540"/>
        <w:jc w:val="both"/>
      </w:pPr>
      <w:r>
        <w:rPr>
          <w:sz w:val="20"/>
        </w:rPr>
        <w:t xml:space="preserve">29. Заседание конкурсной комиссии является правомочным, если на нем присутствует 2/3 от общего числа членов конкурсной комиссии.</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Каждый член конкурсной комиссии обладает правом одного голоса.</w:t>
      </w:r>
    </w:p>
    <w:p>
      <w:pPr>
        <w:pStyle w:val="0"/>
        <w:spacing w:before="200" w:line-rule="auto"/>
        <w:ind w:firstLine="540"/>
        <w:jc w:val="both"/>
      </w:pPr>
      <w:r>
        <w:rPr>
          <w:sz w:val="20"/>
        </w:rPr>
        <w:t xml:space="preserve">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всеми членами комиссии, присутствующими на заседании.</w:t>
      </w:r>
    </w:p>
    <w:p>
      <w:pPr>
        <w:pStyle w:val="0"/>
        <w:spacing w:before="200" w:line-rule="auto"/>
        <w:ind w:firstLine="540"/>
        <w:jc w:val="both"/>
      </w:pPr>
      <w:r>
        <w:rPr>
          <w:sz w:val="20"/>
        </w:rPr>
        <w:t xml:space="preserve">Дата заседания конкурсной комиссии определяется ее председателем.</w:t>
      </w:r>
    </w:p>
    <w:p>
      <w:pPr>
        <w:pStyle w:val="0"/>
        <w:spacing w:before="200" w:line-rule="auto"/>
        <w:ind w:firstLine="540"/>
        <w:jc w:val="both"/>
      </w:pPr>
      <w:r>
        <w:rPr>
          <w:sz w:val="20"/>
        </w:rPr>
        <w:t xml:space="preserve">30. В случае если член конкурсной комиссии лично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pPr>
        <w:pStyle w:val="0"/>
        <w:spacing w:before="200" w:line-rule="auto"/>
        <w:ind w:firstLine="540"/>
        <w:jc w:val="both"/>
      </w:pPr>
      <w:r>
        <w:rPr>
          <w:sz w:val="20"/>
        </w:rPr>
        <w:t xml:space="preserve">31. Срок приема заявок не может быть меньше 30 календарных дней, следующих за днем размещения департаментом на своем официальном сайте и едином портале информации в соответствии с </w:t>
      </w:r>
      <w:hyperlink w:history="0" w:anchor="P89" w:tooltip="15. Департамент в срок не позднее 1 сентября текущего года размещает на своем официальном сайте в информационно-телекоммуникационной сети &quot;Интернет&quot; (далее - официальный сайт) и на едином портале информацию о проведении отбора (далее - информация), которая содержит следующие сведения:">
        <w:r>
          <w:rPr>
            <w:sz w:val="20"/>
            <w:color w:val="0000ff"/>
          </w:rPr>
          <w:t xml:space="preserve">пунктом 15</w:t>
        </w:r>
      </w:hyperlink>
      <w:r>
        <w:rPr>
          <w:sz w:val="20"/>
        </w:rPr>
        <w:t xml:space="preserve"> настоящего Порядка.</w:t>
      </w:r>
    </w:p>
    <w:p>
      <w:pPr>
        <w:pStyle w:val="0"/>
        <w:jc w:val="both"/>
      </w:pPr>
      <w:r>
        <w:rPr>
          <w:sz w:val="20"/>
        </w:rPr>
        <w:t xml:space="preserve">(п. 31 в ред. </w:t>
      </w:r>
      <w:hyperlink w:history="0" r:id="rId21" w:tooltip="Постановление Правительства Брянской области от 18.10.2021 N 446-п &quot;О внесении изменения в Порядок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18.10.2021 N 446-п)</w:t>
      </w:r>
    </w:p>
    <w:p>
      <w:pPr>
        <w:pStyle w:val="0"/>
        <w:spacing w:before="200" w:line-rule="auto"/>
        <w:ind w:firstLine="540"/>
        <w:jc w:val="both"/>
      </w:pPr>
      <w:r>
        <w:rPr>
          <w:sz w:val="20"/>
        </w:rPr>
        <w:t xml:space="preserve">32. Поданные на участие в конкурсе заявки проверяются конкурсной комиссией на соответствие требованиям, установленным </w:t>
      </w:r>
      <w:hyperlink w:history="0" w:anchor="P104" w:tooltip="16.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пунктами 16</w:t>
        </w:r>
      </w:hyperlink>
      <w:r>
        <w:rPr>
          <w:sz w:val="20"/>
        </w:rPr>
        <w:t xml:space="preserve">, </w:t>
      </w:r>
      <w:hyperlink w:history="0" w:anchor="P113" w:tooltip="17. Участники отбора представляют в департамент в произвольной форме заявку на предоставление из областного бюджета субсидии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а также следующие документы, подтверждающие соответствие получателей субсидии критериям отбора и условиям предоставления субсидий:">
        <w:r>
          <w:rPr>
            <w:sz w:val="20"/>
            <w:color w:val="0000ff"/>
          </w:rPr>
          <w:t xml:space="preserve">17</w:t>
        </w:r>
      </w:hyperlink>
      <w:r>
        <w:rPr>
          <w:sz w:val="20"/>
        </w:rPr>
        <w:t xml:space="preserve"> настоящего Порядка, в течение 7 календарных дней со дня окончания приема заявок.</w:t>
      </w:r>
    </w:p>
    <w:p>
      <w:pPr>
        <w:pStyle w:val="0"/>
        <w:spacing w:before="200" w:line-rule="auto"/>
        <w:ind w:firstLine="540"/>
        <w:jc w:val="both"/>
      </w:pPr>
      <w:r>
        <w:rPr>
          <w:sz w:val="20"/>
        </w:rPr>
        <w:t xml:space="preserve">33. Заявитель, подавший заявку на участие в конкурсе, не допускается к участию в нем, если:</w:t>
      </w:r>
    </w:p>
    <w:p>
      <w:pPr>
        <w:pStyle w:val="0"/>
        <w:spacing w:before="200" w:line-rule="auto"/>
        <w:ind w:firstLine="540"/>
        <w:jc w:val="both"/>
      </w:pPr>
      <w:r>
        <w:rPr>
          <w:sz w:val="20"/>
        </w:rPr>
        <w:t xml:space="preserve">он не соответствует требованиям к участникам конкурса, установленным пунктами 5, 16 настоящего Порядка;</w:t>
      </w:r>
    </w:p>
    <w:p>
      <w:pPr>
        <w:pStyle w:val="0"/>
        <w:spacing w:before="200" w:line-rule="auto"/>
        <w:ind w:firstLine="540"/>
        <w:jc w:val="both"/>
      </w:pPr>
      <w:r>
        <w:rPr>
          <w:sz w:val="20"/>
        </w:rPr>
        <w:t xml:space="preserve">представленные им документы не соответствуют требованиям, установленным пунктом 17 настоящего Порядка, или представлены не в полном объеме;</w:t>
      </w:r>
    </w:p>
    <w:p>
      <w:pPr>
        <w:pStyle w:val="0"/>
        <w:spacing w:before="200" w:line-rule="auto"/>
        <w:ind w:firstLine="540"/>
        <w:jc w:val="both"/>
      </w:pPr>
      <w:r>
        <w:rPr>
          <w:sz w:val="20"/>
        </w:rPr>
        <w:t xml:space="preserve">установлен факт представления им недостоверной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подготовленная им заявка поступила в департамент после окончания срока приема заявок (в том числе по почте).</w:t>
      </w:r>
    </w:p>
    <w:p>
      <w:pPr>
        <w:pStyle w:val="0"/>
        <w:spacing w:before="200" w:line-rule="auto"/>
        <w:ind w:firstLine="540"/>
        <w:jc w:val="both"/>
      </w:pPr>
      <w:r>
        <w:rPr>
          <w:sz w:val="20"/>
        </w:rPr>
        <w:t xml:space="preserve">34. Конкурсная комиссия утверждает список заявителей, не допущенных к участию в конкурсе.</w:t>
      </w:r>
    </w:p>
    <w:p>
      <w:pPr>
        <w:pStyle w:val="0"/>
        <w:spacing w:before="200" w:line-rule="auto"/>
        <w:ind w:firstLine="540"/>
        <w:jc w:val="both"/>
      </w:pPr>
      <w:r>
        <w:rPr>
          <w:sz w:val="20"/>
        </w:rPr>
        <w:t xml:space="preserve">35. Заявки, допущенные к конкурсу, рассматриваются конкурсной комиссией по критериям, установленным </w:t>
      </w:r>
      <w:hyperlink w:history="0" w:anchor="P62" w:tooltip="7. Оценка заявок на участие в конкурсе осуществляется по следующим критериям:">
        <w:r>
          <w:rPr>
            <w:sz w:val="20"/>
            <w:color w:val="0000ff"/>
          </w:rPr>
          <w:t xml:space="preserve">пунктами 7</w:t>
        </w:r>
      </w:hyperlink>
      <w:r>
        <w:rPr>
          <w:sz w:val="20"/>
        </w:rPr>
        <w:t xml:space="preserve"> - </w:t>
      </w:r>
      <w:hyperlink w:history="0" w:anchor="P74" w:tooltip="10. Критерий обеспечения противопожарным прикрытием добровольной пожарной охраны в круглосуточном режиме населенных пунктов муниципального образования, прикрываемых добровольной пожарной охраной:">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36. В процессе рассмотрения заявок на участие в конкурсе конкурсная комиссия вправе приглашать на свои заседания представителей общественных объединений, задавать им вопросы и запрашивать у них информацию (в том числе документы), необходимую для оценки заявок.</w:t>
      </w:r>
    </w:p>
    <w:p>
      <w:pPr>
        <w:pStyle w:val="0"/>
        <w:spacing w:before="200" w:line-rule="auto"/>
        <w:ind w:firstLine="540"/>
        <w:jc w:val="both"/>
      </w:pPr>
      <w:r>
        <w:rPr>
          <w:sz w:val="20"/>
        </w:rPr>
        <w:t xml:space="preserve">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экспертов для разъяснения таких вопросов. В случае выявления на основании заключения экспертов несоответствия заявителя или поданной им заявки требованиям, установленным настоящим Порядком, конкурсная комиссия вправе внести такого заявителя в список заявителей, не допущенных к конкурсу.</w:t>
      </w:r>
    </w:p>
    <w:p>
      <w:pPr>
        <w:pStyle w:val="0"/>
        <w:spacing w:before="200" w:line-rule="auto"/>
        <w:ind w:firstLine="540"/>
        <w:jc w:val="both"/>
      </w:pPr>
      <w:r>
        <w:rPr>
          <w:sz w:val="20"/>
        </w:rPr>
        <w:t xml:space="preserve">37. Конкурсная комиссия в течение 10 календарных дней со дня окончания приема заявок на основании рассмотренных заявок определяет победителей.</w:t>
      </w:r>
    </w:p>
    <w:p>
      <w:pPr>
        <w:pStyle w:val="0"/>
        <w:spacing w:before="200" w:line-rule="auto"/>
        <w:ind w:firstLine="540"/>
        <w:jc w:val="both"/>
      </w:pPr>
      <w:r>
        <w:rPr>
          <w:sz w:val="20"/>
        </w:rPr>
        <w:t xml:space="preserve">38. Департамент на основании протокола конкурсной комиссии об определении победителей конкурса в течение 3 календарных дней (с даты определения комиссией победителей конкурса) утверждает список победителей конкурса с размерами предоставляемых субсидий.</w:t>
      </w:r>
    </w:p>
    <w:p>
      <w:pPr>
        <w:pStyle w:val="0"/>
        <w:spacing w:before="200" w:line-rule="auto"/>
        <w:ind w:firstLine="540"/>
        <w:jc w:val="both"/>
      </w:pPr>
      <w:r>
        <w:rPr>
          <w:sz w:val="20"/>
        </w:rPr>
        <w:t xml:space="preserve">39. Департамент в течение 3 рабочих дней со дня принятия решения о предоставлении субсидии (утверждения списка победителей конкурса) уведомляет участника отбора о принятом решении способом, указанным в заявке, и размещает на официальном сайте и едином портале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отбора;</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40. В случае если подана только одна заявка на участие в конкурсе, эта заявка рассматривается в соответствии с настоящим Порядком.</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bookmarkStart w:id="178" w:name="P178"/>
    <w:bookmarkEnd w:id="178"/>
    <w:p>
      <w:pPr>
        <w:pStyle w:val="0"/>
        <w:ind w:firstLine="540"/>
        <w:jc w:val="both"/>
      </w:pPr>
      <w:r>
        <w:rPr>
          <w:sz w:val="20"/>
        </w:rPr>
        <w:t xml:space="preserve">41. Субсидия из областного бюджета предоставляется общественным объединениям добровольной пожарной охраны Брянской области на финансовое обеспечение затрат на страхование добровольных пожарных (страхование добровольных пожарных, осуществляющих ежесуточное дежурство на территории Брянской области), а также дополнительное материальное стимулирование добровольных пожарных (денежное поощрение за образцовое исполнение своих обязанностей по профилактике и (или) тушению пожаров (загораний)) и материально-техническое обеспечение деятельности добровольной пожарной охраны (обеспечение общественных объединений добровольной пожарной охраны (некоммерческих организаций) пожарно-техническим вооружением, средствами индивидуальной защиты и снаряжением пожарных) при осуществлении их деятельности в области пожарной безопасности.</w:t>
      </w:r>
    </w:p>
    <w:p>
      <w:pPr>
        <w:pStyle w:val="0"/>
        <w:spacing w:before="200" w:line-rule="auto"/>
        <w:ind w:firstLine="540"/>
        <w:jc w:val="both"/>
      </w:pPr>
      <w:r>
        <w:rPr>
          <w:sz w:val="20"/>
        </w:rPr>
        <w:t xml:space="preserve">Условиями предоставления субсидии является соответствие получателя субсидии по состоянию на первое число месяца, предшествующего месяцу, в котором проводится отбор, требованиям, указанным в </w:t>
      </w:r>
      <w:hyperlink w:history="0" w:anchor="P60" w:tooltip="5. Получателями субсидий являются зарегистрированные на территории Брянской области общественные объединения добровольной пожарной охраны (некоммерческие организации), принимающие участие в осуществлении деятельности в области обеспечения пожарной безопасности (далее - получатели субсидии).">
        <w:r>
          <w:rPr>
            <w:sz w:val="20"/>
            <w:color w:val="0000ff"/>
          </w:rPr>
          <w:t xml:space="preserve">пунктах 5</w:t>
        </w:r>
      </w:hyperlink>
      <w:r>
        <w:rPr>
          <w:sz w:val="20"/>
        </w:rPr>
        <w:t xml:space="preserve">, </w:t>
      </w:r>
      <w:hyperlink w:history="0" w:anchor="P104" w:tooltip="16.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Документами, подтверждающими соответствие получателя субсидии требованиям, предусмотренным пунктом 16 настоящего Порядка, являются:</w:t>
      </w:r>
    </w:p>
    <w:p>
      <w:pPr>
        <w:pStyle w:val="0"/>
        <w:spacing w:before="200" w:line-rule="auto"/>
        <w:ind w:firstLine="540"/>
        <w:jc w:val="both"/>
      </w:pPr>
      <w:r>
        <w:rPr>
          <w:sz w:val="20"/>
        </w:rPr>
        <w:t xml:space="preserve">справка (уведомление)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справка (уведомление) об отсутствии просроченной задолженности по возврату в бюджет Брянской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Брянской областью;</w:t>
      </w:r>
    </w:p>
    <w:p>
      <w:pPr>
        <w:pStyle w:val="0"/>
        <w:spacing w:before="200" w:line-rule="auto"/>
        <w:ind w:firstLine="540"/>
        <w:jc w:val="both"/>
      </w:pPr>
      <w:r>
        <w:rPr>
          <w:sz w:val="20"/>
        </w:rPr>
        <w:t xml:space="preserve">справка (уведомление)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справка (уведомление)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справка (уведомление)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справка (уведомление) о том, что участник отбора не получает средства из бюджета Брянской области на основании иных нормативных правовых актов Брянской области на цели, указанные в </w:t>
      </w:r>
      <w:hyperlink w:history="0" w:anchor="P57" w:tooltip="2. Субсидии предоставляются в целях государственной поддержки общественных объединений добровольной пожарной охраны Брянской области (некоммерческих организац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при осуществлении их деятельности в области пожарной безопасно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выписка из реестра общественных объединений добровольной пожарной охраны Брянской области, выданная главным управлением МЧС России по Брянской области.</w:t>
      </w:r>
    </w:p>
    <w:p>
      <w:pPr>
        <w:pStyle w:val="0"/>
        <w:spacing w:before="200" w:line-rule="auto"/>
        <w:ind w:firstLine="540"/>
        <w:jc w:val="both"/>
      </w:pPr>
      <w:r>
        <w:rPr>
          <w:sz w:val="20"/>
        </w:rPr>
        <w:t xml:space="preserve">42. Рассмотрение документов, указанных в </w:t>
      </w:r>
      <w:hyperlink w:history="0" w:anchor="P178" w:tooltip="41. Субсидия из областного бюджета предоставляется общественным объединениям добровольной пожарной охраны Брянской области на финансовое обеспечение затрат на страхование добровольных пожарных (страхование добровольных пожарных, осуществляющих ежесуточное дежурство на территории Брянской области), а также дополнительное материальное стимулирование добровольных пожарных (денежное поощрение за образцовое исполнение своих обязанностей по профилактике и (или) тушению пожаров (загораний)) и материально-технич...">
        <w:r>
          <w:rPr>
            <w:sz w:val="20"/>
            <w:color w:val="0000ff"/>
          </w:rPr>
          <w:t xml:space="preserve">пункте 41</w:t>
        </w:r>
      </w:hyperlink>
      <w:r>
        <w:rPr>
          <w:sz w:val="20"/>
        </w:rPr>
        <w:t xml:space="preserve"> настоящего Порядка, проводится комиссией при рассмотрении заявок в порядке и сроки, установленные для рассмотрения заявок, в соответствии с </w:t>
      </w:r>
      <w:hyperlink w:history="0" w:anchor="P85" w:tooltip="II. Порядок проведения конкурсного">
        <w:r>
          <w:rPr>
            <w:sz w:val="20"/>
            <w:color w:val="0000ff"/>
          </w:rPr>
          <w:t xml:space="preserve">разделом II</w:t>
        </w:r>
      </w:hyperlink>
      <w:r>
        <w:rPr>
          <w:sz w:val="20"/>
        </w:rPr>
        <w:t xml:space="preserve"> настоящего Порядка.</w:t>
      </w:r>
    </w:p>
    <w:p>
      <w:pPr>
        <w:pStyle w:val="0"/>
        <w:spacing w:before="200" w:line-rule="auto"/>
        <w:ind w:firstLine="540"/>
        <w:jc w:val="both"/>
      </w:pPr>
      <w:r>
        <w:rPr>
          <w:sz w:val="20"/>
        </w:rPr>
        <w:t xml:space="preserve">43. Основаниями для отказа получателю субсидии в предоставлении субсидии, в том числе,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соответствии с пунктом 41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44. Предоставление субсидий осуществляется на основании соглашений, заключенных между департаментом и получателями субсидий в соответствии с типовой формой соглашения, утвержденной департаментом финансов Брянской области (далее - соглашение). Соглашения с победителями конкурса заключаются в течение 10 календарных дней с даты утверждения департаментом списка победителей конкурса.</w:t>
      </w:r>
    </w:p>
    <w:bookmarkStart w:id="193" w:name="P193"/>
    <w:bookmarkEnd w:id="193"/>
    <w:p>
      <w:pPr>
        <w:pStyle w:val="0"/>
        <w:spacing w:before="200" w:line-rule="auto"/>
        <w:ind w:firstLine="540"/>
        <w:jc w:val="both"/>
      </w:pPr>
      <w:r>
        <w:rPr>
          <w:sz w:val="20"/>
        </w:rPr>
        <w:t xml:space="preserve">45. Планируемые результаты предоставления субсидий, точные даты завершения и конечного значения результатов (конкретной количественной характеристики итогов) определяются в соглашении исходя из достижения следующих показателей:</w:t>
      </w:r>
    </w:p>
    <w:p>
      <w:pPr>
        <w:pStyle w:val="0"/>
        <w:spacing w:before="200" w:line-rule="auto"/>
        <w:ind w:firstLine="540"/>
        <w:jc w:val="both"/>
      </w:pPr>
      <w:r>
        <w:rPr>
          <w:sz w:val="20"/>
        </w:rPr>
        <w:t xml:space="preserve">а) обеспечение личного страхования добровольных пожарных, участвующих в тушении пожаров.</w:t>
      </w:r>
    </w:p>
    <w:p>
      <w:pPr>
        <w:pStyle w:val="0"/>
        <w:spacing w:before="200" w:line-rule="auto"/>
        <w:ind w:firstLine="540"/>
        <w:jc w:val="both"/>
      </w:pPr>
      <w:r>
        <w:rPr>
          <w:sz w:val="20"/>
        </w:rPr>
        <w:t xml:space="preserve">Результатом предоставления субсидии является количество застрахованных добровольных пожарных, участвующих в тушении пожаров (человек);</w:t>
      </w:r>
    </w:p>
    <w:p>
      <w:pPr>
        <w:pStyle w:val="0"/>
        <w:spacing w:before="200" w:line-rule="auto"/>
        <w:ind w:firstLine="540"/>
        <w:jc w:val="both"/>
      </w:pPr>
      <w:r>
        <w:rPr>
          <w:sz w:val="20"/>
        </w:rPr>
        <w:t xml:space="preserve">б) обеспечение объединений добровольной пожарной охраны пожарно-техническим вооружением, средствами индивидуальной защиты и снаряжением пожарных.</w:t>
      </w:r>
    </w:p>
    <w:p>
      <w:pPr>
        <w:pStyle w:val="0"/>
        <w:spacing w:before="200" w:line-rule="auto"/>
        <w:ind w:firstLine="540"/>
        <w:jc w:val="both"/>
      </w:pPr>
      <w:r>
        <w:rPr>
          <w:sz w:val="20"/>
        </w:rPr>
        <w:t xml:space="preserve">Результатом предоставления субсидии является обеспеченность объединений добровольных пожарных средствами индивидуальной защиты (количество единиц/штук);</w:t>
      </w:r>
    </w:p>
    <w:p>
      <w:pPr>
        <w:pStyle w:val="0"/>
        <w:spacing w:before="200" w:line-rule="auto"/>
        <w:ind w:firstLine="540"/>
        <w:jc w:val="both"/>
      </w:pPr>
      <w:r>
        <w:rPr>
          <w:sz w:val="20"/>
        </w:rPr>
        <w:t xml:space="preserve">в) дополнительное материальное стимулирование добровольных пожарных Брянской области.</w:t>
      </w:r>
    </w:p>
    <w:p>
      <w:pPr>
        <w:pStyle w:val="0"/>
        <w:spacing w:before="200" w:line-rule="auto"/>
        <w:ind w:firstLine="540"/>
        <w:jc w:val="both"/>
      </w:pPr>
      <w:r>
        <w:rPr>
          <w:sz w:val="20"/>
        </w:rPr>
        <w:t xml:space="preserve">Результатом предоставления субсидии является поощрение добровольных пожарных за образцовое исполнение своих обязанностей по профилактике и (или) тушению пожаров (загораний) по результатам года (человек).</w:t>
      </w:r>
    </w:p>
    <w:p>
      <w:pPr>
        <w:pStyle w:val="0"/>
        <w:jc w:val="both"/>
      </w:pPr>
      <w:r>
        <w:rPr>
          <w:sz w:val="20"/>
        </w:rPr>
        <w:t xml:space="preserve">(п. 45 в ред. </w:t>
      </w:r>
      <w:hyperlink w:history="0" r:id="rId22"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46. Объем предоставляемой субсидии общественному объединению добровольной пожарной охраны (получателю субсидии) рассчитывается по формуле:</w:t>
      </w:r>
    </w:p>
    <w:p>
      <w:pPr>
        <w:pStyle w:val="0"/>
        <w:jc w:val="both"/>
      </w:pPr>
      <w:r>
        <w:rPr>
          <w:sz w:val="20"/>
        </w:rPr>
      </w:r>
    </w:p>
    <w:p>
      <w:pPr>
        <w:pStyle w:val="0"/>
        <w:jc w:val="center"/>
      </w:pPr>
      <w:r>
        <w:rPr>
          <w:position w:val="-20"/>
        </w:rPr>
        <w:drawing>
          <wp:inline distT="0" distB="0" distL="0" distR="0">
            <wp:extent cx="733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объем предоставляемой общественному объединению субсидии;</w:t>
      </w:r>
    </w:p>
    <w:p>
      <w:pPr>
        <w:pStyle w:val="0"/>
        <w:spacing w:before="200" w:line-rule="auto"/>
        <w:ind w:firstLine="540"/>
        <w:jc w:val="both"/>
      </w:pPr>
      <w:r>
        <w:rPr>
          <w:sz w:val="20"/>
        </w:rPr>
        <w:t xml:space="preserve">C - сумма, предусмотренная в законе Брянской области об областном бюджете на текущий финансовый год и на плановый период на финансирование данного мероприятия в текущем финансовом году;</w:t>
      </w:r>
    </w:p>
    <w:p>
      <w:pPr>
        <w:pStyle w:val="0"/>
        <w:spacing w:before="200" w:line-rule="auto"/>
        <w:ind w:firstLine="540"/>
        <w:jc w:val="both"/>
      </w:pPr>
      <w:r>
        <w:rPr>
          <w:sz w:val="20"/>
        </w:rPr>
        <w:t xml:space="preserve">K - количество заявок победителей (набравших минимальное и более значение рейтинга заявок) на предоставление субсидии.</w:t>
      </w:r>
    </w:p>
    <w:p>
      <w:pPr>
        <w:pStyle w:val="0"/>
        <w:spacing w:before="200" w:line-rule="auto"/>
        <w:ind w:firstLine="540"/>
        <w:jc w:val="both"/>
      </w:pPr>
      <w:r>
        <w:rPr>
          <w:sz w:val="20"/>
        </w:rPr>
        <w:t xml:space="preserve">Сумма бюджетных ассигнований, предусмотренная в законе Брянской области об областном бюджете на текущий финансовый год и на плановый период на данное мероприятие, рассчитывается в соответствии с </w:t>
      </w:r>
      <w:hyperlink w:history="0" w:anchor="P251" w:tooltip="Методика">
        <w:r>
          <w:rPr>
            <w:sz w:val="20"/>
            <w:color w:val="0000ff"/>
          </w:rPr>
          <w:t xml:space="preserve">методикой</w:t>
        </w:r>
      </w:hyperlink>
      <w:r>
        <w:rPr>
          <w:sz w:val="20"/>
        </w:rPr>
        <w:t xml:space="preserve"> определения размера субсидий из областного бюджета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 изложенной в приложении к настоящему Порядку.</w:t>
      </w:r>
    </w:p>
    <w:p>
      <w:pPr>
        <w:pStyle w:val="0"/>
        <w:spacing w:before="200" w:line-rule="auto"/>
        <w:ind w:firstLine="540"/>
        <w:jc w:val="both"/>
      </w:pPr>
      <w:r>
        <w:rPr>
          <w:sz w:val="20"/>
        </w:rPr>
        <w:t xml:space="preserve">47. Субсидия перечисляется получателю субсидии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участников казначейского сопровождения, открытый департаменту финансов Брянской области в управлении Федерального казначейства по Брянской области, не позднее 10-го рабочего дня, следующего за днем заключения соглашения. В соглашение обязательно включаются положения о казначейском сопровождении, установленные </w:t>
      </w:r>
      <w:hyperlink w:history="0" r:id="rId24" w:tooltip="Постановление Правительства Брянской области от 27.12.2021 N 621-п &quot;Об утверждении Порядка казначейского сопровождения, осуществляемого департаментом финансов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27 декабря 2021 года N 621-п "Об утверждении Порядка казначейского сопровождения, осуществляемого департаментом финансов Брянской области".</w:t>
      </w:r>
    </w:p>
    <w:p>
      <w:pPr>
        <w:pStyle w:val="0"/>
        <w:spacing w:before="200" w:line-rule="auto"/>
        <w:ind w:firstLine="540"/>
        <w:jc w:val="both"/>
      </w:pPr>
      <w:r>
        <w:rPr>
          <w:sz w:val="20"/>
        </w:rPr>
        <w:t xml:space="preserve">В случае предоставления субсидии социально ориентированной некоммерческой организации перечисление субсидии осуществляется в соответствии с бюджетным законодательством Российской Федерации на расчетные счета, открытые получателю субсидии в кредитных организациях.</w:t>
      </w:r>
    </w:p>
    <w:p>
      <w:pPr>
        <w:pStyle w:val="0"/>
        <w:jc w:val="both"/>
      </w:pPr>
      <w:r>
        <w:rPr>
          <w:sz w:val="20"/>
        </w:rPr>
        <w:t xml:space="preserve">(п. 47 в ред. </w:t>
      </w:r>
      <w:hyperlink w:history="0" r:id="rId25"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48. За счет предоставленных субсидий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нормативным правовым актом.</w:t>
      </w:r>
    </w:p>
    <w:p>
      <w:pPr>
        <w:pStyle w:val="0"/>
        <w:jc w:val="both"/>
      </w:pPr>
      <w:r>
        <w:rPr>
          <w:sz w:val="20"/>
        </w:rPr>
        <w:t xml:space="preserve">(в ред. </w:t>
      </w:r>
      <w:hyperlink w:history="0" r:id="rId26"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49. В случае уменьшения ранее доведенных департаменту лимитов бюджетных обязательств и невозможности предоставления субсидии в размере, определенном в соглашении, департамент направляет получателю субсидии информацию об изменении размера субсидии и проект дополнительного соглашения в течение 5 рабочих дней со дня получения им уведомления об изменении ранее доведенных лимитов. При недостижении согласия между департаментом и получателем субсидии по новым условиям соглашения в течение 10 рабочих дней со дня направления департаментом информации проекта дополнительного соглашения соглашение подлежит расторжению.</w:t>
      </w:r>
    </w:p>
    <w:p>
      <w:pPr>
        <w:pStyle w:val="0"/>
        <w:spacing w:before="200" w:line-rule="auto"/>
        <w:ind w:firstLine="540"/>
        <w:jc w:val="both"/>
      </w:pPr>
      <w:r>
        <w:rPr>
          <w:sz w:val="20"/>
        </w:rPr>
        <w:t xml:space="preserve">50. Условием признания победителя отбора, уклонившимся от заключения соглашения, является отказ победителя отбора от заключения соглашения в срок не более 3 календарных дней с момента его получения.</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51. Получатели субсидии представляют в департамент ежеквартально, до 15 числа месяца, следующего за отчетным, и ежегодно до 15 января года, следующего за годом предоставления субсидии, отчетность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департаментом финансов Брянской области для соответствующего вида субсидии. При необходимости департамент может установить в соглашении сроки и формы представления получателем субсидии дополнительной отчетности.</w:t>
      </w:r>
    </w:p>
    <w:p>
      <w:pPr>
        <w:pStyle w:val="0"/>
        <w:jc w:val="both"/>
      </w:pPr>
      <w:r>
        <w:rPr>
          <w:sz w:val="20"/>
        </w:rPr>
        <w:t xml:space="preserve">(п. 51 в ред. </w:t>
      </w:r>
      <w:hyperlink w:history="0" r:id="rId27"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28"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20.03.2023 N 109-п)</w:t>
      </w:r>
    </w:p>
    <w:p>
      <w:pPr>
        <w:pStyle w:val="0"/>
        <w:jc w:val="both"/>
      </w:pPr>
      <w:r>
        <w:rPr>
          <w:sz w:val="20"/>
        </w:rPr>
      </w:r>
    </w:p>
    <w:bookmarkStart w:id="228" w:name="P228"/>
    <w:bookmarkEnd w:id="228"/>
    <w:p>
      <w:pPr>
        <w:pStyle w:val="0"/>
        <w:ind w:firstLine="540"/>
        <w:jc w:val="both"/>
      </w:pPr>
      <w:r>
        <w:rPr>
          <w:sz w:val="20"/>
        </w:rPr>
        <w:t xml:space="preserve">52.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департамент. Проверку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осуществляют органы государственного финансового контроля Брянской области.</w:t>
      </w:r>
    </w:p>
    <w:p>
      <w:pPr>
        <w:pStyle w:val="0"/>
        <w:spacing w:before="200" w:line-rule="auto"/>
        <w:ind w:firstLine="540"/>
        <w:jc w:val="both"/>
      </w:pPr>
      <w:r>
        <w:rPr>
          <w:sz w:val="20"/>
        </w:rPr>
        <w:t xml:space="preserve">Обязательство общественного объединения, получающего субсидию,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давать согласие на осуществление проверок, указанных в </w:t>
      </w:r>
      <w:hyperlink w:history="0" w:anchor="P228" w:tooltip="52.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департамент. Проверку в соответствии со статьями 268.1 и 269.2 Бюджетного кодекса Российской Федерации осуществляют органы государственного финансового контроля Брянской области.">
        <w:r>
          <w:rPr>
            <w:sz w:val="20"/>
            <w:color w:val="0000ff"/>
          </w:rPr>
          <w:t xml:space="preserve">абзаце первом</w:t>
        </w:r>
      </w:hyperlink>
      <w:r>
        <w:rPr>
          <w:sz w:val="20"/>
        </w:rPr>
        <w:t xml:space="preserve"> настоящего пункта, закрепляется в соглашении.</w:t>
      </w:r>
    </w:p>
    <w:p>
      <w:pPr>
        <w:pStyle w:val="0"/>
        <w:spacing w:before="200" w:line-rule="auto"/>
        <w:ind w:firstLine="540"/>
        <w:jc w:val="both"/>
      </w:pPr>
      <w:r>
        <w:rPr>
          <w:sz w:val="20"/>
        </w:rPr>
        <w:t xml:space="preserve">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 в ред. </w:t>
      </w:r>
      <w:hyperlink w:history="0" r:id="rId31"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53. В случае нарушения получателем субсидий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недостижения значений результатов соответствующие средства подлежат возврату в доход областного бюджета в течение 10 рабочих дней со дня принятия решения.</w:t>
      </w:r>
    </w:p>
    <w:p>
      <w:pPr>
        <w:pStyle w:val="0"/>
        <w:jc w:val="both"/>
      </w:pPr>
      <w:r>
        <w:rPr>
          <w:sz w:val="20"/>
        </w:rPr>
        <w:t xml:space="preserve">(п. 53 в ред. </w:t>
      </w:r>
      <w:hyperlink w:history="0" r:id="rId32"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Постановления</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54. Исключен. - </w:t>
      </w:r>
      <w:hyperlink w:history="0" r:id="rId33" w:tooltip="Постановление Правительства Брянской области от 20.03.2023 N 109-п &quot;О внесении изменений в постановление Правительства Брянской области от 9 августа 2021 года N 317-п &quot;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quot; {КонсультантПлюс}">
        <w:r>
          <w:rPr>
            <w:sz w:val="20"/>
            <w:color w:val="0000ff"/>
          </w:rPr>
          <w:t xml:space="preserve">Постановление</w:t>
        </w:r>
      </w:hyperlink>
      <w:r>
        <w:rPr>
          <w:sz w:val="20"/>
        </w:rPr>
        <w:t xml:space="preserve"> Правительства Брянской области от 20.03.2023 N 109-п.</w:t>
      </w:r>
    </w:p>
    <w:p>
      <w:pPr>
        <w:pStyle w:val="0"/>
        <w:spacing w:before="200" w:line-rule="auto"/>
        <w:ind w:firstLine="540"/>
        <w:jc w:val="both"/>
      </w:pPr>
      <w:r>
        <w:rPr>
          <w:sz w:val="20"/>
        </w:rPr>
        <w:t xml:space="preserve">55. Возврат субсидий в областной бюджет в случае нарушения условий их предоставления осуществляется получателем субсидии в порядке, установленном соглашением, в течение 10 рабочих дней с даты получения соответствующего уведомления (требования) от департамента.</w:t>
      </w:r>
    </w:p>
    <w:p>
      <w:pPr>
        <w:pStyle w:val="0"/>
        <w:spacing w:before="200" w:line-rule="auto"/>
        <w:ind w:firstLine="540"/>
        <w:jc w:val="both"/>
      </w:pPr>
      <w:r>
        <w:rPr>
          <w:sz w:val="20"/>
        </w:rPr>
        <w:t xml:space="preserve">56. Ответственность за достоверность представляемых в департамент документов и соблюдение условий, установленных соглашением и настоящим Порядком, возлагается на общественные объединения.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 и предоставления</w:t>
      </w:r>
    </w:p>
    <w:p>
      <w:pPr>
        <w:pStyle w:val="0"/>
        <w:jc w:val="right"/>
      </w:pPr>
      <w:r>
        <w:rPr>
          <w:sz w:val="20"/>
        </w:rPr>
        <w:t xml:space="preserve">из областного бюджета субсидий на финансовое</w:t>
      </w:r>
    </w:p>
    <w:p>
      <w:pPr>
        <w:pStyle w:val="0"/>
        <w:jc w:val="right"/>
      </w:pPr>
      <w:r>
        <w:rPr>
          <w:sz w:val="20"/>
        </w:rPr>
        <w:t xml:space="preserve">обеспечение затрат на страхование добровольных</w:t>
      </w:r>
    </w:p>
    <w:p>
      <w:pPr>
        <w:pStyle w:val="0"/>
        <w:jc w:val="right"/>
      </w:pPr>
      <w:r>
        <w:rPr>
          <w:sz w:val="20"/>
        </w:rPr>
        <w:t xml:space="preserve">пожарных, а также дополнительное материальное</w:t>
      </w:r>
    </w:p>
    <w:p>
      <w:pPr>
        <w:pStyle w:val="0"/>
        <w:jc w:val="right"/>
      </w:pPr>
      <w:r>
        <w:rPr>
          <w:sz w:val="20"/>
        </w:rPr>
        <w:t xml:space="preserve">стимулирование добровольных пожарных</w:t>
      </w:r>
    </w:p>
    <w:p>
      <w:pPr>
        <w:pStyle w:val="0"/>
        <w:jc w:val="right"/>
      </w:pPr>
      <w:r>
        <w:rPr>
          <w:sz w:val="20"/>
        </w:rPr>
        <w:t xml:space="preserve">и материально-техническое обеспечение</w:t>
      </w:r>
    </w:p>
    <w:p>
      <w:pPr>
        <w:pStyle w:val="0"/>
        <w:jc w:val="right"/>
      </w:pPr>
      <w:r>
        <w:rPr>
          <w:sz w:val="20"/>
        </w:rPr>
        <w:t xml:space="preserve">деятельности добровольной пожарной охраны</w:t>
      </w:r>
    </w:p>
    <w:p>
      <w:pPr>
        <w:pStyle w:val="0"/>
        <w:jc w:val="both"/>
      </w:pPr>
      <w:r>
        <w:rPr>
          <w:sz w:val="20"/>
        </w:rPr>
      </w:r>
    </w:p>
    <w:bookmarkStart w:id="251" w:name="P251"/>
    <w:bookmarkEnd w:id="251"/>
    <w:p>
      <w:pPr>
        <w:pStyle w:val="2"/>
        <w:jc w:val="center"/>
      </w:pPr>
      <w:r>
        <w:rPr>
          <w:sz w:val="20"/>
        </w:rPr>
        <w:t xml:space="preserve">Методика</w:t>
      </w:r>
    </w:p>
    <w:p>
      <w:pPr>
        <w:pStyle w:val="2"/>
        <w:jc w:val="center"/>
      </w:pPr>
      <w:r>
        <w:rPr>
          <w:sz w:val="20"/>
        </w:rPr>
        <w:t xml:space="preserve">определения размера субсидий из областного бюджета</w:t>
      </w:r>
    </w:p>
    <w:p>
      <w:pPr>
        <w:pStyle w:val="2"/>
        <w:jc w:val="center"/>
      </w:pPr>
      <w:r>
        <w:rPr>
          <w:sz w:val="20"/>
        </w:rPr>
        <w:t xml:space="preserve">на финансовое обеспечение затрат на страхование добровольных</w:t>
      </w:r>
    </w:p>
    <w:p>
      <w:pPr>
        <w:pStyle w:val="2"/>
        <w:jc w:val="center"/>
      </w:pPr>
      <w:r>
        <w:rPr>
          <w:sz w:val="20"/>
        </w:rPr>
        <w:t xml:space="preserve">пожарных, а также дополнительное материальное стимулирование</w:t>
      </w:r>
    </w:p>
    <w:p>
      <w:pPr>
        <w:pStyle w:val="2"/>
        <w:jc w:val="center"/>
      </w:pPr>
      <w:r>
        <w:rPr>
          <w:sz w:val="20"/>
        </w:rPr>
        <w:t xml:space="preserve">добровольных пожарных и материально-техническое обеспечение</w:t>
      </w:r>
    </w:p>
    <w:p>
      <w:pPr>
        <w:pStyle w:val="2"/>
        <w:jc w:val="center"/>
      </w:pPr>
      <w:r>
        <w:rPr>
          <w:sz w:val="20"/>
        </w:rPr>
        <w:t xml:space="preserve">деятельности добровольной пожарной охраны</w:t>
      </w:r>
    </w:p>
    <w:p>
      <w:pPr>
        <w:pStyle w:val="0"/>
        <w:jc w:val="both"/>
      </w:pPr>
      <w:r>
        <w:rPr>
          <w:sz w:val="20"/>
        </w:rPr>
      </w:r>
    </w:p>
    <w:p>
      <w:pPr>
        <w:pStyle w:val="0"/>
        <w:ind w:firstLine="540"/>
        <w:jc w:val="both"/>
      </w:pPr>
      <w:r>
        <w:rPr>
          <w:sz w:val="20"/>
        </w:rPr>
        <w:t xml:space="preserve">Расчет размера субсидий из областного бюджета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общественных объединений добровольной пожарной охраны Брянской области производится по формуле:</w:t>
      </w:r>
    </w:p>
    <w:p>
      <w:pPr>
        <w:pStyle w:val="0"/>
        <w:jc w:val="both"/>
      </w:pPr>
      <w:r>
        <w:rPr>
          <w:sz w:val="20"/>
        </w:rPr>
      </w:r>
    </w:p>
    <w:p>
      <w:pPr>
        <w:pStyle w:val="0"/>
        <w:jc w:val="center"/>
      </w:pPr>
      <w:r>
        <w:rPr>
          <w:sz w:val="20"/>
        </w:rPr>
        <w:t xml:space="preserve">С2 = Кср + Р1, где:</w:t>
      </w:r>
    </w:p>
    <w:p>
      <w:pPr>
        <w:pStyle w:val="0"/>
        <w:jc w:val="both"/>
      </w:pPr>
      <w:r>
        <w:rPr>
          <w:sz w:val="20"/>
        </w:rPr>
      </w:r>
    </w:p>
    <w:p>
      <w:pPr>
        <w:pStyle w:val="0"/>
        <w:ind w:firstLine="540"/>
        <w:jc w:val="both"/>
      </w:pPr>
      <w:r>
        <w:rPr>
          <w:sz w:val="20"/>
        </w:rPr>
        <w:t xml:space="preserve">С2 - размер субсидии из областного бюджета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общественных объединений добровольной пожарной охраны Брянской области;</w:t>
      </w:r>
    </w:p>
    <w:p>
      <w:pPr>
        <w:pStyle w:val="0"/>
        <w:spacing w:before="200" w:line-rule="auto"/>
        <w:ind w:firstLine="540"/>
        <w:jc w:val="both"/>
      </w:pPr>
      <w:r>
        <w:rPr>
          <w:sz w:val="20"/>
        </w:rPr>
        <w:t xml:space="preserve">Кср - затраты на материально-техническое обеспечение деятельности общественных объединений добровольной пожарной охраны Брянской области;</w:t>
      </w:r>
    </w:p>
    <w:p>
      <w:pPr>
        <w:pStyle w:val="0"/>
        <w:spacing w:before="200" w:line-rule="auto"/>
        <w:ind w:firstLine="540"/>
        <w:jc w:val="both"/>
      </w:pPr>
      <w:r>
        <w:rPr>
          <w:sz w:val="20"/>
        </w:rPr>
        <w:t xml:space="preserve">Р1 - затраты на страхование добровольных пожарных и дополнительное материальное стимулирование добровольных пожарных общественных объединений добровольной пожарной охраны Брянской области.</w:t>
      </w:r>
    </w:p>
    <w:p>
      <w:pPr>
        <w:pStyle w:val="0"/>
        <w:spacing w:before="200" w:line-rule="auto"/>
        <w:ind w:firstLine="540"/>
        <w:jc w:val="both"/>
      </w:pPr>
      <w:r>
        <w:rPr>
          <w:sz w:val="20"/>
        </w:rPr>
        <w:t xml:space="preserve">Расчет затрат на материально-техническое обеспечение общественных объединений добровольной пожарной охраны Брянской области определяется:</w:t>
      </w:r>
    </w:p>
    <w:p>
      <w:pPr>
        <w:pStyle w:val="0"/>
        <w:spacing w:before="200" w:line-rule="auto"/>
        <w:ind w:firstLine="540"/>
        <w:jc w:val="both"/>
      </w:pPr>
      <w:r>
        <w:rPr>
          <w:sz w:val="20"/>
        </w:rPr>
        <w:t xml:space="preserve">Кср - затраты на финансовое обеспечение объединений добровольной пожарной охраны пожарно-техническим вооружением, средствами индивидуальной защиты и снаряжением пожарных, определенные в размере 228320,0 рубля в год.</w:t>
      </w:r>
    </w:p>
    <w:p>
      <w:pPr>
        <w:pStyle w:val="0"/>
        <w:spacing w:before="200" w:line-rule="auto"/>
        <w:ind w:firstLine="540"/>
        <w:jc w:val="both"/>
      </w:pPr>
      <w:r>
        <w:rPr>
          <w:sz w:val="20"/>
        </w:rPr>
        <w:t xml:space="preserve">Расчет затрат на страхование добровольных пожарных и дополнительное материальное стимулирование добровольных пожарных общественных объединений добровольной пожарной охраны Брянской области:</w:t>
      </w:r>
    </w:p>
    <w:p>
      <w:pPr>
        <w:pStyle w:val="0"/>
        <w:jc w:val="both"/>
      </w:pPr>
      <w:r>
        <w:rPr>
          <w:sz w:val="20"/>
        </w:rPr>
      </w:r>
    </w:p>
    <w:p>
      <w:pPr>
        <w:pStyle w:val="0"/>
        <w:jc w:val="center"/>
      </w:pPr>
      <w:r>
        <w:rPr>
          <w:sz w:val="20"/>
        </w:rPr>
        <w:t xml:space="preserve">Р1 = Ксп + Кмат, где:</w:t>
      </w:r>
    </w:p>
    <w:p>
      <w:pPr>
        <w:pStyle w:val="0"/>
        <w:jc w:val="both"/>
      </w:pPr>
      <w:r>
        <w:rPr>
          <w:sz w:val="20"/>
        </w:rPr>
      </w:r>
    </w:p>
    <w:p>
      <w:pPr>
        <w:pStyle w:val="0"/>
        <w:ind w:firstLine="540"/>
        <w:jc w:val="both"/>
      </w:pPr>
      <w:r>
        <w:rPr>
          <w:sz w:val="20"/>
        </w:rPr>
        <w:t xml:space="preserve">Ксп - затраты на страхование добровольных пожарных Брянской области.</w:t>
      </w:r>
    </w:p>
    <w:p>
      <w:pPr>
        <w:pStyle w:val="0"/>
        <w:spacing w:before="200" w:line-rule="auto"/>
        <w:ind w:firstLine="540"/>
        <w:jc w:val="both"/>
      </w:pPr>
      <w:r>
        <w:rPr>
          <w:sz w:val="20"/>
        </w:rPr>
        <w:t xml:space="preserve">Расчет затрат на страхование добровольных пожарных Брянской области определяется по формуле:</w:t>
      </w:r>
    </w:p>
    <w:p>
      <w:pPr>
        <w:pStyle w:val="0"/>
        <w:jc w:val="both"/>
      </w:pPr>
      <w:r>
        <w:rPr>
          <w:sz w:val="20"/>
        </w:rPr>
      </w:r>
    </w:p>
    <w:p>
      <w:pPr>
        <w:pStyle w:val="0"/>
        <w:jc w:val="center"/>
      </w:pPr>
      <w:r>
        <w:rPr>
          <w:sz w:val="20"/>
        </w:rPr>
        <w:t xml:space="preserve">Ксп = Зсп x Nс, где:</w:t>
      </w:r>
    </w:p>
    <w:p>
      <w:pPr>
        <w:pStyle w:val="0"/>
        <w:jc w:val="both"/>
      </w:pPr>
      <w:r>
        <w:rPr>
          <w:sz w:val="20"/>
        </w:rPr>
      </w:r>
    </w:p>
    <w:p>
      <w:pPr>
        <w:pStyle w:val="0"/>
        <w:ind w:firstLine="540"/>
        <w:jc w:val="both"/>
      </w:pPr>
      <w:r>
        <w:rPr>
          <w:sz w:val="20"/>
        </w:rPr>
        <w:t xml:space="preserve">Зсп - затраты на страхование одного добровольного пожарного Брянской области определенны в размере 209,0 рубля в год;</w:t>
      </w:r>
    </w:p>
    <w:p>
      <w:pPr>
        <w:pStyle w:val="0"/>
        <w:spacing w:before="200" w:line-rule="auto"/>
        <w:ind w:firstLine="540"/>
        <w:jc w:val="both"/>
      </w:pPr>
      <w:r>
        <w:rPr>
          <w:sz w:val="20"/>
        </w:rPr>
        <w:t xml:space="preserve">Nс - количество добровольных пожарных, осуществляющих ежесуточное дежурство на территории Брянской области;</w:t>
      </w:r>
    </w:p>
    <w:p>
      <w:pPr>
        <w:pStyle w:val="0"/>
        <w:spacing w:before="200" w:line-rule="auto"/>
        <w:ind w:firstLine="540"/>
        <w:jc w:val="both"/>
      </w:pPr>
      <w:r>
        <w:rPr>
          <w:sz w:val="20"/>
        </w:rPr>
        <w:t xml:space="preserve">Кмат - затраты на дополнительное материальное стимулирование добровольных пожарных Брянской области за образцовое исполнение своих обязанностей по профилактике и (или) тушению пожаров (загораний).</w:t>
      </w:r>
    </w:p>
    <w:p>
      <w:pPr>
        <w:pStyle w:val="0"/>
        <w:spacing w:before="200" w:line-rule="auto"/>
        <w:ind w:firstLine="540"/>
        <w:jc w:val="both"/>
      </w:pPr>
      <w:r>
        <w:rPr>
          <w:sz w:val="20"/>
        </w:rPr>
        <w:t xml:space="preserve">Расчет затрат на дополнительное материальное стимулирование добровольных пожарных Брянской области за образцовое исполнение своих обязанностей по профилактике и (или) тушению пожаров (загораний) определяется по формуле:</w:t>
      </w:r>
    </w:p>
    <w:p>
      <w:pPr>
        <w:pStyle w:val="0"/>
        <w:jc w:val="both"/>
      </w:pPr>
      <w:r>
        <w:rPr>
          <w:sz w:val="20"/>
        </w:rPr>
      </w:r>
    </w:p>
    <w:p>
      <w:pPr>
        <w:pStyle w:val="0"/>
        <w:jc w:val="center"/>
      </w:pPr>
      <w:r>
        <w:rPr>
          <w:sz w:val="20"/>
        </w:rPr>
        <w:t xml:space="preserve">Кмат = Змп x Nд x Ку, где:</w:t>
      </w:r>
    </w:p>
    <w:p>
      <w:pPr>
        <w:pStyle w:val="0"/>
        <w:jc w:val="both"/>
      </w:pPr>
      <w:r>
        <w:rPr>
          <w:sz w:val="20"/>
        </w:rPr>
      </w:r>
    </w:p>
    <w:p>
      <w:pPr>
        <w:pStyle w:val="0"/>
        <w:ind w:firstLine="540"/>
        <w:jc w:val="both"/>
      </w:pPr>
      <w:r>
        <w:rPr>
          <w:sz w:val="20"/>
        </w:rPr>
        <w:t xml:space="preserve">Змп - сумма выплат на дополнительное материальное стимулирование в расчете на одного добровольного пожарного, определенная в размере 5400 рублей в год (с учетом расходов по уплате страховых взносов в государственные внебюджетные фонды Российской Федерации);</w:t>
      </w:r>
    </w:p>
    <w:p>
      <w:pPr>
        <w:pStyle w:val="0"/>
        <w:spacing w:before="200" w:line-rule="auto"/>
        <w:ind w:firstLine="540"/>
        <w:jc w:val="both"/>
      </w:pPr>
      <w:r>
        <w:rPr>
          <w:sz w:val="20"/>
        </w:rPr>
        <w:t xml:space="preserve">Nд - численность добровольных пожарных Брянской области, зарегистрированных в реестре добровольных пожарных на территории Брянской области, по состоянию на 31 декабря предшествующего года;</w:t>
      </w:r>
    </w:p>
    <w:p>
      <w:pPr>
        <w:pStyle w:val="0"/>
        <w:spacing w:before="200" w:line-rule="auto"/>
        <w:ind w:firstLine="540"/>
        <w:jc w:val="both"/>
      </w:pPr>
      <w:r>
        <w:rPr>
          <w:sz w:val="20"/>
        </w:rPr>
        <w:t xml:space="preserve">Ку - коэффициент участия добровольных пожарных Брянской области в ликвидации пожаров (загораний) на территории Брянской области, определенный в размере 0,006.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09.08.2021 N 317-п</w:t>
            <w:br/>
            <w:t>(ред. от 20.03.2023)</w:t>
            <w:br/>
            <w:t>"Об утверждении Порядка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7F3A3B5F4492765403BAD6D2DD4840B4A223FF5D0C1037B13218DFF03774C1C9B15B298D8847C416BE22485D751CEC7F7006AA61C2F1993FEBE56AM8J" TargetMode = "External"/>
	<Relationship Id="rId8" Type="http://schemas.openxmlformats.org/officeDocument/2006/relationships/hyperlink" Target="consultantplus://offline/ref=D37F3A3B5F4492765403BAD6D2DD4840B4A223FF5C01113CBC3218DFF03774C1C9B15B298D8847C416BE22485D751CEC7F7006AA61C2F1993FEBE56AM8J" TargetMode = "External"/>
	<Relationship Id="rId9" Type="http://schemas.openxmlformats.org/officeDocument/2006/relationships/hyperlink" Target="consultantplus://offline/ref=D37F3A3B5F4492765403A4DBC4B1144DB1AA7FF058041368E56D4382A73E7E968EFE026BC98642C717B5761C127440A92A6307AC61C0F78563MEJ" TargetMode = "External"/>
	<Relationship Id="rId10" Type="http://schemas.openxmlformats.org/officeDocument/2006/relationships/hyperlink" Target="consultantplus://offline/ref=D37F3A3B5F4492765403A4DBC4B1144DB1AA7BF15D001368E56D4382A73E7E968EFE0268C18E129552EB2F4C563F4DAE347F07A867MCJ" TargetMode = "External"/>
	<Relationship Id="rId11" Type="http://schemas.openxmlformats.org/officeDocument/2006/relationships/hyperlink" Target="consultantplus://offline/ref=D37F3A3B5F4492765403A4DBC4B1144DB1AA78F153051368E56D4382A73E7E968EFE026BC98E129552EB2F4C563F4DAE347F07A867MCJ" TargetMode = "External"/>
	<Relationship Id="rId12" Type="http://schemas.openxmlformats.org/officeDocument/2006/relationships/hyperlink" Target="consultantplus://offline/ref=D37F3A3B5F4492765403BAD6D2DD4840B4A223FF5C051A3ABC3218DFF03774C1C9B15B298D8847C416BE244A5D751CEC7F7006AA61C2F1993FEBE56AM8J" TargetMode = "External"/>
	<Relationship Id="rId13" Type="http://schemas.openxmlformats.org/officeDocument/2006/relationships/hyperlink" Target="consultantplus://offline/ref=D37F3A3B5F4492765403BAD6D2DD4840B4A223FF5D07193DB93218DFF03774C1C9B15B3B8DD04BC516A0224B48234DAA62M9J" TargetMode = "External"/>
	<Relationship Id="rId14" Type="http://schemas.openxmlformats.org/officeDocument/2006/relationships/hyperlink" Target="consultantplus://offline/ref=D37F3A3B5F4492765403BAD6D2DD4840B4A223FF5D07183EBA3218DFF03774C1C9B15B3B8DD04BC516A0224B48234DAA62M9J" TargetMode = "External"/>
	<Relationship Id="rId15" Type="http://schemas.openxmlformats.org/officeDocument/2006/relationships/hyperlink" Target="consultantplus://offline/ref=D37F3A3B5F4492765403BAD6D2DD4840B4A223FF5C01113CBC3218DFF03774C1C9B15B298D8847C416BE22485D751CEC7F7006AA61C2F1993FEBE56AM8J" TargetMode = "External"/>
	<Relationship Id="rId16" Type="http://schemas.openxmlformats.org/officeDocument/2006/relationships/hyperlink" Target="consultantplus://offline/ref=D37F3A3B5F4492765403BAD6D2DD4840B4A223FF5D0C1037B13218DFF03774C1C9B15B298D8847C416BE22485D751CEC7F7006AA61C2F1993FEBE56AM8J" TargetMode = "External"/>
	<Relationship Id="rId17" Type="http://schemas.openxmlformats.org/officeDocument/2006/relationships/hyperlink" Target="consultantplus://offline/ref=D37F3A3B5F4492765403BAD6D2DD4840B4A223FF5C01113CBC3218DFF03774C1C9B15B298D8847C416BE224A5D751CEC7F7006AA61C2F1993FEBE56AM8J" TargetMode = "External"/>
	<Relationship Id="rId18" Type="http://schemas.openxmlformats.org/officeDocument/2006/relationships/hyperlink" Target="consultantplus://offline/ref=D37F3A3B5F4492765403BAD6D2DD4840B4A223FF5C01183ABA3218DFF03774C1C9B15B298D8847C613B7244F5D751CEC7F7006AA61C2F1993FEBE56AM8J" TargetMode = "External"/>
	<Relationship Id="rId19" Type="http://schemas.openxmlformats.org/officeDocument/2006/relationships/hyperlink" Target="consultantplus://offline/ref=B0C63EF7A795F72F80CBB3E95296965F527B4BA3AA9AF33F14EFC2D4DEB2C8DA14D8CAAEE02EE5E4A6BED51E47F6DD683676F6FD0A4B0AE31CACB07BM1J" TargetMode = "External"/>
	<Relationship Id="rId20" Type="http://schemas.openxmlformats.org/officeDocument/2006/relationships/hyperlink" Target="consultantplus://offline/ref=B0C63EF7A795F72F80CBB3E95296965F527B4BA3AA9AF33F14EFC2D4DEB2C8DA14D8CAAEE02EE5E4A6BED41647F6DD683676F6FD0A4B0AE31CACB07BM1J" TargetMode = "External"/>
	<Relationship Id="rId21" Type="http://schemas.openxmlformats.org/officeDocument/2006/relationships/hyperlink" Target="consultantplus://offline/ref=B0C63EF7A795F72F80CBB3E95296965F527B4BA3AB97F23419EFC2D4DEB2C8DA14D8CAAEE02EE5E4A6BED51347F6DD683676F6FD0A4B0AE31CACB07BM1J" TargetMode = "External"/>
	<Relationship Id="rId22" Type="http://schemas.openxmlformats.org/officeDocument/2006/relationships/hyperlink" Target="consultantplus://offline/ref=B0C63EF7A795F72F80CBB3E95296965F527B4BA3AA9AF33F14EFC2D4DEB2C8DA14D8CAAEE02EE5E4A6BED41547F6DD683676F6FD0A4B0AE31CACB07BM1J" TargetMode = "External"/>
	<Relationship Id="rId23" Type="http://schemas.openxmlformats.org/officeDocument/2006/relationships/image" Target="media/image2.wmf"/>
	<Relationship Id="rId24" Type="http://schemas.openxmlformats.org/officeDocument/2006/relationships/hyperlink" Target="consultantplus://offline/ref=B0C63EF7A795F72F80CBB3E95296965F527B4BA3AB96F33D19EFC2D4DEB2C8DA14D8CABCE076E9E5A6A0D51052A08C2E76M0J" TargetMode = "External"/>
	<Relationship Id="rId25" Type="http://schemas.openxmlformats.org/officeDocument/2006/relationships/hyperlink" Target="consultantplus://offline/ref=B0C63EF7A795F72F80CBB3E95296965F527B4BA3AA9AF33F14EFC2D4DEB2C8DA14D8CAAEE02EE5E4A6BED71747F6DD683676F6FD0A4B0AE31CACB07BM1J" TargetMode = "External"/>
	<Relationship Id="rId26" Type="http://schemas.openxmlformats.org/officeDocument/2006/relationships/hyperlink" Target="consultantplus://offline/ref=B0C63EF7A795F72F80CBB3E95296965F527B4BA3AA9AF33F14EFC2D4DEB2C8DA14D8CAAEE02EE5E4A6BED71247F6DD683676F6FD0A4B0AE31CACB07BM1J" TargetMode = "External"/>
	<Relationship Id="rId27" Type="http://schemas.openxmlformats.org/officeDocument/2006/relationships/hyperlink" Target="consultantplus://offline/ref=B0C63EF7A795F72F80CBB3E95296965F527B4BA3AA9AF33F14EFC2D4DEB2C8DA14D8CAAEE02EE5E4A6BED71347F6DD683676F6FD0A4B0AE31CACB07BM1J" TargetMode = "External"/>
	<Relationship Id="rId28" Type="http://schemas.openxmlformats.org/officeDocument/2006/relationships/hyperlink" Target="consultantplus://offline/ref=B0C63EF7A795F72F80CBB3E95296965F527B4BA3AA9AF33F14EFC2D4DEB2C8DA14D8CAAEE02EE5E4A6BED71E47F6DD683676F6FD0A4B0AE31CACB07BM1J" TargetMode = "External"/>
	<Relationship Id="rId29" Type="http://schemas.openxmlformats.org/officeDocument/2006/relationships/hyperlink" Target="consultantplus://offline/ref=B0C63EF7A795F72F80CBADE444FACA52577317ACAE9FF16B4DB0998989BBC28D539793EEA323E0EFF2EF914341A38C32637DE9FF144970MFJ" TargetMode = "External"/>
	<Relationship Id="rId30" Type="http://schemas.openxmlformats.org/officeDocument/2006/relationships/hyperlink" Target="consultantplus://offline/ref=B0C63EF7A795F72F80CBADE444FACA52577317ACAE9FF16B4DB0998989BBC28D539793EEA321E6EFF2EF914341A38C32637DE9FF144970MFJ" TargetMode = "External"/>
	<Relationship Id="rId31" Type="http://schemas.openxmlformats.org/officeDocument/2006/relationships/hyperlink" Target="consultantplus://offline/ref=B0C63EF7A795F72F80CBB3E95296965F527B4BA3AA9AF33F14EFC2D4DEB2C8DA14D8CAAEE02EE5E4A6BED61647F6DD683676F6FD0A4B0AE31CACB07BM1J" TargetMode = "External"/>
	<Relationship Id="rId32" Type="http://schemas.openxmlformats.org/officeDocument/2006/relationships/hyperlink" Target="consultantplus://offline/ref=B0C63EF7A795F72F80CBB3E95296965F527B4BA3AA9AF33F14EFC2D4DEB2C8DA14D8CAAEE02EE5E4A6BED61247F6DD683676F6FD0A4B0AE31CACB07BM1J" TargetMode = "External"/>
	<Relationship Id="rId33" Type="http://schemas.openxmlformats.org/officeDocument/2006/relationships/hyperlink" Target="consultantplus://offline/ref=B0C63EF7A795F72F80CBB3E95296965F527B4BA3AA9AF33F14EFC2D4DEB2C8DA14D8CAAEE02EE5E4A6BED61347F6DD683676F6FD0A4B0AE31CACB07BM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09.08.2021 N 317-п
(ред. от 20.03.2023)
"Об утверждении Порядка определения объема и предоставления из областного бюджета субсидий на финансовое обеспечение затрат на страхование добровольных пожарных, а также дополнительное материальное стимулирование добровольных пожарных и материально-техническое обеспечение деятельности добровольной пожарной охраны"</dc:title>
  <dcterms:created xsi:type="dcterms:W3CDTF">2023-06-10T09:12:58Z</dcterms:created>
</cp:coreProperties>
</file>