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Чеченской Республики от 30.04.2021 N 85</w:t>
              <w:br/>
              <w:t xml:space="preserve">(ред. от 02.05.2023)</w:t>
              <w:br/>
              <w:t xml:space="preserve">"Об утверждении Порядка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ЧЕЧЕНСКОЙ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апреля 2021 г. N 85</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ОСУЩЕСТВЛЯЮЩИМ ДЕЯТЕЛЬНОСТЬ В СОЦИАЛЬНОЙ</w:t>
      </w:r>
    </w:p>
    <w:p>
      <w:pPr>
        <w:pStyle w:val="2"/>
        <w:jc w:val="center"/>
      </w:pPr>
      <w:r>
        <w:rPr>
          <w:sz w:val="20"/>
        </w:rPr>
        <w:t xml:space="preserve">СФЕРЕ В ОБЛАСТИ КУЛЬТУРЫ И ИСКУССТВА</w:t>
      </w:r>
    </w:p>
    <w:p>
      <w:pPr>
        <w:pStyle w:val="2"/>
        <w:jc w:val="center"/>
      </w:pPr>
      <w:r>
        <w:rPr>
          <w:sz w:val="20"/>
        </w:rPr>
        <w:t xml:space="preserve">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Чеченской Республики</w:t>
            </w:r>
          </w:p>
          <w:p>
            <w:pPr>
              <w:pStyle w:val="0"/>
              <w:jc w:val="center"/>
            </w:pPr>
            <w:r>
              <w:rPr>
                <w:sz w:val="20"/>
                <w:color w:val="392c69"/>
              </w:rPr>
              <w:t xml:space="preserve">от 30.12.2021 </w:t>
            </w:r>
            <w:hyperlink w:history="0" r:id="rId7"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N 356</w:t>
              </w:r>
            </w:hyperlink>
            <w:r>
              <w:rPr>
                <w:sz w:val="20"/>
                <w:color w:val="392c69"/>
              </w:rPr>
              <w:t xml:space="preserve">, от 31.08.2022 </w:t>
            </w:r>
            <w:hyperlink w:history="0" r:id="rId8"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color w:val="392c69"/>
              </w:rPr>
              <w:t xml:space="preserve">, от 02.05.2023 </w:t>
            </w:r>
            <w:hyperlink w:history="0" r:id="rId9"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во исполнение </w:t>
      </w:r>
      <w:hyperlink w:history="0" r:id="rId13" w:tooltip="&quot;Перечень поручений по итогам встречи с представителями общественности в городе Усмани Липецкой области&quot; (утв. Президентом РФ 02.04.2020 N Пр-619) {КонсультантПлюс}">
        <w:r>
          <w:rPr>
            <w:sz w:val="20"/>
            <w:color w:val="0000ff"/>
          </w:rPr>
          <w:t xml:space="preserve">подпункта "д" пункта 4</w:t>
        </w:r>
      </w:hyperlink>
      <w:r>
        <w:rPr>
          <w:sz w:val="20"/>
        </w:rPr>
        <w:t xml:space="preserve"> перечня поручений Президента Российской Федерации от 2 апреля 2020 года N Пр-619 Правительство Чеченской Республики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w:t>
      </w:r>
    </w:p>
    <w:p>
      <w:pPr>
        <w:pStyle w:val="0"/>
        <w:spacing w:before="200" w:line-rule="auto"/>
        <w:ind w:firstLine="540"/>
        <w:jc w:val="both"/>
      </w:pPr>
      <w:r>
        <w:rPr>
          <w:sz w:val="20"/>
        </w:rPr>
        <w:t xml:space="preserve">2. Признать утратившим силу </w:t>
      </w:r>
      <w:hyperlink w:history="0" r:id="rId14" w:tooltip="Постановление Правительства Чеченской Республики от 02.09.2020 N 245 &quot;Об утверждении Порядка предоставления грантов в форме субсидий социально ориентированным некоммерческим организациям, не являющимся государственными (муниципальными) учреждениями, и добровольческим (волонтерским) организациям, осуществляющим деятельность в социальной сфере в области культуры и искусства Чеченской Республики&quot; ------------ Утратил силу или отменен {КонсультантПлюс}">
        <w:r>
          <w:rPr>
            <w:sz w:val="20"/>
            <w:color w:val="0000ff"/>
          </w:rPr>
          <w:t xml:space="preserve">Постановление</w:t>
        </w:r>
      </w:hyperlink>
      <w:r>
        <w:rPr>
          <w:sz w:val="20"/>
        </w:rPr>
        <w:t xml:space="preserve"> Правительства Чеченской Республики от 2 сентября 2020 года N 245 "Об утверждении Порядка предоставления грантов в форме субсидий социально ориентированным некоммерческим организациям, не являющимся государственными (муниципальными) учреждениями, и добровольческим (волонтерским) организациям, осуществляющим деятельность в социальной сфере в области культуры и искусства Чеченской Республики".</w:t>
      </w:r>
    </w:p>
    <w:p>
      <w:pPr>
        <w:pStyle w:val="0"/>
        <w:spacing w:before="200" w:line-rule="auto"/>
        <w:ind w:firstLine="540"/>
        <w:jc w:val="both"/>
      </w:pPr>
      <w:r>
        <w:rPr>
          <w:sz w:val="20"/>
        </w:rPr>
        <w:t xml:space="preserve">3. Контроль за выполнением настоящего Постановления возложить на заместителя Председателя Правительства Чеченской Республики, осуществляющего координацию деятельности органа исполнительной власти Чеченской Республики в сфере культуры.</w:t>
      </w:r>
    </w:p>
    <w:p>
      <w:pPr>
        <w:pStyle w:val="0"/>
        <w:jc w:val="both"/>
      </w:pPr>
      <w:r>
        <w:rPr>
          <w:sz w:val="20"/>
        </w:rPr>
        <w:t xml:space="preserve">(п. 3 в ред. </w:t>
      </w:r>
      <w:hyperlink w:history="0" r:id="rId15"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30.12.2021 N 356)</w:t>
      </w:r>
    </w:p>
    <w:p>
      <w:pPr>
        <w:pStyle w:val="0"/>
        <w:spacing w:before="200" w:line-rule="auto"/>
        <w:ind w:firstLine="540"/>
        <w:jc w:val="both"/>
      </w:pPr>
      <w:r>
        <w:rPr>
          <w:sz w:val="20"/>
        </w:rPr>
        <w:t xml:space="preserve">4. Настоящее Постановление вступает в силу по истечении 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Председатель</w:t>
      </w:r>
    </w:p>
    <w:p>
      <w:pPr>
        <w:pStyle w:val="0"/>
        <w:jc w:val="right"/>
      </w:pPr>
      <w:r>
        <w:rPr>
          <w:sz w:val="20"/>
        </w:rPr>
        <w:t xml:space="preserve">М.М.ХУЧИЕВ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Чеченской Республики</w:t>
      </w:r>
    </w:p>
    <w:p>
      <w:pPr>
        <w:pStyle w:val="0"/>
        <w:jc w:val="right"/>
      </w:pPr>
      <w:r>
        <w:rPr>
          <w:sz w:val="20"/>
        </w:rPr>
        <w:t xml:space="preserve">от 30 апреля 2021 г. N 85</w:t>
      </w:r>
    </w:p>
    <w:p>
      <w:pPr>
        <w:pStyle w:val="0"/>
        <w:ind w:firstLine="54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ГРАНТОВ В ФОРМЕ СУБСИДИЙ</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В СОЦИАЛЬНОЙ СФЕРЕ В ОБЛАСТИ</w:t>
      </w:r>
    </w:p>
    <w:p>
      <w:pPr>
        <w:pStyle w:val="2"/>
        <w:jc w:val="center"/>
      </w:pPr>
      <w:r>
        <w:rPr>
          <w:sz w:val="20"/>
        </w:rPr>
        <w:t xml:space="preserve">КУЛЬТУРЫ И ИСКУССТВА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Чеченской Республики</w:t>
            </w:r>
          </w:p>
          <w:p>
            <w:pPr>
              <w:pStyle w:val="0"/>
              <w:jc w:val="center"/>
            </w:pPr>
            <w:r>
              <w:rPr>
                <w:sz w:val="20"/>
                <w:color w:val="392c69"/>
              </w:rPr>
              <w:t xml:space="preserve">от 30.12.2021 </w:t>
            </w:r>
            <w:hyperlink w:history="0" r:id="rId16"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N 356</w:t>
              </w:r>
            </w:hyperlink>
            <w:r>
              <w:rPr>
                <w:sz w:val="20"/>
                <w:color w:val="392c69"/>
              </w:rPr>
              <w:t xml:space="preserve">, от 31.08.2022 </w:t>
            </w:r>
            <w:hyperlink w:history="0" r:id="rId17"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color w:val="392c69"/>
              </w:rPr>
              <w:t xml:space="preserve">, от 02.05.2023 </w:t>
            </w:r>
            <w:hyperlink w:history="0" r:id="rId18"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N 131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Настоящий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 (далее соответственно - Порядок, гранты, некоммерческие организации), разработан в соответствии с Федеральным </w:t>
      </w:r>
      <w:hyperlink w:history="0" r:id="rId19"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2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21"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22" w:tooltip="&quot;Перечень поручений по итогам встречи с представителями общественности в городе Усмани Липецкой области&quot; (утв. Президентом РФ 02.04.2020 N Пр-619) {КонсультантПлюс}">
        <w:r>
          <w:rPr>
            <w:sz w:val="20"/>
            <w:color w:val="0000ff"/>
          </w:rPr>
          <w:t xml:space="preserve">подпунктом "д" пункта 4</w:t>
        </w:r>
      </w:hyperlink>
      <w:r>
        <w:rPr>
          <w:sz w:val="20"/>
        </w:rPr>
        <w:t xml:space="preserve"> перечня поручений Президента Российской Федерации от 2 апреля 2020 года N Пр-619 и устанавливает цели и условия предоставления грантов некоммерческим организациям, критерии отбора некоммерческих организаций, имеющих право на получение грантов, порядок определения объема грантов, требования к отчетности, требования к осуществлению контроля (мониторинга) за соблюдением условий и порядка предоставления грантов и ответственность за их нарушение.</w:t>
      </w:r>
    </w:p>
    <w:p>
      <w:pPr>
        <w:pStyle w:val="0"/>
        <w:jc w:val="both"/>
      </w:pPr>
      <w:r>
        <w:rPr>
          <w:sz w:val="20"/>
        </w:rPr>
        <w:t xml:space="preserve">(в ред. Постановлений Правительства Чеченской Республики от 30.12.2021 </w:t>
      </w:r>
      <w:hyperlink w:history="0" r:id="rId23"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N 356</w:t>
        </w:r>
      </w:hyperlink>
      <w:r>
        <w:rPr>
          <w:sz w:val="20"/>
        </w:rPr>
        <w:t xml:space="preserve">, от 31.08.2022 </w:t>
      </w:r>
      <w:hyperlink w:history="0" r:id="rId24"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rPr>
        <w:t xml:space="preserve">)</w:t>
      </w:r>
    </w:p>
    <w:bookmarkStart w:id="47" w:name="P47"/>
    <w:bookmarkEnd w:id="47"/>
    <w:p>
      <w:pPr>
        <w:pStyle w:val="0"/>
        <w:spacing w:before="200" w:line-rule="auto"/>
        <w:ind w:firstLine="540"/>
        <w:jc w:val="both"/>
      </w:pPr>
      <w:r>
        <w:rPr>
          <w:sz w:val="20"/>
        </w:rPr>
        <w:t xml:space="preserve">2. Предоставление грантов некоммерческим организациям осуществляется в целях поддержки деятельности некоммерческих организаций через финансовое обеспечение затрат, связанных с реализацией социокультурных проектов и творческих проектов в области музыкального, театрального, изобразительного искусства и народного творчества,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 и реализуемых в рамках регионального проекта "Творческие люди Чеченской Республики" национального проекта "Культура".</w:t>
      </w:r>
    </w:p>
    <w:p>
      <w:pPr>
        <w:pStyle w:val="0"/>
        <w:spacing w:before="200" w:line-rule="auto"/>
        <w:ind w:firstLine="540"/>
        <w:jc w:val="both"/>
      </w:pPr>
      <w:r>
        <w:rPr>
          <w:sz w:val="20"/>
        </w:rPr>
        <w:t xml:space="preserve">3. Главным распорядителем средств республиканского бюджета, осуществляющим предоставление грантов, является Министерство культуры Чеченской Республики (далее - Министерство).</w:t>
      </w:r>
    </w:p>
    <w:p>
      <w:pPr>
        <w:pStyle w:val="0"/>
        <w:spacing w:before="200" w:line-rule="auto"/>
        <w:ind w:firstLine="540"/>
        <w:jc w:val="both"/>
      </w:pPr>
      <w:r>
        <w:rPr>
          <w:sz w:val="20"/>
        </w:rPr>
        <w:t xml:space="preserve">Юридический адрес Министерства: 364024, Чеченская Республика, г. Грозный, ул. С.Ш. Лорсанова, 31.</w:t>
      </w:r>
    </w:p>
    <w:p>
      <w:pPr>
        <w:pStyle w:val="0"/>
        <w:jc w:val="both"/>
      </w:pPr>
      <w:r>
        <w:rPr>
          <w:sz w:val="20"/>
        </w:rPr>
        <w:t xml:space="preserve">(в ред. </w:t>
      </w:r>
      <w:hyperlink w:history="0" r:id="rId25"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30.12.2021 N 356)</w:t>
      </w:r>
    </w:p>
    <w:p>
      <w:pPr>
        <w:pStyle w:val="0"/>
        <w:spacing w:before="200" w:line-rule="auto"/>
        <w:ind w:firstLine="540"/>
        <w:jc w:val="both"/>
      </w:pPr>
      <w:r>
        <w:rPr>
          <w:sz w:val="20"/>
        </w:rPr>
        <w:t xml:space="preserve">Абзац утратил силу. - </w:t>
      </w:r>
      <w:hyperlink w:history="0" r:id="rId26"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Постановление</w:t>
        </w:r>
      </w:hyperlink>
      <w:r>
        <w:rPr>
          <w:sz w:val="20"/>
        </w:rPr>
        <w:t xml:space="preserve"> Правительства Чеченской Республики от 30.12.2021 N 356.</w:t>
      </w:r>
    </w:p>
    <w:p>
      <w:pPr>
        <w:pStyle w:val="0"/>
        <w:spacing w:before="200" w:line-rule="auto"/>
        <w:ind w:firstLine="540"/>
        <w:jc w:val="both"/>
      </w:pPr>
      <w:r>
        <w:rPr>
          <w:sz w:val="20"/>
        </w:rPr>
        <w:t xml:space="preserve">Адрес электронной почты: mail@mk-chr.ru.</w:t>
      </w:r>
    </w:p>
    <w:p>
      <w:pPr>
        <w:pStyle w:val="0"/>
        <w:spacing w:before="200" w:line-rule="auto"/>
        <w:ind w:firstLine="540"/>
        <w:jc w:val="both"/>
      </w:pPr>
      <w:r>
        <w:rPr>
          <w:sz w:val="20"/>
        </w:rPr>
        <w:t xml:space="preserve">4. Предоставление грантов осуществляется Министерством в соответствии со сводной бюджетной росписью расходов республиканского бюджета на текущий финансовый год в пределах соответствующих лимитов бюджетных обязательств, утвержденных Министерству на цели, указанные в </w:t>
      </w:r>
      <w:hyperlink w:history="0" w:anchor="P47" w:tooltip="2. Предоставление грантов некоммерческим организациям осуществляется в целях поддержки деятельности некоммерческих организаций через финансовое обеспечение затрат, связанных с реализацией социокультурных проектов и творческих проектов в области музыкального, театрального, изобразительного искусства и народного творчества,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Чеченской Республики о бюджете (закона Чеченской Республики о внесении изменений в закон о бюджете Чеченской Республики).</w:t>
      </w:r>
    </w:p>
    <w:p>
      <w:pPr>
        <w:pStyle w:val="0"/>
        <w:jc w:val="both"/>
      </w:pPr>
      <w:r>
        <w:rPr>
          <w:sz w:val="20"/>
        </w:rPr>
        <w:t xml:space="preserve">(в ред. </w:t>
      </w:r>
      <w:hyperlink w:history="0" r:id="rId27"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5. Гранты предоставляются Министерством на основании соглашения о предоставлении гранта, заключаемого между Министерством и некоммерческой организацией в соответствии с типовой формой, утвержденной Министерством финансов Чеченской Республики (далее соответственно - Соглашение, типовая форма).</w:t>
      </w:r>
    </w:p>
    <w:p>
      <w:pPr>
        <w:pStyle w:val="0"/>
        <w:spacing w:before="200" w:line-rule="auto"/>
        <w:ind w:firstLine="540"/>
        <w:jc w:val="both"/>
      </w:pPr>
      <w:r>
        <w:rPr>
          <w:sz w:val="20"/>
        </w:rPr>
        <w:t xml:space="preserve">Изменение или расторжение (при необходимости) Соглашения осуществляется по инициативе сторон в виде дополнительного соглашения к нему, являющегося его неотъемлемой частью и оформленного в соответствии с типовой формой.</w:t>
      </w:r>
    </w:p>
    <w:p>
      <w:pPr>
        <w:pStyle w:val="0"/>
        <w:ind w:firstLine="540"/>
        <w:jc w:val="both"/>
      </w:pPr>
      <w:r>
        <w:rPr>
          <w:sz w:val="20"/>
        </w:rPr>
      </w:r>
    </w:p>
    <w:p>
      <w:pPr>
        <w:pStyle w:val="2"/>
        <w:outlineLvl w:val="1"/>
        <w:jc w:val="center"/>
      </w:pPr>
      <w:r>
        <w:rPr>
          <w:sz w:val="20"/>
        </w:rPr>
        <w:t xml:space="preserve">II. Условия и порядок предоставления грантов</w:t>
      </w:r>
    </w:p>
    <w:p>
      <w:pPr>
        <w:pStyle w:val="0"/>
        <w:ind w:firstLine="540"/>
        <w:jc w:val="both"/>
      </w:pPr>
      <w:r>
        <w:rPr>
          <w:sz w:val="20"/>
        </w:rPr>
      </w:r>
    </w:p>
    <w:p>
      <w:pPr>
        <w:pStyle w:val="0"/>
        <w:ind w:firstLine="540"/>
        <w:jc w:val="both"/>
      </w:pPr>
      <w:r>
        <w:rPr>
          <w:sz w:val="20"/>
        </w:rPr>
        <w:t xml:space="preserve">6. Гранты предоставляются некоммерческим организациям, реализующим на территории Чеченской Республики проекты по направлениям, указанным в </w:t>
      </w:r>
      <w:hyperlink w:history="0" w:anchor="P66" w:tooltip="7. Некоммерческие организации вправе представить на конкурс проекты по следующим грантовым направлениям:">
        <w:r>
          <w:rPr>
            <w:sz w:val="20"/>
            <w:color w:val="0000ff"/>
          </w:rPr>
          <w:t xml:space="preserve">пункте 7</w:t>
        </w:r>
      </w:hyperlink>
      <w:r>
        <w:rPr>
          <w:sz w:val="20"/>
        </w:rPr>
        <w:t xml:space="preserve"> настоящего Порядка, по итогам проведения конкурса на предоставление грантов, исходя из наилучших условий достижения результатов, в целях достижения которых предоставляется грант (далее - конкурс).</w:t>
      </w:r>
    </w:p>
    <w:p>
      <w:pPr>
        <w:pStyle w:val="0"/>
        <w:spacing w:before="200" w:line-rule="auto"/>
        <w:ind w:firstLine="540"/>
        <w:jc w:val="both"/>
      </w:pPr>
      <w:r>
        <w:rPr>
          <w:sz w:val="20"/>
        </w:rPr>
        <w:t xml:space="preserve">Состав комиссии по проведению конкурса (далее - конкурсная комиссия) формируется из числа деятелей культуры Чеченской Республики, в том числе членов Общественного совета при Министерстве, работников учреждений культуры Чеченской Республики, служащих Министерства и утверждается приказом Министерства.</w:t>
      </w:r>
    </w:p>
    <w:p>
      <w:pPr>
        <w:pStyle w:val="0"/>
        <w:spacing w:before="200" w:line-rule="auto"/>
        <w:ind w:firstLine="540"/>
        <w:jc w:val="both"/>
      </w:pPr>
      <w:r>
        <w:rPr>
          <w:sz w:val="20"/>
        </w:rPr>
        <w:t xml:space="preserve">Количество государственных и муниципальных служащих не должно превышать 1/3 состава конкурсной комиссии.</w:t>
      </w:r>
    </w:p>
    <w:p>
      <w:pPr>
        <w:pStyle w:val="0"/>
        <w:spacing w:before="200" w:line-rule="auto"/>
        <w:ind w:firstLine="540"/>
        <w:jc w:val="both"/>
      </w:pPr>
      <w:r>
        <w:rPr>
          <w:sz w:val="20"/>
        </w:rPr>
        <w:t xml:space="preserve">Конкурсная комиссия состоит из председателя конкурсной комиссии, секретаря конкурсной комиссии и 4 (четырех) членов.</w:t>
      </w:r>
    </w:p>
    <w:p>
      <w:pPr>
        <w:pStyle w:val="0"/>
        <w:spacing w:before="200" w:line-rule="auto"/>
        <w:ind w:firstLine="540"/>
        <w:jc w:val="both"/>
      </w:pPr>
      <w:r>
        <w:rPr>
          <w:sz w:val="20"/>
        </w:rPr>
        <w:t xml:space="preserve">Решение о проведении конкурса, формы отчетности, связанные с предоставлением и использованием гранта, утверждаются приказом Министерства.</w:t>
      </w:r>
    </w:p>
    <w:bookmarkStart w:id="66" w:name="P66"/>
    <w:bookmarkEnd w:id="66"/>
    <w:p>
      <w:pPr>
        <w:pStyle w:val="0"/>
        <w:spacing w:before="200" w:line-rule="auto"/>
        <w:ind w:firstLine="540"/>
        <w:jc w:val="both"/>
      </w:pPr>
      <w:r>
        <w:rPr>
          <w:sz w:val="20"/>
        </w:rPr>
        <w:t xml:space="preserve">7. Некоммерческие организации вправе представить на конкурс проекты по следующим грантовым направлениям:</w:t>
      </w:r>
    </w:p>
    <w:p>
      <w:pPr>
        <w:pStyle w:val="0"/>
        <w:spacing w:before="200" w:line-rule="auto"/>
        <w:ind w:firstLine="540"/>
        <w:jc w:val="both"/>
      </w:pPr>
      <w:r>
        <w:rPr>
          <w:sz w:val="20"/>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языков и литературы народов, проживающих на территории Чеченской Республики, народных художественных промыслов и ремесел;</w:t>
      </w:r>
    </w:p>
    <w:p>
      <w:pPr>
        <w:pStyle w:val="0"/>
        <w:spacing w:before="200" w:line-rule="auto"/>
        <w:ind w:firstLine="540"/>
        <w:jc w:val="both"/>
      </w:pPr>
      <w:r>
        <w:rPr>
          <w:sz w:val="20"/>
        </w:rPr>
        <w:t xml:space="preserve">реализация творческих проектов в области музыкального, театрального, изобразительного искусства и народного творчества;</w:t>
      </w:r>
    </w:p>
    <w:p>
      <w:pPr>
        <w:pStyle w:val="0"/>
        <w:spacing w:before="200" w:line-rule="auto"/>
        <w:ind w:firstLine="540"/>
        <w:jc w:val="both"/>
      </w:pPr>
      <w:r>
        <w:rPr>
          <w:sz w:val="20"/>
        </w:rPr>
        <w:t xml:space="preserve">реализация социокультурных проектов.</w:t>
      </w:r>
    </w:p>
    <w:p>
      <w:pPr>
        <w:pStyle w:val="0"/>
        <w:spacing w:before="200" w:line-rule="auto"/>
        <w:ind w:firstLine="540"/>
        <w:jc w:val="both"/>
      </w:pPr>
      <w:r>
        <w:rPr>
          <w:sz w:val="20"/>
        </w:rPr>
        <w:t xml:space="preserve">8. Участниками конкурса являются некоммерческие организации, представившие в Министерство в форме электронных документов посредством заполнения соответствующих электронных форм, размещенных на сайте в информационно-телекоммуникационной сети "Интернет" по адресу grants.mk-chr.ru (далее - интернет-портал), заявки на участие в конкурсе (далее - заявки) и соответствующие требованиям, установленным в объявлении о проведении конкурса и настоящим Порядком.</w:t>
      </w:r>
    </w:p>
    <w:bookmarkStart w:id="71" w:name="P71"/>
    <w:bookmarkEnd w:id="71"/>
    <w:p>
      <w:pPr>
        <w:pStyle w:val="0"/>
        <w:spacing w:before="200" w:line-rule="auto"/>
        <w:ind w:firstLine="540"/>
        <w:jc w:val="both"/>
      </w:pPr>
      <w:r>
        <w:rPr>
          <w:sz w:val="20"/>
        </w:rPr>
        <w:t xml:space="preserve">9.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w:t>
      </w:r>
    </w:p>
    <w:p>
      <w:pPr>
        <w:pStyle w:val="0"/>
        <w:spacing w:before="200" w:line-rule="auto"/>
        <w:ind w:firstLine="540"/>
        <w:jc w:val="both"/>
      </w:pPr>
      <w:r>
        <w:rPr>
          <w:sz w:val="20"/>
        </w:rPr>
        <w:t xml:space="preserve">1) некоммерческая организация должна осуществлять деятельность в сфере культуры и искусства;</w:t>
      </w:r>
    </w:p>
    <w:p>
      <w:pPr>
        <w:pStyle w:val="0"/>
        <w:spacing w:before="200" w:line-rule="auto"/>
        <w:ind w:firstLine="540"/>
        <w:jc w:val="both"/>
      </w:pPr>
      <w:r>
        <w:rPr>
          <w:sz w:val="20"/>
        </w:rPr>
        <w:t xml:space="preserve">2) некоммерческая организация должна иметь регистрацию в качестве юридического лица на территории Чеченской Республики и осуществлять в соответствии с учредительными документами виды деятельности, предусмотренные </w:t>
      </w:r>
      <w:hyperlink w:history="0" r:id="rId2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w:t>
      </w:r>
    </w:p>
    <w:p>
      <w:pPr>
        <w:pStyle w:val="0"/>
        <w:spacing w:before="200" w:line-rule="auto"/>
        <w:ind w:firstLine="540"/>
        <w:jc w:val="both"/>
      </w:pPr>
      <w:r>
        <w:rPr>
          <w:sz w:val="20"/>
        </w:rPr>
        <w:t xml:space="preserve">3) некоммерческая организация должна иметь опыт, необходимый для достижения результатов предоставления гранта;</w:t>
      </w:r>
    </w:p>
    <w:p>
      <w:pPr>
        <w:pStyle w:val="0"/>
        <w:jc w:val="both"/>
      </w:pPr>
      <w:r>
        <w:rPr>
          <w:sz w:val="20"/>
        </w:rPr>
        <w:t xml:space="preserve">(в ред. </w:t>
      </w:r>
      <w:hyperlink w:history="0" r:id="rId29"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4) наличие у некоммерческой организации материально-технической базы и кадрового состава, необходимого для достижения результатов предоставления гранта;</w:t>
      </w:r>
    </w:p>
    <w:p>
      <w:pPr>
        <w:pStyle w:val="0"/>
        <w:jc w:val="both"/>
      </w:pPr>
      <w:r>
        <w:rPr>
          <w:sz w:val="20"/>
        </w:rPr>
        <w:t xml:space="preserve">(в ред. </w:t>
      </w:r>
      <w:hyperlink w:history="0" r:id="rId30"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5) у некоммерческой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6) у некоммерческой организации должна отсутствовать просроченная задолженность по возврату в бюджет Чеченской Республики грантов,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Чеченской Республикой;</w:t>
      </w:r>
    </w:p>
    <w:p>
      <w:pPr>
        <w:pStyle w:val="0"/>
        <w:spacing w:before="200" w:line-rule="auto"/>
        <w:ind w:firstLine="540"/>
        <w:jc w:val="both"/>
      </w:pPr>
      <w:r>
        <w:rPr>
          <w:sz w:val="20"/>
        </w:rPr>
        <w:t xml:space="preserve">7) некоммерческая организация не должна находиться в процессе реорганизации (за исключением реорганизации в форме присоединения к некоммерческой организации, являющейся участником конкурса, другого юридического лица), ликвидации, в отношении нее не введена процедура банкротства, деятельность некоммерческой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8)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8 в ред. </w:t>
      </w:r>
      <w:hyperlink w:history="0" r:id="rId31"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9)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некоммерческой организации;</w:t>
      </w:r>
    </w:p>
    <w:p>
      <w:pPr>
        <w:pStyle w:val="0"/>
        <w:spacing w:before="200" w:line-rule="auto"/>
        <w:ind w:firstLine="540"/>
        <w:jc w:val="both"/>
      </w:pPr>
      <w:r>
        <w:rPr>
          <w:sz w:val="20"/>
        </w:rPr>
        <w:t xml:space="preserve">10) участник отбора не получает в текущем финансовом году, на дату проведения конкурса, средства из республиканского бюджета в соответствии с иными правовыми актами на цели, установленные настоящим Порядком;</w:t>
      </w:r>
    </w:p>
    <w:p>
      <w:pPr>
        <w:pStyle w:val="0"/>
        <w:spacing w:before="200" w:line-rule="auto"/>
        <w:ind w:firstLine="540"/>
        <w:jc w:val="both"/>
      </w:pPr>
      <w:r>
        <w:rPr>
          <w:sz w:val="20"/>
        </w:rPr>
        <w:t xml:space="preserve">11)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11 введен </w:t>
      </w:r>
      <w:hyperlink w:history="0" r:id="rId32"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Постановлением</w:t>
        </w:r>
      </w:hyperlink>
      <w:r>
        <w:rPr>
          <w:sz w:val="20"/>
        </w:rPr>
        <w:t xml:space="preserve"> Правительства Чеченской Республики от 31.08.2022 N 204)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10 разд. II Порядка (в редакции </w:t>
            </w:r>
            <w:hyperlink w:history="0" r:id="rId33"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color w:val="392c69"/>
              </w:rPr>
              <w:t xml:space="preserve"> Правительства Чеченской Республики от 31.08.2022 N 204) </w:t>
            </w:r>
            <w:hyperlink w:history="0" r:id="rId34"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вступают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целях проведения конкурса Министерство не позднее 2 календарных дней до начала приема заявок обеспечивает размещение в открытом доступе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на официальном сайте Министерства в информационно-телекоммуникационной сети "Интернет" по адресу </w:t>
      </w:r>
      <w:r>
        <w:rPr>
          <w:sz w:val="20"/>
        </w:rPr>
        <w:t xml:space="preserve">mk-chr.ru</w:t>
      </w:r>
      <w:r>
        <w:rPr>
          <w:sz w:val="20"/>
        </w:rPr>
        <w:t xml:space="preserve"> (далее - официальный сайт Министерства), на информационном ресурсе об оказании финансовой поддержки некоммерческим неправительственным организациям в сети "Интернет" по адресу </w:t>
      </w:r>
      <w:r>
        <w:rPr>
          <w:sz w:val="20"/>
        </w:rPr>
        <w:t xml:space="preserve">гранты.рф</w:t>
      </w:r>
      <w:r>
        <w:rPr>
          <w:sz w:val="20"/>
        </w:rPr>
        <w:t xml:space="preserve"> (в случае софинансирования расходов на оказание на конкурсной основе поддержки некоммерческим неправительственным организациям Чеченской Республики Фондом президентских грантов), Интернет-портале (с размещением указателя страницы сайта на Едином портале) настоящего Порядка и объявления о проведении конкурса с указанием:</w:t>
      </w:r>
    </w:p>
    <w:p>
      <w:pPr>
        <w:pStyle w:val="0"/>
        <w:jc w:val="both"/>
      </w:pPr>
      <w:r>
        <w:rPr>
          <w:sz w:val="20"/>
        </w:rPr>
        <w:t xml:space="preserve">(в ред. </w:t>
      </w:r>
      <w:hyperlink w:history="0" r:id="rId35"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сроков проведения конкурса, даты начала подачи или окончания приема заявок на участие в конкурсе, которая не может быть ранее 30-го календарного дня, следующего за днем размещения объявления о проведении конкурса;</w:t>
      </w:r>
    </w:p>
    <w:p>
      <w:pPr>
        <w:pStyle w:val="0"/>
        <w:jc w:val="both"/>
      </w:pPr>
      <w:r>
        <w:rPr>
          <w:sz w:val="20"/>
        </w:rPr>
        <w:t xml:space="preserve">(в ред. </w:t>
      </w:r>
      <w:hyperlink w:history="0" r:id="rId36"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30.12.2021 N 356)</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цели предоставления гранта и результатов предоставления гранта;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5 п. 10 разд. II Порядка (в редакции </w:t>
            </w:r>
            <w:hyperlink w:history="0" r:id="rId37"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color w:val="392c69"/>
              </w:rPr>
              <w:t xml:space="preserve"> Правительства Чеченской Республики от 31.08.2022 N 204) </w:t>
            </w:r>
            <w:hyperlink w:history="0" r:id="rId38"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вступают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pPr>
        <w:pStyle w:val="0"/>
        <w:jc w:val="both"/>
      </w:pPr>
      <w:r>
        <w:rPr>
          <w:sz w:val="20"/>
        </w:rPr>
        <w:t xml:space="preserve">(в ред. </w:t>
      </w:r>
      <w:hyperlink w:history="0" r:id="rId39"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требований к некоммерческим организациям и перечня документов, представляемых некоммерческой организацией для участия в конкурсе, в соответствии с настоящим Порядком;</w:t>
      </w:r>
    </w:p>
    <w:p>
      <w:pPr>
        <w:pStyle w:val="0"/>
        <w:spacing w:before="200" w:line-rule="auto"/>
        <w:ind w:firstLine="540"/>
        <w:jc w:val="both"/>
      </w:pPr>
      <w:r>
        <w:rPr>
          <w:sz w:val="20"/>
        </w:rPr>
        <w:t xml:space="preserve">порядка подачи заявок некоммерческими организациями и требований, предъявляемых к форме и содержанию заявок, подаваемых некоммерческими организациями в соответствии с настоящим Порядком;</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 некоммерческих организаций;</w:t>
      </w:r>
    </w:p>
    <w:p>
      <w:pPr>
        <w:pStyle w:val="0"/>
        <w:spacing w:before="200" w:line-rule="auto"/>
        <w:ind w:firstLine="540"/>
        <w:jc w:val="both"/>
      </w:pPr>
      <w:r>
        <w:rPr>
          <w:sz w:val="20"/>
        </w:rPr>
        <w:t xml:space="preserve">правил рассмотрения и оценки заявок некоммерческих организаций в соответствии с настоящим Порядком;</w:t>
      </w:r>
    </w:p>
    <w:p>
      <w:pPr>
        <w:pStyle w:val="0"/>
        <w:spacing w:before="200" w:line-rule="auto"/>
        <w:ind w:firstLine="540"/>
        <w:jc w:val="both"/>
      </w:pPr>
      <w:r>
        <w:rPr>
          <w:sz w:val="20"/>
        </w:rPr>
        <w:t xml:space="preserve">порядка предоставления некоммерческим организациям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победитель (победители) конкурса должен (должны) подписать Соглашение;</w:t>
      </w:r>
    </w:p>
    <w:p>
      <w:pPr>
        <w:pStyle w:val="0"/>
        <w:spacing w:before="200" w:line-rule="auto"/>
        <w:ind w:firstLine="540"/>
        <w:jc w:val="both"/>
      </w:pPr>
      <w:r>
        <w:rPr>
          <w:sz w:val="20"/>
        </w:rPr>
        <w:t xml:space="preserve">условий признания победителя (победителей) конкурса уклонившимся (уклонившимися)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13 п. 10 разд. II Порядка (в редакции </w:t>
            </w:r>
            <w:hyperlink w:history="0" r:id="rId40"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color w:val="392c69"/>
              </w:rPr>
              <w:t xml:space="preserve"> Правительства Чеченской Республики от 31.08.2022 N 204) </w:t>
            </w:r>
            <w:hyperlink w:history="0" r:id="rId41"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вступают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даты размещения результатов конкурса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при необходимости на официальном сайте Министерства, которая не может быть позднее 14-го календарного дня, следующего за днем определения победителя конкурса;</w:t>
      </w:r>
    </w:p>
    <w:p>
      <w:pPr>
        <w:pStyle w:val="0"/>
        <w:jc w:val="both"/>
      </w:pPr>
      <w:r>
        <w:rPr>
          <w:sz w:val="20"/>
        </w:rPr>
        <w:t xml:space="preserve">(в ред. </w:t>
      </w:r>
      <w:hyperlink w:history="0" r:id="rId42"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предельного размера гранта;</w:t>
      </w:r>
    </w:p>
    <w:p>
      <w:pPr>
        <w:pStyle w:val="0"/>
        <w:spacing w:before="200" w:line-rule="auto"/>
        <w:ind w:firstLine="540"/>
        <w:jc w:val="both"/>
      </w:pPr>
      <w:r>
        <w:rPr>
          <w:sz w:val="20"/>
        </w:rPr>
        <w:t xml:space="preserve">тематики направлений проектов;</w:t>
      </w:r>
    </w:p>
    <w:p>
      <w:pPr>
        <w:pStyle w:val="0"/>
        <w:spacing w:before="200" w:line-rule="auto"/>
        <w:ind w:firstLine="540"/>
        <w:jc w:val="both"/>
      </w:pPr>
      <w:r>
        <w:rPr>
          <w:sz w:val="20"/>
        </w:rPr>
        <w:t xml:space="preserve">условий и порядка проведения конкурса в соответствии с настоящим Порядком.</w:t>
      </w:r>
    </w:p>
    <w:bookmarkStart w:id="110" w:name="P110"/>
    <w:bookmarkEnd w:id="110"/>
    <w:p>
      <w:pPr>
        <w:pStyle w:val="0"/>
        <w:spacing w:before="200" w:line-rule="auto"/>
        <w:ind w:firstLine="540"/>
        <w:jc w:val="both"/>
      </w:pPr>
      <w:r>
        <w:rPr>
          <w:sz w:val="20"/>
        </w:rPr>
        <w:t xml:space="preserve">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w:t>
      </w:r>
    </w:p>
    <w:p>
      <w:pPr>
        <w:pStyle w:val="0"/>
        <w:spacing w:before="200" w:line-rule="auto"/>
        <w:ind w:firstLine="540"/>
        <w:jc w:val="both"/>
      </w:pPr>
      <w:r>
        <w:rPr>
          <w:sz w:val="20"/>
        </w:rPr>
        <w:t xml:space="preserve">1) грантовое направление, которому преимущественно соответствует планируемая деятельность по проекту;</w:t>
      </w:r>
    </w:p>
    <w:p>
      <w:pPr>
        <w:pStyle w:val="0"/>
        <w:spacing w:before="200" w:line-rule="auto"/>
        <w:ind w:firstLine="540"/>
        <w:jc w:val="both"/>
      </w:pPr>
      <w:r>
        <w:rPr>
          <w:sz w:val="20"/>
        </w:rPr>
        <w:t xml:space="preserve">2) название проекта, на реализацию которого запрашивается грант;</w:t>
      </w:r>
    </w:p>
    <w:p>
      <w:pPr>
        <w:pStyle w:val="0"/>
        <w:spacing w:before="200" w:line-rule="auto"/>
        <w:ind w:firstLine="540"/>
        <w:jc w:val="both"/>
      </w:pPr>
      <w:r>
        <w:rPr>
          <w:sz w:val="20"/>
        </w:rPr>
        <w:t xml:space="preserve">3) краткое описание проекта;</w:t>
      </w:r>
    </w:p>
    <w:p>
      <w:pPr>
        <w:pStyle w:val="0"/>
        <w:spacing w:before="200" w:line-rule="auto"/>
        <w:ind w:firstLine="540"/>
        <w:jc w:val="both"/>
      </w:pPr>
      <w:r>
        <w:rPr>
          <w:sz w:val="20"/>
        </w:rPr>
        <w:t xml:space="preserve">4) географию проекта;</w:t>
      </w:r>
    </w:p>
    <w:p>
      <w:pPr>
        <w:pStyle w:val="0"/>
        <w:spacing w:before="200" w:line-rule="auto"/>
        <w:ind w:firstLine="540"/>
        <w:jc w:val="both"/>
      </w:pPr>
      <w:r>
        <w:rPr>
          <w:sz w:val="20"/>
        </w:rPr>
        <w:t xml:space="preserve">5) срок реализации проекта;</w:t>
      </w:r>
    </w:p>
    <w:p>
      <w:pPr>
        <w:pStyle w:val="0"/>
        <w:spacing w:before="200" w:line-rule="auto"/>
        <w:ind w:firstLine="540"/>
        <w:jc w:val="both"/>
      </w:pPr>
      <w:r>
        <w:rPr>
          <w:sz w:val="20"/>
        </w:rPr>
        <w:t xml:space="preserve">6) целевые группы проекта;</w:t>
      </w:r>
    </w:p>
    <w:p>
      <w:pPr>
        <w:pStyle w:val="0"/>
        <w:spacing w:before="200" w:line-rule="auto"/>
        <w:ind w:firstLine="540"/>
        <w:jc w:val="both"/>
      </w:pPr>
      <w:r>
        <w:rPr>
          <w:sz w:val="20"/>
        </w:rPr>
        <w:t xml:space="preserve">7) обоснование социальной значимости проекта;</w:t>
      </w:r>
    </w:p>
    <w:p>
      <w:pPr>
        <w:pStyle w:val="0"/>
        <w:spacing w:before="200" w:line-rule="auto"/>
        <w:ind w:firstLine="540"/>
        <w:jc w:val="both"/>
      </w:pPr>
      <w:r>
        <w:rPr>
          <w:sz w:val="20"/>
        </w:rPr>
        <w:t xml:space="preserve">8) цель (цели) и задачи проекта;</w:t>
      </w:r>
    </w:p>
    <w:p>
      <w:pPr>
        <w:pStyle w:val="0"/>
        <w:spacing w:before="200" w:line-rule="auto"/>
        <w:ind w:firstLine="540"/>
        <w:jc w:val="both"/>
      </w:pPr>
      <w:r>
        <w:rPr>
          <w:sz w:val="20"/>
        </w:rPr>
        <w:t xml:space="preserve">9) ожидаемые результаты проекта;</w:t>
      </w:r>
    </w:p>
    <w:p>
      <w:pPr>
        <w:pStyle w:val="0"/>
        <w:spacing w:before="200" w:line-rule="auto"/>
        <w:ind w:firstLine="540"/>
        <w:jc w:val="both"/>
      </w:pPr>
      <w:r>
        <w:rPr>
          <w:sz w:val="20"/>
        </w:rPr>
        <w:t xml:space="preserve">10) общую сумму расходов на реализацию проекта;</w:t>
      </w:r>
    </w:p>
    <w:p>
      <w:pPr>
        <w:pStyle w:val="0"/>
        <w:spacing w:before="200" w:line-rule="auto"/>
        <w:ind w:firstLine="540"/>
        <w:jc w:val="both"/>
      </w:pPr>
      <w:r>
        <w:rPr>
          <w:sz w:val="20"/>
        </w:rPr>
        <w:t xml:space="preserve">11) запрашиваемую сумму гранта;</w:t>
      </w:r>
    </w:p>
    <w:p>
      <w:pPr>
        <w:pStyle w:val="0"/>
        <w:spacing w:before="200" w:line-rule="auto"/>
        <w:ind w:firstLine="540"/>
        <w:jc w:val="both"/>
      </w:pPr>
      <w:r>
        <w:rPr>
          <w:sz w:val="20"/>
        </w:rPr>
        <w:t xml:space="preserve">12) календарный план проекта;</w:t>
      </w:r>
    </w:p>
    <w:p>
      <w:pPr>
        <w:pStyle w:val="0"/>
        <w:spacing w:before="200" w:line-rule="auto"/>
        <w:ind w:firstLine="540"/>
        <w:jc w:val="both"/>
      </w:pPr>
      <w:r>
        <w:rPr>
          <w:sz w:val="20"/>
        </w:rPr>
        <w:t xml:space="preserve">13) бюджет проекта;</w:t>
      </w:r>
    </w:p>
    <w:p>
      <w:pPr>
        <w:pStyle w:val="0"/>
        <w:spacing w:before="200" w:line-rule="auto"/>
        <w:ind w:firstLine="540"/>
        <w:jc w:val="both"/>
      </w:pPr>
      <w:r>
        <w:rPr>
          <w:sz w:val="20"/>
        </w:rPr>
        <w:t xml:space="preserve">14) информацию о руководителе проекта;</w:t>
      </w:r>
    </w:p>
    <w:p>
      <w:pPr>
        <w:pStyle w:val="0"/>
        <w:spacing w:before="200" w:line-rule="auto"/>
        <w:ind w:firstLine="540"/>
        <w:jc w:val="both"/>
      </w:pPr>
      <w:r>
        <w:rPr>
          <w:sz w:val="20"/>
        </w:rPr>
        <w:t xml:space="preserve">15) информацию о команде проекта;</w:t>
      </w:r>
    </w:p>
    <w:p>
      <w:pPr>
        <w:pStyle w:val="0"/>
        <w:spacing w:before="200" w:line-rule="auto"/>
        <w:ind w:firstLine="540"/>
        <w:jc w:val="both"/>
      </w:pPr>
      <w:r>
        <w:rPr>
          <w:sz w:val="20"/>
        </w:rPr>
        <w:t xml:space="preserve">16) информацию о некоммерческой организации, включая:</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некоммерческой организации;</w:t>
      </w:r>
    </w:p>
    <w:p>
      <w:pPr>
        <w:pStyle w:val="0"/>
        <w:spacing w:before="200" w:line-rule="auto"/>
        <w:ind w:firstLine="540"/>
        <w:jc w:val="both"/>
      </w:pPr>
      <w:r>
        <w:rPr>
          <w:sz w:val="20"/>
        </w:rPr>
        <w:t xml:space="preserve">основные виды деятельности некоммерческой организации;</w:t>
      </w:r>
    </w:p>
    <w:p>
      <w:pPr>
        <w:pStyle w:val="0"/>
        <w:spacing w:before="200" w:line-rule="auto"/>
        <w:ind w:firstLine="540"/>
        <w:jc w:val="both"/>
      </w:pPr>
      <w:r>
        <w:rPr>
          <w:sz w:val="20"/>
        </w:rPr>
        <w:t xml:space="preserve">контактный телефон некоммерческой организации;</w:t>
      </w:r>
    </w:p>
    <w:p>
      <w:pPr>
        <w:pStyle w:val="0"/>
        <w:spacing w:before="200" w:line-rule="auto"/>
        <w:ind w:firstLine="540"/>
        <w:jc w:val="both"/>
      </w:pPr>
      <w:r>
        <w:rPr>
          <w:sz w:val="20"/>
        </w:rPr>
        <w:t xml:space="preserve">адрес электронной почты для направления некоммерческой организации юридически значимых сообщений (некоммерческая организация несет риск последствий неполучения юридически значимых сообщений, направленных Министерством по адресу электронной почты, указанному в поданной заявке на участие в конкурсе).</w:t>
      </w:r>
    </w:p>
    <w:bookmarkStart w:id="131" w:name="P131"/>
    <w:bookmarkEnd w:id="131"/>
    <w:p>
      <w:pPr>
        <w:pStyle w:val="0"/>
        <w:spacing w:before="200" w:line-rule="auto"/>
        <w:ind w:firstLine="540"/>
        <w:jc w:val="both"/>
      </w:pPr>
      <w:r>
        <w:rPr>
          <w:sz w:val="20"/>
        </w:rPr>
        <w:t xml:space="preserve">12. К заявке, указанной в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пункте 11</w:t>
        </w:r>
      </w:hyperlink>
      <w:r>
        <w:rPr>
          <w:sz w:val="20"/>
        </w:rPr>
        <w:t xml:space="preserve"> настоящего Порядка, некоммерческой организацией прилагаются следующие документы:</w:t>
      </w:r>
    </w:p>
    <w:p>
      <w:pPr>
        <w:pStyle w:val="0"/>
        <w:spacing w:before="200" w:line-rule="auto"/>
        <w:ind w:firstLine="540"/>
        <w:jc w:val="both"/>
      </w:pPr>
      <w:r>
        <w:rPr>
          <w:sz w:val="20"/>
        </w:rPr>
        <w:t xml:space="preserve">1) электронная (отсканированная) копия действующей редакции устава некоммерческой организации (со всеми внесенными изменениями);</w:t>
      </w:r>
    </w:p>
    <w:p>
      <w:pPr>
        <w:pStyle w:val="0"/>
        <w:spacing w:before="200" w:line-rule="auto"/>
        <w:ind w:firstLine="540"/>
        <w:jc w:val="both"/>
      </w:pPr>
      <w:r>
        <w:rPr>
          <w:sz w:val="20"/>
        </w:rPr>
        <w:t xml:space="preserve">2) электронная (отсканированная) копия документа, подтверждающего полномочия лица на подачу заявки от имени некоммерческой организации, - в случае если заявку подает лицо, сведения о котором как о лице, имеющем право без доверенности действовать от имени некоммерческой организации, не содержатся в Едином государственном реестре юридических лиц.</w:t>
      </w:r>
    </w:p>
    <w:p>
      <w:pPr>
        <w:pStyle w:val="0"/>
        <w:spacing w:before="200" w:line-rule="auto"/>
        <w:ind w:firstLine="540"/>
        <w:jc w:val="both"/>
      </w:pPr>
      <w:r>
        <w:rPr>
          <w:sz w:val="20"/>
        </w:rPr>
        <w:t xml:space="preserve">Каждый из указанных в настоящем пункте документов представляется в виде одного файла в формате pdf (скан-копии страниц документа в формате pdf, объединенные в один файл).</w:t>
      </w:r>
    </w:p>
    <w:bookmarkStart w:id="135" w:name="P135"/>
    <w:bookmarkEnd w:id="135"/>
    <w:p>
      <w:pPr>
        <w:pStyle w:val="0"/>
        <w:spacing w:before="200" w:line-rule="auto"/>
        <w:ind w:firstLine="540"/>
        <w:jc w:val="both"/>
      </w:pPr>
      <w:r>
        <w:rPr>
          <w:sz w:val="20"/>
        </w:rPr>
        <w:t xml:space="preserve">13. Некоммерческая организация в дополнение к заявке и документам, указанным в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пунктах 11</w:t>
        </w:r>
      </w:hyperlink>
      <w:r>
        <w:rPr>
          <w:sz w:val="20"/>
        </w:rPr>
        <w:t xml:space="preserve"> и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настоящего Порядка, вправе по собственной инициативе представить:</w:t>
      </w:r>
    </w:p>
    <w:bookmarkStart w:id="136" w:name="P136"/>
    <w:bookmarkEnd w:id="136"/>
    <w:p>
      <w:pPr>
        <w:pStyle w:val="0"/>
        <w:spacing w:before="200" w:line-rule="auto"/>
        <w:ind w:firstLine="540"/>
        <w:jc w:val="both"/>
      </w:pPr>
      <w:r>
        <w:rPr>
          <w:sz w:val="20"/>
        </w:rPr>
        <w:t xml:space="preserve">1) выписку из Единого государственного реестра юридических лиц, выданную на первое число месяца, предшествующего месяцу, в котором планируется проведение конкурса;</w:t>
      </w:r>
    </w:p>
    <w:bookmarkStart w:id="137" w:name="P137"/>
    <w:bookmarkEnd w:id="137"/>
    <w:p>
      <w:pPr>
        <w:pStyle w:val="0"/>
        <w:spacing w:before="200" w:line-rule="auto"/>
        <w:ind w:firstLine="540"/>
        <w:jc w:val="both"/>
      </w:pPr>
      <w:r>
        <w:rPr>
          <w:sz w:val="20"/>
        </w:rPr>
        <w:t xml:space="preserve">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w:t>
      </w:r>
    </w:p>
    <w:p>
      <w:pPr>
        <w:pStyle w:val="0"/>
        <w:spacing w:before="200" w:line-rule="auto"/>
        <w:ind w:firstLine="540"/>
        <w:jc w:val="both"/>
      </w:pPr>
      <w:r>
        <w:rPr>
          <w:sz w:val="20"/>
        </w:rPr>
        <w:t xml:space="preserve">3) письмо-уведомление руководителя некоммерческой организации о том, что на дату подачи заявки на участие в конкурсе у некоммерческой организации отсутствует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w:t>
      </w:r>
    </w:p>
    <w:p>
      <w:pPr>
        <w:pStyle w:val="0"/>
        <w:spacing w:before="200" w:line-rule="auto"/>
        <w:ind w:firstLine="540"/>
        <w:jc w:val="both"/>
      </w:pPr>
      <w:r>
        <w:rPr>
          <w:sz w:val="20"/>
        </w:rPr>
        <w:t xml:space="preserve">4) письмо-уведомление руководителя некоммерческой организации о том, что на дату подачи заявки на участие в конкурсе некоммерческая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w:t>
      </w:r>
    </w:p>
    <w:p>
      <w:pPr>
        <w:pStyle w:val="0"/>
        <w:jc w:val="both"/>
      </w:pPr>
      <w:r>
        <w:rPr>
          <w:sz w:val="20"/>
        </w:rPr>
        <w:t xml:space="preserve">(пп. 4 в ред. </w:t>
      </w:r>
      <w:hyperlink w:history="0" r:id="rId43"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5) письмо-уведомление руководителя некоммерческой организации о том, что на дату подачи заявки на участие в конкурсе некоммерческая организация не находится в процессе ликвидации или реорганизации (за исключением реорганизации в форме присоединения к некоммерческой организации, являющейся участником конкурса, другого юридического лица), а также об отсутствии действующего решения уполномоченного органа о приостановлении деятельности некоммерческой организации.</w:t>
      </w:r>
    </w:p>
    <w:p>
      <w:pPr>
        <w:pStyle w:val="0"/>
        <w:spacing w:before="200" w:line-rule="auto"/>
        <w:ind w:firstLine="540"/>
        <w:jc w:val="both"/>
      </w:pPr>
      <w:r>
        <w:rPr>
          <w:sz w:val="20"/>
        </w:rPr>
        <w:t xml:space="preserve">Каждый из указанных в настоящем пункте документов представляется в виде одного файла в формате pdf (скан-копии страниц документа в формате pdf, объединенные в один файл).</w:t>
      </w:r>
    </w:p>
    <w:p>
      <w:pPr>
        <w:pStyle w:val="0"/>
        <w:spacing w:before="200" w:line-rule="auto"/>
        <w:ind w:firstLine="540"/>
        <w:jc w:val="both"/>
      </w:pPr>
      <w:r>
        <w:rPr>
          <w:sz w:val="20"/>
        </w:rPr>
        <w:t xml:space="preserve">В случае непредставления некоммерческой организацией по собственной инициативе документов, указанных в </w:t>
      </w:r>
      <w:hyperlink w:history="0" w:anchor="P136" w:tooltip="1) выписку из Единого государственного реестра юридических лиц, выданную на первое число месяца, предшествующего месяцу, в котором планируется проведение конкурса;">
        <w:r>
          <w:rPr>
            <w:sz w:val="20"/>
            <w:color w:val="0000ff"/>
          </w:rPr>
          <w:t xml:space="preserve">подпунктах 1</w:t>
        </w:r>
      </w:hyperlink>
      <w:r>
        <w:rPr>
          <w:sz w:val="20"/>
        </w:rPr>
        <w:t xml:space="preserve"> и </w:t>
      </w:r>
      <w:hyperlink w:history="0" w:anchor="P137" w:tooltip="2)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первое число месяца, предшествующего месяцу, в котором планируется проведение конкурса;">
        <w:r>
          <w:rPr>
            <w:sz w:val="20"/>
            <w:color w:val="0000ff"/>
          </w:rPr>
          <w:t xml:space="preserve">2</w:t>
        </w:r>
      </w:hyperlink>
      <w:r>
        <w:rPr>
          <w:sz w:val="20"/>
        </w:rPr>
        <w:t xml:space="preserve"> настоящего пункта, Министерство в течение 3 рабочих дней со дня получения заявки и документов, указанных в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пунктах 11</w:t>
        </w:r>
      </w:hyperlink>
      <w:r>
        <w:rPr>
          <w:sz w:val="20"/>
        </w:rPr>
        <w:t xml:space="preserve"> и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настоящего Порядка, запрашивает указанные сведения (документы) в порядке межведомственного информационного взаимодействия в организациях, уполномоченных на представление таких сведений (документов).</w:t>
      </w:r>
    </w:p>
    <w:p>
      <w:pPr>
        <w:pStyle w:val="0"/>
        <w:spacing w:before="200" w:line-rule="auto"/>
        <w:ind w:firstLine="540"/>
        <w:jc w:val="both"/>
      </w:pPr>
      <w:r>
        <w:rPr>
          <w:sz w:val="20"/>
        </w:rPr>
        <w:t xml:space="preserve">14. Некоммерческая организация вправе включать в состав заявки на участие в конкурсе дополнительную информацию и представлять по собственной инициативе иные документы, не указанные в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пунктах 12</w:t>
        </w:r>
      </w:hyperlink>
      <w:r>
        <w:rPr>
          <w:sz w:val="20"/>
        </w:rPr>
        <w:t xml:space="preserve"> и </w:t>
      </w:r>
      <w:hyperlink w:history="0" w:anchor="P135" w:tooltip="13. Некоммерческая организация в дополнение к заявке и документам, указанным в пунктах 11 и 12 настоящего Порядка, вправе по собственной инициативе представить:">
        <w:r>
          <w:rPr>
            <w:sz w:val="20"/>
            <w:color w:val="0000ff"/>
          </w:rPr>
          <w:t xml:space="preserve">13</w:t>
        </w:r>
      </w:hyperlink>
      <w:r>
        <w:rPr>
          <w:sz w:val="20"/>
        </w:rPr>
        <w:t xml:space="preserve"> настоящего Порядка, в соответствии с критериями конкурсного отбора, определенными настоящим Порядком.</w:t>
      </w:r>
    </w:p>
    <w:p>
      <w:pPr>
        <w:pStyle w:val="0"/>
        <w:spacing w:before="200" w:line-rule="auto"/>
        <w:ind w:firstLine="540"/>
        <w:jc w:val="both"/>
      </w:pPr>
      <w:r>
        <w:rPr>
          <w:sz w:val="20"/>
        </w:rPr>
        <w:t xml:space="preserve">Ответственность за правильность оформления, достоверность, полноту, актуальность представленных некоммерческой организацией документов несет некоммерческая организация.</w:t>
      </w:r>
    </w:p>
    <w:p>
      <w:pPr>
        <w:pStyle w:val="0"/>
        <w:spacing w:before="200" w:line-rule="auto"/>
        <w:ind w:firstLine="540"/>
        <w:jc w:val="both"/>
      </w:pPr>
      <w:r>
        <w:rPr>
          <w:sz w:val="20"/>
        </w:rPr>
        <w:t xml:space="preserve">15.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16. Некоммерческая организация вправе отказаться от участия в конкурсе до окончания срока приема заявок, указанного в объявлении о проведении конкурса, путем направления соответствующего обращения в Министерство, в котором в обязательном порядке должно указываться наименование некоммерческой организации - заявителя, отзывающего заявку.</w:t>
      </w:r>
    </w:p>
    <w:bookmarkStart w:id="148" w:name="P148"/>
    <w:bookmarkEnd w:id="148"/>
    <w:p>
      <w:pPr>
        <w:pStyle w:val="0"/>
        <w:spacing w:before="200" w:line-rule="auto"/>
        <w:ind w:firstLine="540"/>
        <w:jc w:val="both"/>
      </w:pPr>
      <w:r>
        <w:rPr>
          <w:sz w:val="20"/>
        </w:rPr>
        <w:t xml:space="preserve">17. Министерство в течение 7 рабочих дней со дня регистрации заявки на интернет-портале проводит предварительную проверку на соответствие некоммерческой организации требованиям, установленным </w:t>
      </w:r>
      <w:hyperlink w:history="0" w:anchor="P71" w:tooltip="9.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пунктом 9</w:t>
        </w:r>
      </w:hyperlink>
      <w:r>
        <w:rPr>
          <w:sz w:val="20"/>
        </w:rPr>
        <w:t xml:space="preserve"> настоящего Порядка, условиям, определенным в </w:t>
      </w:r>
      <w:hyperlink w:history="0" w:anchor="P66" w:tooltip="7. Некоммерческие организации вправе представить на конкурс проекты по следующим грантовым направлениям:">
        <w:r>
          <w:rPr>
            <w:sz w:val="20"/>
            <w:color w:val="0000ff"/>
          </w:rPr>
          <w:t xml:space="preserve">пунктах 7</w:t>
        </w:r>
      </w:hyperlink>
      <w:r>
        <w:rPr>
          <w:sz w:val="20"/>
        </w:rPr>
        <w:t xml:space="preserve">,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11</w:t>
        </w:r>
      </w:hyperlink>
      <w:r>
        <w:rPr>
          <w:sz w:val="20"/>
        </w:rPr>
        <w:t xml:space="preserve">,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w:t>
      </w:r>
      <w:hyperlink w:history="0" w:anchor="P239" w:tooltip="2) отсутствие у некоммерческой организации факта нецелевого использования предоставленного ранее Министерством гранта и непредставления некоммерческой организацией в Министерство отчетности о целевом использовании средств гранта и о достижении результатов предоставления гранта, а также их характеристик, и (или) иной отчетности в течение одного последнего отчетного периода, за исключением некоммерческих организаций, которые обращаются за получением гранта впервые;">
        <w:r>
          <w:rPr>
            <w:sz w:val="20"/>
            <w:color w:val="0000ff"/>
          </w:rPr>
          <w:t xml:space="preserve">подпункте 2 пункта 40</w:t>
        </w:r>
      </w:hyperlink>
      <w:r>
        <w:rPr>
          <w:sz w:val="20"/>
        </w:rPr>
        <w:t xml:space="preserve">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объявлении о проведении конкурса, достоверность представленной некоммерческой организацией информации.</w:t>
      </w:r>
    </w:p>
    <w:p>
      <w:pPr>
        <w:pStyle w:val="0"/>
        <w:spacing w:before="200" w:line-rule="auto"/>
        <w:ind w:firstLine="540"/>
        <w:jc w:val="both"/>
      </w:pPr>
      <w:r>
        <w:rPr>
          <w:sz w:val="20"/>
        </w:rPr>
        <w:t xml:space="preserve">Предварительная проверка достоверности представленной некоммерческой организацией информации осуществляется Министерством путем проверки представленных документов на предмет наличия в них противоречивых сведений и (или) направления официальных запросов в соответствующие органы, в распоряжении которых находятся такие документы и (или) информация, и (или) сверки с открытыми данными, представленными на официальных сайтах данных органов в информационно-телекоммуникационной сети "Интернет".</w:t>
      </w:r>
    </w:p>
    <w:p>
      <w:pPr>
        <w:pStyle w:val="0"/>
        <w:spacing w:before="200" w:line-rule="auto"/>
        <w:ind w:firstLine="540"/>
        <w:jc w:val="both"/>
      </w:pPr>
      <w:r>
        <w:rPr>
          <w:sz w:val="20"/>
        </w:rPr>
        <w:t xml:space="preserve">Поданные на участие в конкурсе документы в течение 14 календарных дней со дня окончания приема заявок передаются на рассмотрение конкурсной комиссии.</w:t>
      </w:r>
    </w:p>
    <w:bookmarkStart w:id="151" w:name="P151"/>
    <w:bookmarkEnd w:id="151"/>
    <w:p>
      <w:pPr>
        <w:pStyle w:val="0"/>
        <w:spacing w:before="200" w:line-rule="auto"/>
        <w:ind w:firstLine="540"/>
        <w:jc w:val="both"/>
      </w:pPr>
      <w:r>
        <w:rPr>
          <w:sz w:val="20"/>
        </w:rPr>
        <w:t xml:space="preserve">18. Основаниями для отклонения заявки к участию в конкурсе на стадии рассмотрения и оценки заявки являются:</w:t>
      </w:r>
    </w:p>
    <w:bookmarkStart w:id="152" w:name="P152"/>
    <w:bookmarkEnd w:id="152"/>
    <w:p>
      <w:pPr>
        <w:pStyle w:val="0"/>
        <w:spacing w:before="200" w:line-rule="auto"/>
        <w:ind w:firstLine="540"/>
        <w:jc w:val="both"/>
      </w:pPr>
      <w:r>
        <w:rPr>
          <w:sz w:val="20"/>
        </w:rPr>
        <w:t xml:space="preserve">1) несоответствие некоммерческой организации требованиям, установленным </w:t>
      </w:r>
      <w:hyperlink w:history="0" w:anchor="P71" w:tooltip="9.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некоммерческой организацией заявки и документов требованиям, определенным </w:t>
      </w:r>
      <w:hyperlink w:history="0" w:anchor="P66" w:tooltip="7. Некоммерческие организации вправе представить на конкурс проекты по следующим грантовым направлениям:">
        <w:r>
          <w:rPr>
            <w:sz w:val="20"/>
            <w:color w:val="0000ff"/>
          </w:rPr>
          <w:t xml:space="preserve">пунктами 7</w:t>
        </w:r>
      </w:hyperlink>
      <w:r>
        <w:rPr>
          <w:sz w:val="20"/>
        </w:rPr>
        <w:t xml:space="preserve">,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11</w:t>
        </w:r>
      </w:hyperlink>
      <w:r>
        <w:rPr>
          <w:sz w:val="20"/>
        </w:rPr>
        <w:t xml:space="preserve">,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w:t>
      </w:r>
      <w:hyperlink w:history="0" w:anchor="P239" w:tooltip="2) отсутствие у некоммерческой организации факта нецелевого использования предоставленного ранее Министерством гранта и непредставления некоммерческой организацией в Министерство отчетности о целевом использовании средств гранта и о достижении результатов предоставления гранта, а также их характеристик, и (или) иной отчетности в течение одного последнего отчетного периода, за исключением некоммерческих организаций, которые обращаются за получением гранта впервые;">
        <w:r>
          <w:rPr>
            <w:sz w:val="20"/>
            <w:color w:val="0000ff"/>
          </w:rPr>
          <w:t xml:space="preserve">подпунктом 2 пункта 40</w:t>
        </w:r>
      </w:hyperlink>
      <w:r>
        <w:rPr>
          <w:sz w:val="20"/>
        </w:rPr>
        <w:t xml:space="preserve"> настоящего Порядка, и требованиям, установленным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w:t>
      </w:r>
    </w:p>
    <w:bookmarkStart w:id="155" w:name="P155"/>
    <w:bookmarkEnd w:id="155"/>
    <w:p>
      <w:pPr>
        <w:pStyle w:val="0"/>
        <w:spacing w:before="200" w:line-rule="auto"/>
        <w:ind w:firstLine="540"/>
        <w:jc w:val="both"/>
      </w:pPr>
      <w:r>
        <w:rPr>
          <w:sz w:val="20"/>
        </w:rPr>
        <w:t xml:space="preserve">4) невыполнение некоммерческой организацией требования, установленного </w:t>
      </w:r>
      <w:hyperlink w:history="0" w:anchor="P169" w:tooltip="23. Каждый из заявителей вправе подать не более двух заявок на участие в одном конкурсном отборе.">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5) подача некоммерческой организацией заявки по истечении срока приема заявок, указанного в объявлении о проведении конкурса.</w:t>
      </w:r>
    </w:p>
    <w:p>
      <w:pPr>
        <w:pStyle w:val="0"/>
        <w:spacing w:before="200" w:line-rule="auto"/>
        <w:ind w:firstLine="540"/>
        <w:jc w:val="both"/>
      </w:pPr>
      <w:r>
        <w:rPr>
          <w:sz w:val="20"/>
        </w:rPr>
        <w:t xml:space="preserve">19. При наличии оснований для отклонения заявки некоммерческой организации на стадии рассмотрения и оценки заявки, указанных в </w:t>
      </w:r>
      <w:hyperlink w:history="0" w:anchor="P151" w:tooltip="18. Основаниями для отклонения заявки к участию в конкурсе на стадии рассмотрения и оценки заявки являются:">
        <w:r>
          <w:rPr>
            <w:sz w:val="20"/>
            <w:color w:val="0000ff"/>
          </w:rPr>
          <w:t xml:space="preserve">пункте 18</w:t>
        </w:r>
      </w:hyperlink>
      <w:r>
        <w:rPr>
          <w:sz w:val="20"/>
        </w:rPr>
        <w:t xml:space="preserve"> настоящего Порядка, Министерство в срок, установленный </w:t>
      </w:r>
      <w:hyperlink w:history="0" w:anchor="P148" w:tooltip="17. Министерство в течение 7 рабочих дней со дня регистрации заявки на интернет-портале проводит предварительную проверку на соответствие некоммерческой организации требованиям, установленным пунктом 9 настоящего Порядка, условиям, определенным в пунктах 7, 11, 12, подпункте 2 пункта 40 настоящего Порядка, а также проверяет полноту (комплектность) документов, оформление заявки, представленной некоммерческой организацией, на соответствие требованиям и срокам представления заявки, установленным в объявлени...">
        <w:r>
          <w:rPr>
            <w:sz w:val="20"/>
            <w:color w:val="0000ff"/>
          </w:rPr>
          <w:t xml:space="preserve">абзацем первым пункта 17</w:t>
        </w:r>
      </w:hyperlink>
      <w:r>
        <w:rPr>
          <w:sz w:val="20"/>
        </w:rPr>
        <w:t xml:space="preserve"> настоящего Порядка, отклоняет на интернет-портале заявку некоммерческой организации с обоснованием причин ее отклонения.</w:t>
      </w:r>
    </w:p>
    <w:p>
      <w:pPr>
        <w:pStyle w:val="0"/>
        <w:spacing w:before="200" w:line-rule="auto"/>
        <w:ind w:firstLine="540"/>
        <w:jc w:val="both"/>
      </w:pPr>
      <w:r>
        <w:rPr>
          <w:sz w:val="20"/>
        </w:rPr>
        <w:t xml:space="preserve">Некоммерческая организация, в отношении которой принято решение об отклонении заявки, вправе повторно направить заявку и документы, указанные в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пунктах 11</w:t>
        </w:r>
      </w:hyperlink>
      <w:r>
        <w:rPr>
          <w:sz w:val="20"/>
        </w:rPr>
        <w:t xml:space="preserve"> и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настоящего Порядка, в пределах срока, указанного в объявлении о проведении конкурса, после устранения оснований для отклонения заявки к участию в конкурсе, предусмотренных в </w:t>
      </w:r>
      <w:hyperlink w:history="0" w:anchor="P152" w:tooltip="1) несоответствие некоммерческой организации требованиям, установленным пунктом 9 настоящего Порядка;">
        <w:r>
          <w:rPr>
            <w:sz w:val="20"/>
            <w:color w:val="0000ff"/>
          </w:rPr>
          <w:t xml:space="preserve">подпунктах 1</w:t>
        </w:r>
      </w:hyperlink>
      <w:r>
        <w:rPr>
          <w:sz w:val="20"/>
        </w:rPr>
        <w:t xml:space="preserve"> - </w:t>
      </w:r>
      <w:hyperlink w:history="0" w:anchor="P155" w:tooltip="4) невыполнение некоммерческой организацией требования, установленного пунктом 23 настоящего Порядка;">
        <w:r>
          <w:rPr>
            <w:sz w:val="20"/>
            <w:color w:val="0000ff"/>
          </w:rPr>
          <w:t xml:space="preserve">4 пункта 18</w:t>
        </w:r>
      </w:hyperlink>
      <w:r>
        <w:rPr>
          <w:sz w:val="20"/>
        </w:rPr>
        <w:t xml:space="preserve"> настоящего Порядка.</w:t>
      </w:r>
    </w:p>
    <w:p>
      <w:pPr>
        <w:pStyle w:val="0"/>
        <w:spacing w:before="200" w:line-rule="auto"/>
        <w:ind w:firstLine="540"/>
        <w:jc w:val="both"/>
      </w:pPr>
      <w:r>
        <w:rPr>
          <w:sz w:val="20"/>
        </w:rPr>
        <w:t xml:space="preserve">20. В случае отсутствия оснований для отклонения заявки некоммерческой организации к участию в конкурсе, указанных в </w:t>
      </w:r>
      <w:hyperlink w:history="0" w:anchor="P151" w:tooltip="18. Основаниями для отклонения заявки к участию в конкурсе на стадии рассмотрения и оценки заявки являются:">
        <w:r>
          <w:rPr>
            <w:sz w:val="20"/>
            <w:color w:val="0000ff"/>
          </w:rPr>
          <w:t xml:space="preserve">пункте 18</w:t>
        </w:r>
      </w:hyperlink>
      <w:r>
        <w:rPr>
          <w:sz w:val="20"/>
        </w:rPr>
        <w:t xml:space="preserve"> настоящего Порядка, заявки, поданные на конкурс, заносятся в </w:t>
      </w:r>
      <w:hyperlink w:history="0" w:anchor="P305" w:tooltip="РЕЕСТР">
        <w:r>
          <w:rPr>
            <w:sz w:val="20"/>
            <w:color w:val="0000ff"/>
          </w:rPr>
          <w:t xml:space="preserve">реестр</w:t>
        </w:r>
      </w:hyperlink>
      <w:r>
        <w:rPr>
          <w:sz w:val="20"/>
        </w:rPr>
        <w:t xml:space="preserve"> заявок по форме согласно приложению 1 к настоящему Порядку.</w:t>
      </w:r>
    </w:p>
    <w:p>
      <w:pPr>
        <w:pStyle w:val="0"/>
        <w:spacing w:before="200" w:line-rule="auto"/>
        <w:ind w:firstLine="540"/>
        <w:jc w:val="both"/>
      </w:pPr>
      <w:r>
        <w:rPr>
          <w:sz w:val="20"/>
        </w:rPr>
        <w:t xml:space="preserve">В течение 15 календарных дней со дня окончания срока приема заявок на интернет-портале, а также на официальном сайте Министерства размещается информация обо всех заявках, которая должна содержать:</w:t>
      </w:r>
    </w:p>
    <w:p>
      <w:pPr>
        <w:pStyle w:val="0"/>
        <w:jc w:val="both"/>
      </w:pPr>
      <w:r>
        <w:rPr>
          <w:sz w:val="20"/>
        </w:rPr>
        <w:t xml:space="preserve">(в ред. </w:t>
      </w:r>
      <w:hyperlink w:history="0" r:id="rId44"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ОГРН и/или ИНН;</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размер запрашиваемой поддержки.</w:t>
      </w:r>
    </w:p>
    <w:p>
      <w:pPr>
        <w:pStyle w:val="0"/>
        <w:spacing w:before="200" w:line-rule="auto"/>
        <w:ind w:firstLine="540"/>
        <w:jc w:val="both"/>
      </w:pPr>
      <w:r>
        <w:rPr>
          <w:sz w:val="20"/>
        </w:rPr>
        <w:t xml:space="preserve">21. Любое заинтересованное лицо вправе направить в письменной форме организатору конкурса запрос о разъяснении положений объявления о проведении отбора. В течение 2 рабочих дней с даты поступления запроса Министерство направляет разъяснения в письменной форме, если указанный запрос поступил в Министерство не позднее чем за 2 рабочих дня до даты окончания срока подачи заявок на участие в конкурсе.</w:t>
      </w:r>
    </w:p>
    <w:p>
      <w:pPr>
        <w:pStyle w:val="0"/>
        <w:spacing w:before="200" w:line-rule="auto"/>
        <w:ind w:firstLine="540"/>
        <w:jc w:val="both"/>
      </w:pPr>
      <w:r>
        <w:rPr>
          <w:sz w:val="20"/>
        </w:rPr>
        <w:t xml:space="preserve">22. В течение одного рабочего дня с даты направления разъяснения положений объявления о проведении отбора по запросу заинтересованного лица это разъяснение размещается на интернет-портале с указанием предмета запроса, но без указания лица, от которого поступил запрос. Разъяснение положений объявления о проведении отбора не должно изменять его суть.</w:t>
      </w:r>
    </w:p>
    <w:bookmarkStart w:id="169" w:name="P169"/>
    <w:bookmarkEnd w:id="169"/>
    <w:p>
      <w:pPr>
        <w:pStyle w:val="0"/>
        <w:spacing w:before="200" w:line-rule="auto"/>
        <w:ind w:firstLine="540"/>
        <w:jc w:val="both"/>
      </w:pPr>
      <w:r>
        <w:rPr>
          <w:sz w:val="20"/>
        </w:rPr>
        <w:t xml:space="preserve">23. Каждый из заявителей вправе подать не более двух заявок на участие в одном конкурсном отборе.</w:t>
      </w:r>
    </w:p>
    <w:p>
      <w:pPr>
        <w:pStyle w:val="0"/>
        <w:spacing w:before="200" w:line-rule="auto"/>
        <w:ind w:firstLine="540"/>
        <w:jc w:val="both"/>
      </w:pPr>
      <w:r>
        <w:rPr>
          <w:sz w:val="20"/>
        </w:rPr>
        <w:t xml:space="preserve">24. Заседание конкурсной комиссии назначается в течение 5 календарных дней со дня окончания проверки документов.</w:t>
      </w:r>
    </w:p>
    <w:p>
      <w:pPr>
        <w:pStyle w:val="0"/>
        <w:spacing w:before="200" w:line-rule="auto"/>
        <w:ind w:firstLine="540"/>
        <w:jc w:val="both"/>
      </w:pPr>
      <w:r>
        <w:rPr>
          <w:sz w:val="20"/>
        </w:rPr>
        <w:t xml:space="preserve">25. Заседание конкурсной комиссии является правомочным, если на нем присутствует 2/3 от общего состава конкурсной комиссии.</w:t>
      </w:r>
    </w:p>
    <w:p>
      <w:pPr>
        <w:pStyle w:val="0"/>
        <w:spacing w:before="200" w:line-rule="auto"/>
        <w:ind w:firstLine="540"/>
        <w:jc w:val="both"/>
      </w:pPr>
      <w:r>
        <w:rPr>
          <w:sz w:val="20"/>
        </w:rPr>
        <w:t xml:space="preserve">26. Решения принимаются большинством голосов членов конкурсной комиссии, присутствующих на заседании комиссии.</w:t>
      </w:r>
    </w:p>
    <w:p>
      <w:pPr>
        <w:pStyle w:val="0"/>
        <w:spacing w:before="200" w:line-rule="auto"/>
        <w:ind w:firstLine="540"/>
        <w:jc w:val="both"/>
      </w:pPr>
      <w:r>
        <w:rPr>
          <w:sz w:val="20"/>
        </w:rPr>
        <w:t xml:space="preserve">27. Каждый член конкурсной комиссии обладает правом одного голоса.</w:t>
      </w:r>
    </w:p>
    <w:p>
      <w:pPr>
        <w:pStyle w:val="0"/>
        <w:spacing w:before="200" w:line-rule="auto"/>
        <w:ind w:firstLine="540"/>
        <w:jc w:val="both"/>
      </w:pPr>
      <w:r>
        <w:rPr>
          <w:sz w:val="20"/>
        </w:rPr>
        <w:t xml:space="preserve">При равенстве голосов голос председателя конкурсной комиссии является решающим. Решение конкурсной комиссии оформляется протоколом, который подписывают члены конкурсной комиссии и который должен содержать сведения об участниках заседания, о результатах голосования (в том числе о лицах, голосовавших против принятия решения и потребовавших внести запись об этом в протокол), об особом мнении участников заседания, которое они потребовали внести в протокол, о наличии у участников заседания конфликта интересов в отношении рассматриваемых вопросов.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 п. 28 разд. II Порядка (в редакции </w:t>
            </w:r>
            <w:hyperlink w:history="0" r:id="rId45"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color w:val="392c69"/>
              </w:rPr>
              <w:t xml:space="preserve"> Правительства Чеченской Республики от 31.08.2022 N 204) </w:t>
            </w:r>
            <w:hyperlink w:history="0" r:id="rId46"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вступают</w:t>
              </w:r>
            </w:hyperlink>
            <w:r>
              <w:rPr>
                <w:sz w:val="20"/>
                <w:color w:val="392c69"/>
              </w:rPr>
              <w:t xml:space="preserve"> в силу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 Копия протокола заседания конкурсной комиссии, а также информация обо всех победителях конкурса размещается на Едином портале (в случае проведения конкурса в системе "Электронный бюджет"), на Интернет-портале (с размещением указателя страницы сайта на едином портале), а также на официальном сайте Министерства в течение 5 календарных дней со дня определения победителей конкурса.</w:t>
      </w:r>
    </w:p>
    <w:p>
      <w:pPr>
        <w:pStyle w:val="0"/>
        <w:jc w:val="both"/>
      </w:pPr>
      <w:r>
        <w:rPr>
          <w:sz w:val="20"/>
        </w:rPr>
        <w:t xml:space="preserve">(в ред. </w:t>
      </w:r>
      <w:hyperlink w:history="0" r:id="rId47"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Размещаемая информация должна содержать:</w:t>
      </w:r>
    </w:p>
    <w:p>
      <w:pPr>
        <w:pStyle w:val="0"/>
        <w:spacing w:before="200" w:line-rule="auto"/>
        <w:ind w:firstLine="540"/>
        <w:jc w:val="both"/>
      </w:pPr>
      <w:r>
        <w:rPr>
          <w:sz w:val="20"/>
        </w:rPr>
        <w:t xml:space="preserve">наименование организации;</w:t>
      </w:r>
    </w:p>
    <w:p>
      <w:pPr>
        <w:pStyle w:val="0"/>
        <w:spacing w:before="200" w:line-rule="auto"/>
        <w:ind w:firstLine="540"/>
        <w:jc w:val="both"/>
      </w:pPr>
      <w:r>
        <w:rPr>
          <w:sz w:val="20"/>
        </w:rPr>
        <w:t xml:space="preserve">ОГРН и/или ИНН;</w:t>
      </w:r>
    </w:p>
    <w:p>
      <w:pPr>
        <w:pStyle w:val="0"/>
        <w:spacing w:before="200" w:line-rule="auto"/>
        <w:ind w:firstLine="540"/>
        <w:jc w:val="both"/>
      </w:pPr>
      <w:r>
        <w:rPr>
          <w:sz w:val="20"/>
        </w:rPr>
        <w:t xml:space="preserve">название проекта;</w:t>
      </w:r>
    </w:p>
    <w:p>
      <w:pPr>
        <w:pStyle w:val="0"/>
        <w:spacing w:before="200" w:line-rule="auto"/>
        <w:ind w:firstLine="540"/>
        <w:jc w:val="both"/>
      </w:pPr>
      <w:r>
        <w:rPr>
          <w:sz w:val="20"/>
        </w:rPr>
        <w:t xml:space="preserve">краткое описание проекта;</w:t>
      </w:r>
    </w:p>
    <w:p>
      <w:pPr>
        <w:pStyle w:val="0"/>
        <w:spacing w:before="200" w:line-rule="auto"/>
        <w:ind w:firstLine="540"/>
        <w:jc w:val="both"/>
      </w:pPr>
      <w:r>
        <w:rPr>
          <w:sz w:val="20"/>
        </w:rPr>
        <w:t xml:space="preserve">размер поддержки.</w:t>
      </w:r>
    </w:p>
    <w:p>
      <w:pPr>
        <w:pStyle w:val="0"/>
        <w:spacing w:before="200" w:line-rule="auto"/>
        <w:ind w:firstLine="540"/>
        <w:jc w:val="both"/>
      </w:pPr>
      <w:r>
        <w:rPr>
          <w:sz w:val="20"/>
        </w:rPr>
        <w:t xml:space="preserve">29. Оценка заявок на участие в конкурсе осуществляется по следующим группам критериев в соответствии с </w:t>
      </w:r>
      <w:hyperlink w:history="0" w:anchor="P349" w:tooltip="ПОРЯДОК">
        <w:r>
          <w:rPr>
            <w:sz w:val="20"/>
            <w:color w:val="0000ff"/>
          </w:rPr>
          <w:t xml:space="preserve">Порядком</w:t>
        </w:r>
      </w:hyperlink>
      <w:r>
        <w:rPr>
          <w:sz w:val="20"/>
        </w:rPr>
        <w:t xml:space="preserve"> проведения оценки проектов, представленных на конкурс на предоставление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 согласно приложению 2 к настоящему Порядку:</w:t>
      </w:r>
    </w:p>
    <w:p>
      <w:pPr>
        <w:pStyle w:val="0"/>
        <w:jc w:val="both"/>
      </w:pPr>
      <w:r>
        <w:rPr>
          <w:sz w:val="20"/>
        </w:rPr>
        <w:t xml:space="preserve">(в ред. </w:t>
      </w:r>
      <w:hyperlink w:history="0" r:id="rId48"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актуальность и общественная значимость проекта;</w:t>
      </w:r>
    </w:p>
    <w:p>
      <w:pPr>
        <w:pStyle w:val="0"/>
        <w:spacing w:before="200" w:line-rule="auto"/>
        <w:ind w:firstLine="540"/>
        <w:jc w:val="both"/>
      </w:pPr>
      <w:r>
        <w:rPr>
          <w:sz w:val="20"/>
        </w:rPr>
        <w:t xml:space="preserve">соответствие творческой концепции проекта тематическим направлениям;</w:t>
      </w:r>
    </w:p>
    <w:p>
      <w:pPr>
        <w:pStyle w:val="0"/>
        <w:spacing w:before="200" w:line-rule="auto"/>
        <w:ind w:firstLine="540"/>
        <w:jc w:val="both"/>
      </w:pPr>
      <w:r>
        <w:rPr>
          <w:sz w:val="20"/>
        </w:rPr>
        <w:t xml:space="preserve">логическая связность и реализуемость проекта;</w:t>
      </w:r>
    </w:p>
    <w:p>
      <w:pPr>
        <w:pStyle w:val="0"/>
        <w:spacing w:before="200" w:line-rule="auto"/>
        <w:ind w:firstLine="540"/>
        <w:jc w:val="both"/>
      </w:pPr>
      <w:r>
        <w:rPr>
          <w:sz w:val="20"/>
        </w:rPr>
        <w:t xml:space="preserve">уникальность творческой концепции проекта;</w:t>
      </w:r>
    </w:p>
    <w:p>
      <w:pPr>
        <w:pStyle w:val="0"/>
        <w:spacing w:before="200" w:line-rule="auto"/>
        <w:ind w:firstLine="540"/>
        <w:jc w:val="both"/>
      </w:pPr>
      <w:r>
        <w:rPr>
          <w:sz w:val="20"/>
        </w:rPr>
        <w:t xml:space="preserve">реалистичность бюджета проекта;</w:t>
      </w:r>
    </w:p>
    <w:p>
      <w:pPr>
        <w:pStyle w:val="0"/>
        <w:spacing w:before="200" w:line-rule="auto"/>
        <w:ind w:firstLine="540"/>
        <w:jc w:val="both"/>
      </w:pPr>
      <w:r>
        <w:rPr>
          <w:sz w:val="20"/>
        </w:rPr>
        <w:t xml:space="preserve">масштаб реализации проекта;</w:t>
      </w:r>
    </w:p>
    <w:p>
      <w:pPr>
        <w:pStyle w:val="0"/>
        <w:spacing w:before="200" w:line-rule="auto"/>
        <w:ind w:firstLine="540"/>
        <w:jc w:val="both"/>
      </w:pPr>
      <w:r>
        <w:rPr>
          <w:sz w:val="20"/>
        </w:rPr>
        <w:t xml:space="preserve">объем собственного вклада (привлекаемых ресурсов);</w:t>
      </w:r>
    </w:p>
    <w:p>
      <w:pPr>
        <w:pStyle w:val="0"/>
        <w:spacing w:before="200" w:line-rule="auto"/>
        <w:ind w:firstLine="540"/>
        <w:jc w:val="both"/>
      </w:pPr>
      <w:r>
        <w:rPr>
          <w:sz w:val="20"/>
        </w:rPr>
        <w:t xml:space="preserve">значимость и успешность опыта заявителя по соответствующему направлению деятельности;</w:t>
      </w:r>
    </w:p>
    <w:p>
      <w:pPr>
        <w:pStyle w:val="0"/>
        <w:spacing w:before="200" w:line-rule="auto"/>
        <w:ind w:firstLine="540"/>
        <w:jc w:val="both"/>
      </w:pPr>
      <w:r>
        <w:rPr>
          <w:sz w:val="20"/>
        </w:rPr>
        <w:t xml:space="preserve">соответствие опыта и компетенций команды проекта планируемой деятельности и ее масштабу;</w:t>
      </w:r>
    </w:p>
    <w:p>
      <w:pPr>
        <w:pStyle w:val="0"/>
        <w:spacing w:before="200" w:line-rule="auto"/>
        <w:ind w:firstLine="540"/>
        <w:jc w:val="both"/>
      </w:pPr>
      <w:r>
        <w:rPr>
          <w:sz w:val="20"/>
        </w:rPr>
        <w:t xml:space="preserve">партнерская поддержка проекта.</w:t>
      </w:r>
    </w:p>
    <w:p>
      <w:pPr>
        <w:pStyle w:val="0"/>
        <w:spacing w:before="200" w:line-rule="auto"/>
        <w:ind w:firstLine="540"/>
        <w:jc w:val="both"/>
      </w:pPr>
      <w:r>
        <w:rPr>
          <w:sz w:val="20"/>
        </w:rPr>
        <w:t xml:space="preserve">По каждому критерию член конкурсной комиссии присваивает заявке от 0 до 10 баллов (целым числом).</w:t>
      </w:r>
    </w:p>
    <w:p>
      <w:pPr>
        <w:pStyle w:val="0"/>
        <w:spacing w:before="200" w:line-rule="auto"/>
        <w:ind w:firstLine="540"/>
        <w:jc w:val="both"/>
      </w:pPr>
      <w:r>
        <w:rPr>
          <w:sz w:val="20"/>
        </w:rPr>
        <w:t xml:space="preserve">Каждая заявка оценивается не менее чем двумя экспертами (членами конкурсной комиссии).</w:t>
      </w:r>
    </w:p>
    <w:p>
      <w:pPr>
        <w:pStyle w:val="0"/>
        <w:jc w:val="both"/>
      </w:pPr>
      <w:r>
        <w:rPr>
          <w:sz w:val="20"/>
        </w:rPr>
        <w:t xml:space="preserve">(п. 29 в ред. </w:t>
      </w:r>
      <w:hyperlink w:history="0" r:id="rId49"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30.12.2021 N 356)</w:t>
      </w:r>
    </w:p>
    <w:p>
      <w:pPr>
        <w:pStyle w:val="0"/>
        <w:spacing w:before="200" w:line-rule="auto"/>
        <w:ind w:firstLine="540"/>
        <w:jc w:val="both"/>
      </w:pPr>
      <w:r>
        <w:rPr>
          <w:sz w:val="20"/>
        </w:rPr>
        <w:t xml:space="preserve">30. Абзац утратил силу. - </w:t>
      </w:r>
      <w:hyperlink w:history="0" r:id="rId50"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Постановление</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На основании оценки заявок каждого члена конкурсной комиссии секретарь конкурсной комиссии формирует итоговый </w:t>
      </w:r>
      <w:hyperlink w:history="0" w:anchor="P394" w:tooltip="ИТОГОВЫЙ РЕЙТИНГ">
        <w:r>
          <w:rPr>
            <w:sz w:val="20"/>
            <w:color w:val="0000ff"/>
          </w:rPr>
          <w:t xml:space="preserve">рейтинг</w:t>
        </w:r>
      </w:hyperlink>
      <w:r>
        <w:rPr>
          <w:sz w:val="20"/>
        </w:rPr>
        <w:t xml:space="preserve"> оценок по форме согласно приложению 3 к настоящему Порядку.</w:t>
      </w:r>
    </w:p>
    <w:p>
      <w:pPr>
        <w:pStyle w:val="0"/>
        <w:spacing w:before="200" w:line-rule="auto"/>
        <w:ind w:firstLine="540"/>
        <w:jc w:val="both"/>
      </w:pPr>
      <w:r>
        <w:rPr>
          <w:sz w:val="20"/>
        </w:rPr>
        <w:t xml:space="preserve">31. Количество победителей конкурса (далее - победители) определяется исходя из объема бюджетных ассигнований республиканского бюджета, предусмотренных на эти цели на соответствующий финансовый год.</w:t>
      </w:r>
    </w:p>
    <w:p>
      <w:pPr>
        <w:pStyle w:val="0"/>
        <w:spacing w:before="200" w:line-rule="auto"/>
        <w:ind w:firstLine="540"/>
        <w:jc w:val="both"/>
      </w:pPr>
      <w:r>
        <w:rPr>
          <w:sz w:val="20"/>
        </w:rPr>
        <w:t xml:space="preserve">32. При равном количестве баллов победителем признается некоммерческая организация, подавшая заявку раньше.</w:t>
      </w:r>
    </w:p>
    <w:p>
      <w:pPr>
        <w:pStyle w:val="0"/>
        <w:spacing w:before="200" w:line-rule="auto"/>
        <w:ind w:firstLine="540"/>
        <w:jc w:val="both"/>
      </w:pPr>
      <w:r>
        <w:rPr>
          <w:sz w:val="20"/>
        </w:rPr>
        <w:t xml:space="preserve">33. В случае если на конкурс подана одна заявка, соответствующая требованиям, установленным в </w:t>
      </w:r>
      <w:hyperlink w:history="0" w:anchor="P71" w:tooltip="9. Для участия в конкурсе некоммерческая организация на первое число месяца, предшествующего месяцу, в котором планируется проведение конкурса, должна соответствовать одновременно следующим требованиям:">
        <w:r>
          <w:rPr>
            <w:sz w:val="20"/>
            <w:color w:val="0000ff"/>
          </w:rPr>
          <w:t xml:space="preserve">пунктах 9</w:t>
        </w:r>
      </w:hyperlink>
      <w:r>
        <w:rPr>
          <w:sz w:val="20"/>
        </w:rPr>
        <w:t xml:space="preserve">, </w:t>
      </w:r>
      <w:hyperlink w:history="0" w:anchor="P110" w:tooltip="11. Для участия в конкурсе некоммерческая организация в сроки, указанные в объявлении о проведении конкурса, заполняет в электронном виде в личном кабинете на интернет-портале заявку, содержащую в том числе следующую информацию:">
        <w:r>
          <w:rPr>
            <w:sz w:val="20"/>
            <w:color w:val="0000ff"/>
          </w:rPr>
          <w:t xml:space="preserve">11</w:t>
        </w:r>
      </w:hyperlink>
      <w:r>
        <w:rPr>
          <w:sz w:val="20"/>
        </w:rPr>
        <w:t xml:space="preserve"> и </w:t>
      </w:r>
      <w:hyperlink w:history="0" w:anchor="P131" w:tooltip="12. К заявке, указанной в пункте 11 настоящего Порядка, некоммерческой организацией прилагаются следующие документы:">
        <w:r>
          <w:rPr>
            <w:sz w:val="20"/>
            <w:color w:val="0000ff"/>
          </w:rPr>
          <w:t xml:space="preserve">12</w:t>
        </w:r>
      </w:hyperlink>
      <w:r>
        <w:rPr>
          <w:sz w:val="20"/>
        </w:rPr>
        <w:t xml:space="preserve"> настоящего Порядка, конкурс признается несостоявшимся.</w:t>
      </w:r>
    </w:p>
    <w:p>
      <w:pPr>
        <w:pStyle w:val="0"/>
        <w:spacing w:before="200" w:line-rule="auto"/>
        <w:ind w:firstLine="540"/>
        <w:jc w:val="both"/>
      </w:pPr>
      <w:r>
        <w:rPr>
          <w:sz w:val="20"/>
        </w:rPr>
        <w:t xml:space="preserve">34. Размер гранта по итогам конкурса определяется по формуле:</w:t>
      </w:r>
    </w:p>
    <w:p>
      <w:pPr>
        <w:pStyle w:val="0"/>
        <w:ind w:firstLine="540"/>
        <w:jc w:val="both"/>
      </w:pPr>
      <w:r>
        <w:rPr>
          <w:sz w:val="20"/>
        </w:rPr>
      </w:r>
    </w:p>
    <w:p>
      <w:pPr>
        <w:pStyle w:val="0"/>
        <w:jc w:val="center"/>
      </w:pPr>
      <w:r>
        <w:rPr>
          <w:position w:val="-20"/>
        </w:rPr>
        <w:drawing>
          <wp:inline distT="0" distB="0" distL="0" distR="0">
            <wp:extent cx="771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объем гранта i-й некоммерческой организации, ставшей победителем;</w:t>
      </w:r>
    </w:p>
    <w:p>
      <w:pPr>
        <w:pStyle w:val="0"/>
        <w:spacing w:before="200" w:line-rule="auto"/>
        <w:ind w:firstLine="540"/>
        <w:jc w:val="both"/>
      </w:pPr>
      <w:r>
        <w:rPr>
          <w:sz w:val="20"/>
        </w:rPr>
        <w:t xml:space="preserve">Pi - объем средств, необходимый для предоставления услуг i-й некоммерческой организацией, ставшей победителем;</w:t>
      </w:r>
    </w:p>
    <w:p>
      <w:pPr>
        <w:pStyle w:val="0"/>
        <w:spacing w:before="200" w:line-rule="auto"/>
        <w:ind w:firstLine="540"/>
        <w:jc w:val="both"/>
      </w:pPr>
      <w:r>
        <w:rPr>
          <w:sz w:val="20"/>
        </w:rPr>
        <w:t xml:space="preserve">S - сумма объемов средств, необходимых для предоставления услуг всеми некоммерческими организациями, ставшими победителями;</w:t>
      </w:r>
    </w:p>
    <w:p>
      <w:pPr>
        <w:pStyle w:val="0"/>
        <w:spacing w:before="200" w:line-rule="auto"/>
        <w:ind w:firstLine="540"/>
        <w:jc w:val="both"/>
      </w:pPr>
      <w:r>
        <w:rPr>
          <w:sz w:val="20"/>
        </w:rPr>
        <w:t xml:space="preserve">V - объем средств, предусмотренных на предоставление гранта в рамках регионального проекта "Творческие люди Чеченской Республики".</w:t>
      </w:r>
    </w:p>
    <w:p>
      <w:pPr>
        <w:pStyle w:val="0"/>
        <w:spacing w:before="200" w:line-rule="auto"/>
        <w:ind w:firstLine="540"/>
        <w:jc w:val="both"/>
      </w:pPr>
      <w:r>
        <w:rPr>
          <w:sz w:val="20"/>
        </w:rPr>
        <w:t xml:space="preserve">35. Министерство в течение 10 рабочих дней после дня заседания конкурсной комиссии направляет некоммерческим организациям - победителям проект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1) целевое назначение, размер, условия и порядок предоставления гранта;</w:t>
      </w:r>
    </w:p>
    <w:p>
      <w:pPr>
        <w:pStyle w:val="0"/>
        <w:spacing w:before="200" w:line-rule="auto"/>
        <w:ind w:firstLine="540"/>
        <w:jc w:val="both"/>
      </w:pPr>
      <w:r>
        <w:rPr>
          <w:sz w:val="20"/>
        </w:rPr>
        <w:t xml:space="preserve">2) сроки (периодичность) перечисления гранта,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3) запрет приобретения некоммерческой организацией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иных операций, определенных настоящим Порядком;</w:t>
      </w:r>
    </w:p>
    <w:p>
      <w:pPr>
        <w:pStyle w:val="0"/>
        <w:jc w:val="both"/>
      </w:pPr>
      <w:r>
        <w:rPr>
          <w:sz w:val="20"/>
        </w:rPr>
        <w:t xml:space="preserve">(в ред. </w:t>
      </w:r>
      <w:hyperlink w:history="0" r:id="rId52"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4) сроки и формы представления некоммерческой организацией отчетности об осуществлении расходов, источником финансового обеспечения которых является грант, а также право Министерства как получателя бюджетных средств устанавливать сроки и формы представления некоммерческой организацией дополнительной отчетности (при необходимости);</w:t>
      </w:r>
    </w:p>
    <w:p>
      <w:pPr>
        <w:pStyle w:val="0"/>
        <w:spacing w:before="200" w:line-rule="auto"/>
        <w:ind w:firstLine="540"/>
        <w:jc w:val="both"/>
      </w:pPr>
      <w:r>
        <w:rPr>
          <w:sz w:val="20"/>
        </w:rPr>
        <w:t xml:space="preserve">5) условия и порядок возврата гранта (остатка гранта);</w:t>
      </w:r>
    </w:p>
    <w:p>
      <w:pPr>
        <w:pStyle w:val="0"/>
        <w:spacing w:before="200" w:line-rule="auto"/>
        <w:ind w:firstLine="540"/>
        <w:jc w:val="both"/>
      </w:pPr>
      <w:r>
        <w:rPr>
          <w:sz w:val="20"/>
        </w:rPr>
        <w:t xml:space="preserve">6) согласие некоммерческой организации на осуществление Министерством проверок соблюдения порядка и условий предоставления гранта, в том числе в части достижения результатов его предоставления, а также проверок органами государственного финансового контроля соблюдения порядка и условий предоставления гранта в соответствии со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(пп. 6 в ред. </w:t>
      </w:r>
      <w:hyperlink w:history="0" r:id="rId55"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7) сроки и порядок уведомления некоммерческой организации о невозможности предоставления гранта в размере, определенном в Соглашении, в случае уменьшения Министерству как получателю бюджетных средств ранее доведенных лимитов бюджетных обязательств;</w:t>
      </w:r>
    </w:p>
    <w:p>
      <w:pPr>
        <w:pStyle w:val="0"/>
        <w:spacing w:before="200" w:line-rule="auto"/>
        <w:ind w:firstLine="540"/>
        <w:jc w:val="both"/>
      </w:pPr>
      <w:r>
        <w:rPr>
          <w:sz w:val="20"/>
        </w:rPr>
        <w:t xml:space="preserve">8) условие о согласовании новых условий Соглашения или о расторжении Соглашения при недостижении согласия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9) счета, на которые перечисляется грант, с учетом положений, установленных бюджетным законодательством Российской Федерации;</w:t>
      </w:r>
    </w:p>
    <w:p>
      <w:pPr>
        <w:pStyle w:val="0"/>
        <w:spacing w:before="200" w:line-rule="auto"/>
        <w:ind w:firstLine="540"/>
        <w:jc w:val="both"/>
      </w:pPr>
      <w:r>
        <w:rPr>
          <w:sz w:val="20"/>
        </w:rPr>
        <w:t xml:space="preserve">10) условие ведения некоммерческой организацией раздельного бухгалтерского учета в отношении полученных средств гранта;</w:t>
      </w:r>
    </w:p>
    <w:p>
      <w:pPr>
        <w:pStyle w:val="0"/>
        <w:spacing w:before="200" w:line-rule="auto"/>
        <w:ind w:firstLine="540"/>
        <w:jc w:val="both"/>
      </w:pPr>
      <w:r>
        <w:rPr>
          <w:sz w:val="20"/>
        </w:rPr>
        <w:t xml:space="preserve">11) результаты предоставления гранта, а также их характеристики (показатели, необходимые для достижения результатов предоставления гранта) (далее - характеристики);</w:t>
      </w:r>
    </w:p>
    <w:p>
      <w:pPr>
        <w:pStyle w:val="0"/>
        <w:jc w:val="both"/>
      </w:pPr>
      <w:r>
        <w:rPr>
          <w:sz w:val="20"/>
        </w:rPr>
        <w:t xml:space="preserve">(пп. 11 в ред. </w:t>
      </w:r>
      <w:hyperlink w:history="0" r:id="rId56"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12) иные условия, определенные типовой формой.</w:t>
      </w:r>
    </w:p>
    <w:p>
      <w:pPr>
        <w:pStyle w:val="0"/>
        <w:spacing w:before="200" w:line-rule="auto"/>
        <w:ind w:firstLine="540"/>
        <w:jc w:val="both"/>
      </w:pPr>
      <w:r>
        <w:rPr>
          <w:sz w:val="20"/>
        </w:rPr>
        <w:t xml:space="preserve">36. Победитель обязан в течение 5 рабочих дней со дня получения проекта Соглашения подписать и представить все экземпляры Соглашения в Министерство.</w:t>
      </w:r>
    </w:p>
    <w:p>
      <w:pPr>
        <w:pStyle w:val="0"/>
        <w:spacing w:before="200" w:line-rule="auto"/>
        <w:ind w:firstLine="540"/>
        <w:jc w:val="both"/>
      </w:pPr>
      <w:r>
        <w:rPr>
          <w:sz w:val="20"/>
        </w:rPr>
        <w:t xml:space="preserve">Министерство в свою очередь в течение 5 рабочих дней со дня получения подписанного победителем Соглашения подписывает и направляет один экземпляр Соглашения в адрес победителя.</w:t>
      </w:r>
    </w:p>
    <w:p>
      <w:pPr>
        <w:pStyle w:val="0"/>
        <w:spacing w:before="200" w:line-rule="auto"/>
        <w:ind w:firstLine="540"/>
        <w:jc w:val="both"/>
      </w:pPr>
      <w:r>
        <w:rPr>
          <w:sz w:val="20"/>
        </w:rPr>
        <w:t xml:space="preserve">В случае если победителем не исполнены требования настоящего пункта, то он признается уклонившимся от заключения Соглашения. Решение оформляется в виде протокола конкурсной комиссии не позднее одного рабочего дня следующего за истечением срока, указанного в настоящем пункте.</w:t>
      </w:r>
    </w:p>
    <w:p>
      <w:pPr>
        <w:pStyle w:val="0"/>
        <w:spacing w:before="200" w:line-rule="auto"/>
        <w:ind w:firstLine="540"/>
        <w:jc w:val="both"/>
      </w:pPr>
      <w:r>
        <w:rPr>
          <w:sz w:val="20"/>
        </w:rPr>
        <w:t xml:space="preserve">37. Результаты предоставления гранта, а также их характеристики устанавливаются Министерством в Соглашении о предоставлении гранта.</w:t>
      </w:r>
    </w:p>
    <w:p>
      <w:pPr>
        <w:pStyle w:val="0"/>
        <w:jc w:val="both"/>
      </w:pPr>
      <w:r>
        <w:rPr>
          <w:sz w:val="20"/>
        </w:rPr>
        <w:t xml:space="preserve">(п. 37 в ред. </w:t>
      </w:r>
      <w:hyperlink w:history="0" r:id="rId57"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38. Перечисление гранта осуществляется на расчетный счет победителя в соответствии со сроками, устанавливаемыми Соглашением о предоставлении гранта, по мере доведения предельных объемов финансирования на лицевой счет Министерства.</w:t>
      </w:r>
    </w:p>
    <w:p>
      <w:pPr>
        <w:pStyle w:val="0"/>
        <w:spacing w:before="200" w:line-rule="auto"/>
        <w:ind w:firstLine="540"/>
        <w:jc w:val="both"/>
      </w:pPr>
      <w:r>
        <w:rPr>
          <w:sz w:val="20"/>
        </w:rPr>
        <w:t xml:space="preserve">39. Счет, на который в соответствии с бюджетным законодательством Российской Федерации подлежит перечислению грант, указывается в Соглашении о предоставлении гранта.</w:t>
      </w:r>
    </w:p>
    <w:p>
      <w:pPr>
        <w:pStyle w:val="0"/>
        <w:spacing w:before="200" w:line-rule="auto"/>
        <w:ind w:firstLine="540"/>
        <w:jc w:val="both"/>
      </w:pPr>
      <w:r>
        <w:rPr>
          <w:sz w:val="20"/>
        </w:rPr>
        <w:t xml:space="preserve">40. Условиями предоставления гранта некоммерческой организации являются:</w:t>
      </w:r>
    </w:p>
    <w:p>
      <w:pPr>
        <w:pStyle w:val="0"/>
        <w:spacing w:before="200" w:line-rule="auto"/>
        <w:ind w:firstLine="540"/>
        <w:jc w:val="both"/>
      </w:pPr>
      <w:r>
        <w:rPr>
          <w:sz w:val="20"/>
        </w:rPr>
        <w:t xml:space="preserve">1) признание некоммерческой организации победителем конкурса по итогам заседания конкурсной комиссии;</w:t>
      </w:r>
    </w:p>
    <w:bookmarkStart w:id="239" w:name="P239"/>
    <w:bookmarkEnd w:id="239"/>
    <w:p>
      <w:pPr>
        <w:pStyle w:val="0"/>
        <w:spacing w:before="200" w:line-rule="auto"/>
        <w:ind w:firstLine="540"/>
        <w:jc w:val="both"/>
      </w:pPr>
      <w:r>
        <w:rPr>
          <w:sz w:val="20"/>
        </w:rPr>
        <w:t xml:space="preserve">2) отсутствие у некоммерческой организации факта нецелевого использования предоставленного ранее Министерством гранта и непредставления некоммерческой организацией в Министерство отчетности о целевом использовании средств гранта и о достижении результатов предоставления гранта, а также их характеристик, и (или) иной отчетности в течение одного последнего отчетного периода, за исключением некоммерческих организаций, которые обращаются за получением гранта впервые;</w:t>
      </w:r>
    </w:p>
    <w:p>
      <w:pPr>
        <w:pStyle w:val="0"/>
        <w:jc w:val="both"/>
      </w:pPr>
      <w:r>
        <w:rPr>
          <w:sz w:val="20"/>
        </w:rPr>
        <w:t xml:space="preserve">(в ред. Постановлений Правительства Чеченской Республики от 31.08.2022 </w:t>
      </w:r>
      <w:hyperlink w:history="0" r:id="rId58"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rPr>
        <w:t xml:space="preserve">, от 02.05.2023 </w:t>
      </w:r>
      <w:hyperlink w:history="0" r:id="rId59"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3) наличие заключенного между Министерством и некоммерческой организацией Соглашения.</w:t>
      </w:r>
    </w:p>
    <w:p>
      <w:pPr>
        <w:pStyle w:val="0"/>
        <w:spacing w:before="200" w:line-rule="auto"/>
        <w:ind w:firstLine="540"/>
        <w:jc w:val="both"/>
      </w:pPr>
      <w:r>
        <w:rPr>
          <w:sz w:val="20"/>
        </w:rPr>
        <w:t xml:space="preserve">41. Основаниями для отказа некоммерческой организации в предоставлении гранта являются:</w:t>
      </w:r>
    </w:p>
    <w:p>
      <w:pPr>
        <w:pStyle w:val="0"/>
        <w:spacing w:before="200" w:line-rule="auto"/>
        <w:ind w:firstLine="540"/>
        <w:jc w:val="both"/>
      </w:pPr>
      <w:r>
        <w:rPr>
          <w:sz w:val="20"/>
        </w:rPr>
        <w:t xml:space="preserve">1) непризнание некоммерческой организации победителем конкурса по итогам заседания конкурсной комиссии;</w:t>
      </w:r>
    </w:p>
    <w:p>
      <w:pPr>
        <w:pStyle w:val="0"/>
        <w:spacing w:before="200" w:line-rule="auto"/>
        <w:ind w:firstLine="540"/>
        <w:jc w:val="both"/>
      </w:pPr>
      <w:r>
        <w:rPr>
          <w:sz w:val="20"/>
        </w:rPr>
        <w:t xml:space="preserve">2) признание некоммерческой организации уклонившейся от заключения Соглашения согласно условиям, предусмотренным в объявлении о проведении конкурса.</w:t>
      </w:r>
    </w:p>
    <w:p>
      <w:pPr>
        <w:pStyle w:val="0"/>
        <w:spacing w:before="200" w:line-rule="auto"/>
        <w:ind w:firstLine="540"/>
        <w:jc w:val="both"/>
      </w:pPr>
      <w:r>
        <w:rPr>
          <w:sz w:val="20"/>
        </w:rPr>
        <w:t xml:space="preserve">42. Результатом предоставления гранта является реализованный Заявителем проект по грантовым направлениям, указанным в </w:t>
      </w:r>
      <w:hyperlink w:history="0" w:anchor="P66" w:tooltip="7. Некоммерческие организации вправе представить на конкурс проекты по следующим грантовым направлениям:">
        <w:r>
          <w:rPr>
            <w:sz w:val="20"/>
            <w:color w:val="0000ff"/>
          </w:rPr>
          <w:t xml:space="preserve">пункте 7</w:t>
        </w:r>
      </w:hyperlink>
      <w:r>
        <w:rPr>
          <w:sz w:val="20"/>
        </w:rPr>
        <w:t xml:space="preserve"> настоящего Порядка, на дату, определенную Соглашением. Результаты предоставления гранта должны быть конкретными, измеримыми, с указанием в Соглашении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гранта,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грантов в форме субсидий.</w:t>
      </w:r>
    </w:p>
    <w:p>
      <w:pPr>
        <w:pStyle w:val="0"/>
        <w:jc w:val="both"/>
      </w:pPr>
      <w:r>
        <w:rPr>
          <w:sz w:val="20"/>
        </w:rPr>
        <w:t xml:space="preserve">(п. 42 в ред. </w:t>
      </w:r>
      <w:hyperlink w:history="0" r:id="rId60"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43. Министерство в порядке, согласованном с Фондом президентских грантов, проводит оценку результатов оказания на конкурсной основе поддержки некоммерческим неправительственным организациям в Чеченской Республике (в случае софинансирования расходов на оказание на конкурсной основе поддержки некоммерческим неправительственным организациям Чеченской Республики Фондом президентских грантов).</w:t>
      </w:r>
    </w:p>
    <w:p>
      <w:pPr>
        <w:pStyle w:val="0"/>
        <w:spacing w:before="200" w:line-rule="auto"/>
        <w:ind w:firstLine="540"/>
        <w:jc w:val="both"/>
      </w:pPr>
      <w:r>
        <w:rPr>
          <w:sz w:val="20"/>
        </w:rPr>
        <w:t xml:space="preserve">44. Перечисление гранта производится с лицевого счета Министерства на расчетный счет соответствующей некоммерческой организации, открытый в российской кредитной организации, в срок, установленный Соглашением, по мере доведения предельных объемов финансирования на лицевой счет Министерства.</w:t>
      </w:r>
    </w:p>
    <w:p>
      <w:pPr>
        <w:pStyle w:val="0"/>
        <w:spacing w:before="200" w:line-rule="auto"/>
        <w:ind w:firstLine="540"/>
        <w:jc w:val="both"/>
      </w:pPr>
      <w:r>
        <w:rPr>
          <w:sz w:val="20"/>
        </w:rPr>
        <w:t xml:space="preserve">45. За счет предоставленного гранта некоммерческая организация вправе осуществлять расходы, связанные с реализацией проекта, по:</w:t>
      </w:r>
    </w:p>
    <w:p>
      <w:pPr>
        <w:pStyle w:val="0"/>
        <w:spacing w:before="200" w:line-rule="auto"/>
        <w:ind w:firstLine="540"/>
        <w:jc w:val="both"/>
      </w:pPr>
      <w:r>
        <w:rPr>
          <w:sz w:val="20"/>
        </w:rPr>
        <w:t xml:space="preserve">оплате труда, за исключением административного персонала;</w:t>
      </w:r>
    </w:p>
    <w:p>
      <w:pPr>
        <w:pStyle w:val="0"/>
        <w:spacing w:before="200" w:line-rule="auto"/>
        <w:ind w:firstLine="540"/>
        <w:jc w:val="both"/>
      </w:pPr>
      <w:r>
        <w:rPr>
          <w:sz w:val="20"/>
        </w:rPr>
        <w:t xml:space="preserve">оплате товаров, работ, услуг;</w:t>
      </w:r>
    </w:p>
    <w:p>
      <w:pPr>
        <w:pStyle w:val="0"/>
        <w:spacing w:before="200" w:line-rule="auto"/>
        <w:ind w:firstLine="540"/>
        <w:jc w:val="both"/>
      </w:pPr>
      <w:r>
        <w:rPr>
          <w:sz w:val="20"/>
        </w:rPr>
        <w:t xml:space="preserve">арендной плате;</w:t>
      </w:r>
    </w:p>
    <w:p>
      <w:pPr>
        <w:pStyle w:val="0"/>
        <w:spacing w:before="200" w:line-rule="auto"/>
        <w:ind w:firstLine="540"/>
        <w:jc w:val="both"/>
      </w:pPr>
      <w:r>
        <w:rPr>
          <w:sz w:val="20"/>
        </w:rPr>
        <w:t xml:space="preserve">уплате налогов, сборов, страховых взносов и иных обязательных платежей в бюджет соответствующего уровня бюджетной системы Российской Федерации;</w:t>
      </w:r>
    </w:p>
    <w:p>
      <w:pPr>
        <w:pStyle w:val="0"/>
        <w:spacing w:before="200" w:line-rule="auto"/>
        <w:ind w:firstLine="540"/>
        <w:jc w:val="both"/>
      </w:pPr>
      <w:r>
        <w:rPr>
          <w:sz w:val="20"/>
        </w:rPr>
        <w:t xml:space="preserve">оплате командировочных расходов.</w:t>
      </w:r>
    </w:p>
    <w:p>
      <w:pPr>
        <w:pStyle w:val="0"/>
        <w:spacing w:before="200" w:line-rule="auto"/>
        <w:ind w:firstLine="540"/>
        <w:jc w:val="both"/>
      </w:pPr>
      <w:r>
        <w:rPr>
          <w:sz w:val="20"/>
        </w:rPr>
        <w:t xml:space="preserve">46. За счет предоставленного гранта некоммерческой организации запрещается осуществлять следующие расходы:</w:t>
      </w:r>
    </w:p>
    <w:p>
      <w:pPr>
        <w:pStyle w:val="0"/>
        <w:spacing w:before="200" w:line-rule="auto"/>
        <w:ind w:firstLine="540"/>
        <w:jc w:val="both"/>
      </w:pPr>
      <w:r>
        <w:rPr>
          <w:sz w:val="20"/>
        </w:rPr>
        <w:t xml:space="preserve">расходы, непосредственно не связанные с реализацией проекта;</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некоммерческая организация, а также всех видов помощи иным коммерческим организациям;</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новых зданий, текущий капитальный ремонт арендуемых помещений;</w:t>
      </w:r>
    </w:p>
    <w:p>
      <w:pPr>
        <w:pStyle w:val="0"/>
        <w:spacing w:before="200" w:line-rule="auto"/>
        <w:ind w:firstLine="540"/>
        <w:jc w:val="both"/>
      </w:pPr>
      <w:r>
        <w:rPr>
          <w:sz w:val="20"/>
        </w:rPr>
        <w:t xml:space="preserve">расходы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расходы, предусматривающие финансирование политических партий, кампаний и акций, подготовку и проведение митингов, демонстраций, пикетирований;</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грантов, определенных настоящим Порядком;</w:t>
      </w:r>
    </w:p>
    <w:p>
      <w:pPr>
        <w:pStyle w:val="0"/>
        <w:jc w:val="both"/>
      </w:pPr>
      <w:r>
        <w:rPr>
          <w:sz w:val="20"/>
        </w:rPr>
        <w:t xml:space="preserve">(в ред. </w:t>
      </w:r>
      <w:hyperlink w:history="0" r:id="rId61"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расходы по уплате неустойки, пени, штрафов.</w:t>
      </w:r>
    </w:p>
    <w:p>
      <w:pPr>
        <w:pStyle w:val="0"/>
        <w:ind w:firstLine="540"/>
        <w:jc w:val="both"/>
      </w:pPr>
      <w:r>
        <w:rPr>
          <w:sz w:val="20"/>
        </w:rPr>
      </w:r>
    </w:p>
    <w:p>
      <w:pPr>
        <w:pStyle w:val="2"/>
        <w:outlineLvl w:val="1"/>
        <w:jc w:val="center"/>
      </w:pPr>
      <w:r>
        <w:rPr>
          <w:sz w:val="20"/>
        </w:rPr>
        <w:t xml:space="preserve">III. Требования к отчетности</w:t>
      </w:r>
    </w:p>
    <w:p>
      <w:pPr>
        <w:pStyle w:val="0"/>
        <w:ind w:firstLine="540"/>
        <w:jc w:val="both"/>
      </w:pPr>
      <w:r>
        <w:rPr>
          <w:sz w:val="20"/>
        </w:rPr>
      </w:r>
    </w:p>
    <w:bookmarkStart w:id="267" w:name="P267"/>
    <w:bookmarkEnd w:id="267"/>
    <w:p>
      <w:pPr>
        <w:pStyle w:val="0"/>
        <w:ind w:firstLine="540"/>
        <w:jc w:val="both"/>
      </w:pPr>
      <w:r>
        <w:rPr>
          <w:sz w:val="20"/>
        </w:rPr>
        <w:t xml:space="preserve">47. Некоммерческая организация в срок, установленный Соглашением, но не реже одного раза в квартал, представляет в Министерство отчет об осуществлении расходов, источником финансового обеспечения которых является грант, а также отчет о достижении результатов предоставления гранта, а также их характеристик, по формам, установленным Соглашением.</w:t>
      </w:r>
    </w:p>
    <w:p>
      <w:pPr>
        <w:pStyle w:val="0"/>
        <w:jc w:val="both"/>
      </w:pPr>
      <w:r>
        <w:rPr>
          <w:sz w:val="20"/>
        </w:rPr>
        <w:t xml:space="preserve">(в ред. Постановлений Правительства Чеченской Республики от 30.12.2021 </w:t>
      </w:r>
      <w:hyperlink w:history="0" r:id="rId62" w:tooltip="Постановление Правительства Чеченской Республики от 30.12.2021 N 356 &quot;О внесении изменений в Постановление Правительства Чеченской Республики от 30 апреля 2021 года N 85&quot; {КонсультантПлюс}">
        <w:r>
          <w:rPr>
            <w:sz w:val="20"/>
            <w:color w:val="0000ff"/>
          </w:rPr>
          <w:t xml:space="preserve">N 356</w:t>
        </w:r>
      </w:hyperlink>
      <w:r>
        <w:rPr>
          <w:sz w:val="20"/>
        </w:rPr>
        <w:t xml:space="preserve">, от 31.08.2022 </w:t>
      </w:r>
      <w:hyperlink w:history="0" r:id="rId63"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rPr>
        <w:t xml:space="preserve">, от 02.05.2023 </w:t>
      </w:r>
      <w:hyperlink w:history="0" r:id="rId64"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Министерство вправе установить в Соглашении формы и сроки представляемой некоммерческой организацией дополнительной отчетности, связанной с предоставлением гранта и не указанной в </w:t>
      </w:r>
      <w:hyperlink w:history="0" w:anchor="P267" w:tooltip="47. Некоммерческая организация в срок, установленный Соглашением, но не реже одного раза в квартал, представляет в Министерство отчет об осуществлении расходов, источником финансового обеспечения которых является грант, а также отчет о достижении результатов предоставления гранта, а также их характеристик, по формам, установленным Соглашением.">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К отчетам, указанным в абзацах первом и втором настоящего пункта, некоммерческая организация прилагает копии документов, подтверждающих расходы, понесенные некоммерческой организацией при реализации проекта, иные документы, предусмотренные Соглашением, которые заверяются руководителем некоммерческой организации (иным лицом, уполномоченным действовать от имени некоммерческой организации), печатью некоммерческой организации (при наличии).</w:t>
      </w:r>
    </w:p>
    <w:p>
      <w:pPr>
        <w:pStyle w:val="0"/>
        <w:spacing w:before="200" w:line-rule="auto"/>
        <w:ind w:firstLine="540"/>
        <w:jc w:val="both"/>
      </w:pPr>
      <w:r>
        <w:rPr>
          <w:sz w:val="20"/>
        </w:rPr>
        <w:t xml:space="preserve">Ответственность за достоверность представленных в Министерство документов и отчетов возлагается на некоммерческую организацию.</w:t>
      </w:r>
    </w:p>
    <w:p>
      <w:pPr>
        <w:pStyle w:val="0"/>
        <w:spacing w:before="200" w:line-rule="auto"/>
        <w:ind w:firstLine="540"/>
        <w:jc w:val="both"/>
      </w:pPr>
      <w:r>
        <w:rPr>
          <w:sz w:val="20"/>
        </w:rPr>
        <w:t xml:space="preserve">48. Министерство в сроки, установленные Соглашением, проводит проверку отчетов, указанных в </w:t>
      </w:r>
      <w:hyperlink w:history="0" w:anchor="P267" w:tooltip="47. Некоммерческая организация в срок, установленный Соглашением, но не реже одного раза в квартал, представляет в Министерство отчет об осуществлении расходов, источником финансового обеспечения которых является грант, а также отчет о достижении результатов предоставления гранта, а также их характеристик, по формам, установленным Соглашением.">
        <w:r>
          <w:rPr>
            <w:sz w:val="20"/>
            <w:color w:val="0000ff"/>
          </w:rPr>
          <w:t xml:space="preserve">пункте 47</w:t>
        </w:r>
      </w:hyperlink>
      <w:r>
        <w:rPr>
          <w:sz w:val="20"/>
        </w:rPr>
        <w:t xml:space="preserve"> настоящего Порядка.</w:t>
      </w:r>
    </w:p>
    <w:p>
      <w:pPr>
        <w:pStyle w:val="0"/>
        <w:spacing w:before="200" w:line-rule="auto"/>
        <w:ind w:firstLine="540"/>
        <w:jc w:val="both"/>
      </w:pPr>
      <w:r>
        <w:rPr>
          <w:sz w:val="20"/>
        </w:rPr>
        <w:t xml:space="preserve">Эффективность и целевое использование гранта оценивается Министерством на основании представленных некоммерческой организацией отчетов, указанных в </w:t>
      </w:r>
      <w:hyperlink w:history="0" w:anchor="P267" w:tooltip="47. Некоммерческая организация в срок, установленный Соглашением, но не реже одного раза в квартал, представляет в Министерство отчет об осуществлении расходов, источником финансового обеспечения которых является грант, а также отчет о достижении результатов предоставления гранта, а также их характеристик, по формам, установленным Соглашением.">
        <w:r>
          <w:rPr>
            <w:sz w:val="20"/>
            <w:color w:val="0000ff"/>
          </w:rPr>
          <w:t xml:space="preserve">пункте 47</w:t>
        </w:r>
      </w:hyperlink>
      <w:r>
        <w:rPr>
          <w:sz w:val="20"/>
        </w:rPr>
        <w:t xml:space="preserve"> настоящего Порядка. Эффективность использования гранта определяется как процент фактического достижения характеристик, определенных Соглашением.</w:t>
      </w:r>
    </w:p>
    <w:p>
      <w:pPr>
        <w:pStyle w:val="0"/>
        <w:jc w:val="both"/>
      </w:pPr>
      <w:r>
        <w:rPr>
          <w:sz w:val="20"/>
        </w:rPr>
        <w:t xml:space="preserve">(в ред. Постановлений Правительства Чеченской Республики от 31.08.2022 </w:t>
      </w:r>
      <w:hyperlink w:history="0" r:id="rId65"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N 204</w:t>
        </w:r>
      </w:hyperlink>
      <w:r>
        <w:rPr>
          <w:sz w:val="20"/>
        </w:rPr>
        <w:t xml:space="preserve">, от 02.05.2023 </w:t>
      </w:r>
      <w:hyperlink w:history="0" r:id="rId66"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N 131</w:t>
        </w:r>
      </w:hyperlink>
      <w:r>
        <w:rPr>
          <w:sz w:val="20"/>
        </w:rPr>
        <w:t xml:space="preserve">)</w:t>
      </w:r>
    </w:p>
    <w:p>
      <w:pPr>
        <w:pStyle w:val="0"/>
        <w:spacing w:before="200" w:line-rule="auto"/>
        <w:ind w:firstLine="540"/>
        <w:jc w:val="both"/>
      </w:pPr>
      <w:r>
        <w:rPr>
          <w:sz w:val="20"/>
        </w:rPr>
        <w:t xml:space="preserve">49. Грант подлежит возврату в республиканский бюджет в следующих случаях:</w:t>
      </w:r>
    </w:p>
    <w:p>
      <w:pPr>
        <w:pStyle w:val="0"/>
        <w:spacing w:before="200" w:line-rule="auto"/>
        <w:ind w:firstLine="540"/>
        <w:jc w:val="both"/>
      </w:pPr>
      <w:r>
        <w:rPr>
          <w:sz w:val="20"/>
        </w:rPr>
        <w:t xml:space="preserve">1) установления факта нарушения некоммерческой организацией соблюдения порядка и условий предоставления гранта, установленных Соглашением, выявленного по результатам проверок, проведенных Министерством и (или) органами государственного финансового контроля;</w:t>
      </w:r>
    </w:p>
    <w:p>
      <w:pPr>
        <w:pStyle w:val="0"/>
        <w:jc w:val="both"/>
      </w:pPr>
      <w:r>
        <w:rPr>
          <w:sz w:val="20"/>
        </w:rPr>
        <w:t xml:space="preserve">(в ред. </w:t>
      </w:r>
      <w:hyperlink w:history="0" r:id="rId67"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2) недостижения результатов предоставления гранта, а также их характеристик, установленных Соглашением;</w:t>
      </w:r>
    </w:p>
    <w:p>
      <w:pPr>
        <w:pStyle w:val="0"/>
        <w:jc w:val="both"/>
      </w:pPr>
      <w:r>
        <w:rPr>
          <w:sz w:val="20"/>
        </w:rPr>
        <w:t xml:space="preserve">(пп. 2 в ред. </w:t>
      </w:r>
      <w:hyperlink w:history="0" r:id="rId68"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rPr>
        <w:t xml:space="preserve"> Правительства Чеченской Республики от 02.05.2023 N 131)</w:t>
      </w:r>
    </w:p>
    <w:p>
      <w:pPr>
        <w:pStyle w:val="0"/>
        <w:spacing w:before="200" w:line-rule="auto"/>
        <w:ind w:firstLine="540"/>
        <w:jc w:val="both"/>
      </w:pPr>
      <w:r>
        <w:rPr>
          <w:sz w:val="20"/>
        </w:rPr>
        <w:t xml:space="preserve">3) нарушения, невыполнения и (или) ненадлежащего исполнения некоммерческой организацией обязательств, предусмотренных Соглашением.</w:t>
      </w:r>
    </w:p>
    <w:p>
      <w:pPr>
        <w:pStyle w:val="0"/>
        <w:spacing w:before="200" w:line-rule="auto"/>
        <w:ind w:firstLine="540"/>
        <w:jc w:val="both"/>
      </w:pPr>
      <w:r>
        <w:rPr>
          <w:sz w:val="20"/>
        </w:rPr>
        <w:t xml:space="preserve">50. Министерство в течение 5 рабочих дней со дня выявления случаев, указанных в подпунктах 1 - 3 пункта 49 настоящего Порядка, составляет акт о выявленных нарушениях с указанием таких нарушений, порядка и сроков их устранения (далее - акт) и направляет его в адрес некоммерческой организации. Акт направляется некоммерческой организации на адрес электронной почты, указанный в заявке для направления некоммерческой организации юридически значимых сообщений.</w:t>
      </w:r>
    </w:p>
    <w:p>
      <w:pPr>
        <w:pStyle w:val="0"/>
        <w:spacing w:before="200" w:line-rule="auto"/>
        <w:ind w:firstLine="540"/>
        <w:jc w:val="both"/>
      </w:pPr>
      <w:r>
        <w:rPr>
          <w:sz w:val="20"/>
        </w:rPr>
        <w:t xml:space="preserve">В случае неустранения некоммерческой организацией нарушений в сроки, указанные в акте, Министерство в течение 5 рабочих дней со дня истечения срока, указанного в акте, принимает решение о возврате некоммерческой организацией гранта в республиканский бюджет, которое оформляется приказом Министерства.</w:t>
      </w:r>
    </w:p>
    <w:p>
      <w:pPr>
        <w:pStyle w:val="0"/>
        <w:spacing w:before="200" w:line-rule="auto"/>
        <w:ind w:firstLine="540"/>
        <w:jc w:val="both"/>
      </w:pPr>
      <w:r>
        <w:rPr>
          <w:sz w:val="20"/>
        </w:rPr>
        <w:t xml:space="preserve">Министерство в течение 5 рабочих дней со дня вынесения решения о возврате гранта в республиканский бюджет направляет некоммерческой организации требование о возврате гранта, содержащее причину, повлекшую принятие решения о возврате гранта, сумму, сроки, код бюджетной классификации Российской Федерации, по которому должен быть осуществлен возврат гранта, реквизиты лицевого счета, на который должны быть перечислены средства (далее - требование). Требование направляется некоммерческой организации на адрес электронной почты, указанный в заявке для направления некоммерческой организации юридически значимых сообщений.</w:t>
      </w:r>
    </w:p>
    <w:p>
      <w:pPr>
        <w:pStyle w:val="0"/>
        <w:spacing w:before="200" w:line-rule="auto"/>
        <w:ind w:firstLine="540"/>
        <w:jc w:val="both"/>
      </w:pPr>
      <w:r>
        <w:rPr>
          <w:sz w:val="20"/>
        </w:rPr>
        <w:t xml:space="preserve">Некоммерческая организация осуществляет возврат гранта в течение 30 календарных дней (если в требовании не указан иной срок) со дня получения требования. В случае неисполнения некоммерческой организацией в установленный требованием срок требования о возврате средств гранта в республиканский бюджет Министерство обеспечивает взыскание указанных средств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51. Министерство осуществляет проверку соблюдения некоммерческими организациями порядка и условий предоставления грантов, в том числе в части достижения результатов их предоставления.</w:t>
      </w:r>
    </w:p>
    <w:p>
      <w:pPr>
        <w:pStyle w:val="0"/>
        <w:spacing w:before="200" w:line-rule="auto"/>
        <w:ind w:firstLine="540"/>
        <w:jc w:val="both"/>
      </w:pPr>
      <w:r>
        <w:rPr>
          <w:sz w:val="20"/>
        </w:rPr>
        <w:t xml:space="preserve">Органы государственного финансового контроля Чеченской Республики осуществляют проверки в отношении некоммерческих организаций в соответствии со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71"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Постановления</w:t>
        </w:r>
      </w:hyperlink>
      <w:r>
        <w:rPr>
          <w:sz w:val="20"/>
        </w:rPr>
        <w:t xml:space="preserve"> Правительства Чеченской Республики от 31.08.2022 N 204)</w:t>
      </w:r>
    </w:p>
    <w:p>
      <w:pPr>
        <w:pStyle w:val="0"/>
        <w:spacing w:before="200" w:line-rule="auto"/>
        <w:ind w:firstLine="540"/>
        <w:jc w:val="both"/>
      </w:pPr>
      <w:r>
        <w:rPr>
          <w:sz w:val="20"/>
        </w:rPr>
        <w:t xml:space="preserve">52. Министерство осуществляет мониторинг достижения результатов предоставления грантов исходя из достижения значений результатов их предоставления,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52 введен </w:t>
      </w:r>
      <w:hyperlink w:history="0" r:id="rId72" w:tooltip="Постановление Правительства Чеченской Республики от 31.08.2022 N 204 &quot;О внесении изменений в Постановление Правительства Чеченской Республики от 30 апреля 2021 года N 85&quot; {КонсультантПлюс}">
        <w:r>
          <w:rPr>
            <w:sz w:val="20"/>
            <w:color w:val="0000ff"/>
          </w:rPr>
          <w:t xml:space="preserve">Постановлением</w:t>
        </w:r>
      </w:hyperlink>
      <w:r>
        <w:rPr>
          <w:sz w:val="20"/>
        </w:rPr>
        <w:t xml:space="preserve"> Правительства Чеченской Республики от 31.08.2022 N 204)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w:t>
      </w:r>
    </w:p>
    <w:p>
      <w:pPr>
        <w:pStyle w:val="0"/>
        <w:jc w:val="right"/>
      </w:pPr>
      <w:r>
        <w:rPr>
          <w:sz w:val="20"/>
        </w:rPr>
        <w:t xml:space="preserve">грантов 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социальной сфере</w:t>
      </w:r>
    </w:p>
    <w:p>
      <w:pPr>
        <w:pStyle w:val="0"/>
        <w:jc w:val="right"/>
      </w:pPr>
      <w:r>
        <w:rPr>
          <w:sz w:val="20"/>
        </w:rPr>
        <w:t xml:space="preserve">в области культуры и искусства</w:t>
      </w:r>
    </w:p>
    <w:p>
      <w:pPr>
        <w:pStyle w:val="0"/>
        <w:jc w:val="right"/>
      </w:pPr>
      <w:r>
        <w:rPr>
          <w:sz w:val="20"/>
        </w:rPr>
        <w:t xml:space="preserve">Чеченской Республики</w:t>
      </w:r>
    </w:p>
    <w:p>
      <w:pPr>
        <w:pStyle w:val="0"/>
        <w:ind w:firstLine="540"/>
        <w:jc w:val="both"/>
      </w:pPr>
      <w:r>
        <w:rPr>
          <w:sz w:val="20"/>
        </w:rPr>
      </w:r>
    </w:p>
    <w:bookmarkStart w:id="305" w:name="P305"/>
    <w:bookmarkEnd w:id="305"/>
    <w:p>
      <w:pPr>
        <w:pStyle w:val="0"/>
        <w:jc w:val="center"/>
      </w:pPr>
      <w:r>
        <w:rPr>
          <w:sz w:val="20"/>
        </w:rPr>
        <w:t xml:space="preserve">РЕЕСТР</w:t>
      </w:r>
    </w:p>
    <w:p>
      <w:pPr>
        <w:pStyle w:val="0"/>
        <w:jc w:val="center"/>
      </w:pPr>
      <w:r>
        <w:rPr>
          <w:sz w:val="20"/>
        </w:rPr>
        <w:t xml:space="preserve">ЗАЯВОК НА УЧАСТИЕ В КОНКУРСЕ НА ПРЕДОСТАВЛЕНИЕ ГРАНТОВ</w:t>
      </w:r>
    </w:p>
    <w:p>
      <w:pPr>
        <w:pStyle w:val="0"/>
        <w:jc w:val="center"/>
      </w:pPr>
      <w:r>
        <w:rPr>
          <w:sz w:val="20"/>
        </w:rPr>
        <w:t xml:space="preserve">В ФОРМЕ СУБСИДИЙ СОЦИАЛЬНО ОРИЕНТИРОВАННЫМ НЕКОММЕРЧЕСКИМ</w:t>
      </w:r>
    </w:p>
    <w:p>
      <w:pPr>
        <w:pStyle w:val="0"/>
        <w:jc w:val="center"/>
      </w:pPr>
      <w:r>
        <w:rPr>
          <w:sz w:val="20"/>
        </w:rPr>
        <w:t xml:space="preserve">ОРГАНИЗАЦИЯМ, ОСУЩЕСТВЛЯЮЩИМ ДЕЯТЕЛЬНОСТЬ В СОЦИАЛЬНОЙ СФЕРЕ</w:t>
      </w:r>
    </w:p>
    <w:p>
      <w:pPr>
        <w:pStyle w:val="0"/>
        <w:jc w:val="center"/>
      </w:pPr>
      <w:r>
        <w:rPr>
          <w:sz w:val="20"/>
        </w:rPr>
        <w:t xml:space="preserve">В ОБЛАСТИ КУЛЬТУРЫ И ИСКУССТВА ЧЕЧЕНСКОЙ РЕСПУБЛИКИ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1984"/>
        <w:gridCol w:w="1701"/>
        <w:gridCol w:w="1417"/>
        <w:gridCol w:w="1417"/>
        <w:gridCol w:w="1984"/>
      </w:tblGrid>
      <w:tr>
        <w:tc>
          <w:tcPr>
            <w:tcW w:w="566" w:type="dxa"/>
          </w:tcPr>
          <w:p>
            <w:pPr>
              <w:pStyle w:val="0"/>
              <w:jc w:val="center"/>
            </w:pPr>
            <w:r>
              <w:rPr>
                <w:sz w:val="20"/>
              </w:rPr>
              <w:t xml:space="preserve">N</w:t>
            </w:r>
          </w:p>
          <w:p>
            <w:pPr>
              <w:pStyle w:val="0"/>
              <w:jc w:val="center"/>
            </w:pPr>
            <w:r>
              <w:rPr>
                <w:sz w:val="20"/>
              </w:rPr>
              <w:t xml:space="preserve">п/п</w:t>
            </w:r>
          </w:p>
        </w:tc>
        <w:tc>
          <w:tcPr>
            <w:tcW w:w="1984" w:type="dxa"/>
          </w:tcPr>
          <w:p>
            <w:pPr>
              <w:pStyle w:val="0"/>
              <w:jc w:val="center"/>
            </w:pPr>
            <w:r>
              <w:rPr>
                <w:sz w:val="20"/>
              </w:rPr>
              <w:t xml:space="preserve">Наименование организации</w:t>
            </w:r>
          </w:p>
        </w:tc>
        <w:tc>
          <w:tcPr>
            <w:tcW w:w="1701" w:type="dxa"/>
          </w:tcPr>
          <w:p>
            <w:pPr>
              <w:pStyle w:val="0"/>
              <w:jc w:val="center"/>
            </w:pPr>
            <w:r>
              <w:rPr>
                <w:sz w:val="20"/>
              </w:rPr>
              <w:t xml:space="preserve">ИНН организации</w:t>
            </w:r>
          </w:p>
        </w:tc>
        <w:tc>
          <w:tcPr>
            <w:tcW w:w="1417" w:type="dxa"/>
          </w:tcPr>
          <w:p>
            <w:pPr>
              <w:pStyle w:val="0"/>
              <w:jc w:val="center"/>
            </w:pPr>
            <w:r>
              <w:rPr>
                <w:sz w:val="20"/>
              </w:rPr>
              <w:t xml:space="preserve">Название проекта</w:t>
            </w:r>
          </w:p>
        </w:tc>
        <w:tc>
          <w:tcPr>
            <w:tcW w:w="1417" w:type="dxa"/>
          </w:tcPr>
          <w:p>
            <w:pPr>
              <w:pStyle w:val="0"/>
              <w:jc w:val="center"/>
            </w:pPr>
            <w:r>
              <w:rPr>
                <w:sz w:val="20"/>
              </w:rPr>
              <w:t xml:space="preserve">Краткое описание проекта</w:t>
            </w:r>
          </w:p>
        </w:tc>
        <w:tc>
          <w:tcPr>
            <w:tcW w:w="1984" w:type="dxa"/>
          </w:tcPr>
          <w:p>
            <w:pPr>
              <w:pStyle w:val="0"/>
              <w:jc w:val="center"/>
            </w:pPr>
            <w:r>
              <w:rPr>
                <w:sz w:val="20"/>
              </w:rPr>
              <w:t xml:space="preserve">Размер запрашиваемой поддержки</w:t>
            </w:r>
          </w:p>
        </w:tc>
      </w:tr>
      <w:tr>
        <w:tc>
          <w:tcPr>
            <w:tcW w:w="566" w:type="dxa"/>
          </w:tcPr>
          <w:p>
            <w:pPr>
              <w:pStyle w:val="0"/>
              <w:jc w:val="center"/>
            </w:pPr>
            <w:r>
              <w:rPr>
                <w:sz w:val="20"/>
              </w:rPr>
              <w:t xml:space="preserve">1.</w:t>
            </w:r>
          </w:p>
        </w:tc>
        <w:tc>
          <w:tcPr>
            <w:tcW w:w="1984" w:type="dxa"/>
          </w:tcPr>
          <w:p>
            <w:pPr>
              <w:pStyle w:val="0"/>
            </w:pPr>
            <w:r>
              <w:rPr>
                <w:sz w:val="20"/>
              </w:rPr>
            </w:r>
          </w:p>
        </w:tc>
        <w:tc>
          <w:tcPr>
            <w:tcW w:w="1701" w:type="dxa"/>
          </w:tcPr>
          <w:p>
            <w:pPr>
              <w:pStyle w:val="0"/>
            </w:pPr>
            <w:r>
              <w:rPr>
                <w:sz w:val="20"/>
              </w:rPr>
            </w:r>
          </w:p>
        </w:tc>
        <w:tc>
          <w:tcPr>
            <w:tcW w:w="1417" w:type="dxa"/>
          </w:tcPr>
          <w:p>
            <w:pPr>
              <w:pStyle w:val="0"/>
            </w:pPr>
            <w:r>
              <w:rPr>
                <w:sz w:val="20"/>
              </w:rPr>
            </w:r>
          </w:p>
        </w:tc>
        <w:tc>
          <w:tcPr>
            <w:tcW w:w="1417" w:type="dxa"/>
          </w:tcPr>
          <w:p>
            <w:pPr>
              <w:pStyle w:val="0"/>
            </w:pPr>
            <w:r>
              <w:rPr>
                <w:sz w:val="20"/>
              </w:rPr>
            </w:r>
          </w:p>
        </w:tc>
        <w:tc>
          <w:tcPr>
            <w:tcW w:w="1984" w:type="dxa"/>
          </w:tcPr>
          <w:p>
            <w:pPr>
              <w:pStyle w:val="0"/>
            </w:pPr>
            <w:r>
              <w:rPr>
                <w:sz w:val="20"/>
              </w:rPr>
            </w:r>
          </w:p>
        </w:tc>
      </w:tr>
    </w:tbl>
    <w:p>
      <w:pPr>
        <w:pStyle w:val="0"/>
        <w:ind w:firstLine="540"/>
        <w:jc w:val="both"/>
      </w:pPr>
      <w:r>
        <w:rPr>
          <w:sz w:val="20"/>
        </w:rPr>
      </w:r>
    </w:p>
    <w:p>
      <w:pPr>
        <w:pStyle w:val="1"/>
        <w:jc w:val="both"/>
      </w:pPr>
      <w:r>
        <w:rPr>
          <w:sz w:val="20"/>
        </w:rPr>
        <w:t xml:space="preserve">    Заместитель министра культуры</w:t>
      </w:r>
    </w:p>
    <w:p>
      <w:pPr>
        <w:pStyle w:val="1"/>
        <w:jc w:val="both"/>
      </w:pPr>
      <w:r>
        <w:rPr>
          <w:sz w:val="20"/>
        </w:rPr>
        <w:t xml:space="preserve">    Чеченской Республики                   _________ 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    "__" __________ 20__ г.</w:t>
      </w:r>
    </w:p>
    <w:p>
      <w:pPr>
        <w:pStyle w:val="1"/>
        <w:jc w:val="both"/>
      </w:pPr>
      <w:r>
        <w:rPr>
          <w:sz w:val="20"/>
        </w:rPr>
      </w:r>
    </w:p>
    <w:p>
      <w:pPr>
        <w:pStyle w:val="1"/>
        <w:jc w:val="both"/>
      </w:pPr>
      <w:r>
        <w:rPr>
          <w:sz w:val="20"/>
        </w:rPr>
        <w:t xml:space="preserve">    М.П.</w:t>
      </w:r>
    </w:p>
    <w:p>
      <w:pPr>
        <w:pStyle w:val="1"/>
        <w:jc w:val="both"/>
      </w:pPr>
      <w:r>
        <w:rPr>
          <w:sz w:val="20"/>
        </w:rPr>
      </w:r>
    </w:p>
    <w:p>
      <w:pPr>
        <w:pStyle w:val="1"/>
        <w:jc w:val="both"/>
      </w:pPr>
      <w:r>
        <w:rPr>
          <w:sz w:val="20"/>
        </w:rPr>
        <w:t xml:space="preserve">    Ф.И.О. исполнителя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w:t>
      </w:r>
    </w:p>
    <w:p>
      <w:pPr>
        <w:pStyle w:val="0"/>
        <w:jc w:val="right"/>
      </w:pPr>
      <w:r>
        <w:rPr>
          <w:sz w:val="20"/>
        </w:rPr>
        <w:t xml:space="preserve">грантов 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социальной сфере</w:t>
      </w:r>
    </w:p>
    <w:p>
      <w:pPr>
        <w:pStyle w:val="0"/>
        <w:jc w:val="right"/>
      </w:pPr>
      <w:r>
        <w:rPr>
          <w:sz w:val="20"/>
        </w:rPr>
        <w:t xml:space="preserve">в области культуры и искусства</w:t>
      </w:r>
    </w:p>
    <w:p>
      <w:pPr>
        <w:pStyle w:val="0"/>
        <w:jc w:val="right"/>
      </w:pPr>
      <w:r>
        <w:rPr>
          <w:sz w:val="20"/>
        </w:rPr>
        <w:t xml:space="preserve">Чеченской Республики</w:t>
      </w:r>
    </w:p>
    <w:p>
      <w:pPr>
        <w:pStyle w:val="0"/>
        <w:ind w:firstLine="540"/>
        <w:jc w:val="both"/>
      </w:pPr>
      <w:r>
        <w:rPr>
          <w:sz w:val="20"/>
        </w:rPr>
      </w:r>
    </w:p>
    <w:bookmarkStart w:id="349" w:name="P349"/>
    <w:bookmarkEnd w:id="349"/>
    <w:p>
      <w:pPr>
        <w:pStyle w:val="2"/>
        <w:jc w:val="center"/>
      </w:pPr>
      <w:r>
        <w:rPr>
          <w:sz w:val="20"/>
        </w:rPr>
        <w:t xml:space="preserve">ПОРЯДОК</w:t>
      </w:r>
    </w:p>
    <w:p>
      <w:pPr>
        <w:pStyle w:val="2"/>
        <w:jc w:val="center"/>
      </w:pPr>
      <w:r>
        <w:rPr>
          <w:sz w:val="20"/>
        </w:rPr>
        <w:t xml:space="preserve">ПРОВЕДЕНИЯ ОЦЕНКИ ПРОЕКТОВ, ПРЕДСТАВЛЕННЫХ НА КОНКУРС</w:t>
      </w:r>
    </w:p>
    <w:p>
      <w:pPr>
        <w:pStyle w:val="2"/>
        <w:jc w:val="center"/>
      </w:pPr>
      <w:r>
        <w:rPr>
          <w:sz w:val="20"/>
        </w:rPr>
        <w:t xml:space="preserve">НА ПРЕДОСТАВЛЕНИЕ ГРАНТОВ В ФОРМЕ СУБСИДИЙ СОЦИАЛЬНО</w:t>
      </w:r>
    </w:p>
    <w:p>
      <w:pPr>
        <w:pStyle w:val="2"/>
        <w:jc w:val="center"/>
      </w:pPr>
      <w:r>
        <w:rPr>
          <w:sz w:val="20"/>
        </w:rPr>
        <w:t xml:space="preserve">ОРИЕНТИРОВАННЫМ НЕКОММЕРЧЕСКИМ ОРГАНИЗАЦИЯМ, ОСУЩЕСТВЛЯЮЩИМ</w:t>
      </w:r>
    </w:p>
    <w:p>
      <w:pPr>
        <w:pStyle w:val="2"/>
        <w:jc w:val="center"/>
      </w:pPr>
      <w:r>
        <w:rPr>
          <w:sz w:val="20"/>
        </w:rPr>
        <w:t xml:space="preserve">ДЕЯТЕЛЬНОСТЬ В СОЦИАЛЬНОЙ СФЕРЕ В ОБЛАСТИ КУЛЬТУРЫ</w:t>
      </w:r>
    </w:p>
    <w:p>
      <w:pPr>
        <w:pStyle w:val="2"/>
        <w:jc w:val="center"/>
      </w:pPr>
      <w:r>
        <w:rPr>
          <w:sz w:val="20"/>
        </w:rPr>
        <w:t xml:space="preserve">И ИСКУССТВА ЧЕЧЕНСКОЙ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остановление Правительства Чеченской Республики от 02.05.2023 N 131 &quot;О внесении изменений в Порядок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quot; {КонсультантПлюс}">
              <w:r>
                <w:rPr>
                  <w:sz w:val="20"/>
                  <w:color w:val="0000ff"/>
                </w:rPr>
                <w:t xml:space="preserve">Постановления</w:t>
              </w:r>
            </w:hyperlink>
            <w:r>
              <w:rPr>
                <w:sz w:val="20"/>
                <w:color w:val="392c69"/>
              </w:rPr>
              <w:t xml:space="preserve"> Правительства Чеченской Республики</w:t>
            </w:r>
          </w:p>
          <w:p>
            <w:pPr>
              <w:pStyle w:val="0"/>
              <w:jc w:val="center"/>
            </w:pPr>
            <w:r>
              <w:rPr>
                <w:sz w:val="20"/>
                <w:color w:val="392c69"/>
              </w:rPr>
              <w:t xml:space="preserve">от 02.05.2023 N 131)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Члены состава комиссии по проведению конкурса, утвержденного приказом Министерства культуры Чеченской Республики (далее соответственно - член конкурсной комиссии, Министерство) оценивают заявки на участие в конкурсе в электронной форме в информационной системе, доступ к которой осуществляется по уникальному идентификатору (логину) и паролю члена конкурсной комиссии через официальный сайт конкурса в информационно-телекоммуникационной сети "Интернет" по адресу: grants.mk-chr.ru (далее - официальный сайт конкурса).</w:t>
      </w:r>
    </w:p>
    <w:p>
      <w:pPr>
        <w:pStyle w:val="0"/>
        <w:spacing w:before="200" w:line-rule="auto"/>
        <w:ind w:firstLine="540"/>
        <w:jc w:val="both"/>
      </w:pPr>
      <w:r>
        <w:rPr>
          <w:sz w:val="20"/>
        </w:rPr>
        <w:t xml:space="preserve">2. Член конкурсной комиссии оценивает заявки на участие в конкурсе лично и не вправе сообщать другому лицу свои уникальный идентификатор (логин) и пароль для доступа к информационной системе.</w:t>
      </w:r>
    </w:p>
    <w:p>
      <w:pPr>
        <w:pStyle w:val="0"/>
        <w:spacing w:before="200" w:line-rule="auto"/>
        <w:ind w:firstLine="540"/>
        <w:jc w:val="both"/>
      </w:pPr>
      <w:r>
        <w:rPr>
          <w:sz w:val="20"/>
        </w:rPr>
        <w:t xml:space="preserve">3. Член конкурсной комиссии при оценке заявки на участие в конкурсе не вправе обсуждать ее с организацией, представившей данную заявку, напрямую запрашивать у такой организации документы, информацию и (или) пояснения, а также совершать иные действия, на основе которых организация может определить члена конкурсной комиссии, оценивающего ее заявку на участие в конкурсе.</w:t>
      </w:r>
    </w:p>
    <w:p>
      <w:pPr>
        <w:pStyle w:val="0"/>
        <w:spacing w:before="200" w:line-rule="auto"/>
        <w:ind w:firstLine="540"/>
        <w:jc w:val="both"/>
      </w:pPr>
      <w:r>
        <w:rPr>
          <w:sz w:val="20"/>
        </w:rPr>
        <w:t xml:space="preserve">4. Член конкурсной комиссии не вправе оценивать заявку на участие в конкурсе, если она представлена организацией, в которой он или его близкий родственник является работником или членом коллегиального органа, а также в иных случаях, если имеются обстоятельства, дающие основание полагать, что член конкурсной комиссии лично, прямо или косвенно заинтересован в результатах рассмотрения соответствующей заявки.</w:t>
      </w:r>
    </w:p>
    <w:p>
      <w:pPr>
        <w:pStyle w:val="0"/>
        <w:spacing w:before="200" w:line-rule="auto"/>
        <w:ind w:firstLine="540"/>
        <w:jc w:val="both"/>
      </w:pPr>
      <w:r>
        <w:rPr>
          <w:sz w:val="20"/>
        </w:rPr>
        <w:t xml:space="preserve">5. Член конкурсной комиссии оценивает заявку на участие в конкурсе по критериям, определенным в порядке предоставления грантов, присваивая по каждому из них от 0 до 10 баллов (целым числом).</w:t>
      </w:r>
    </w:p>
    <w:p>
      <w:pPr>
        <w:pStyle w:val="0"/>
        <w:spacing w:before="200" w:line-rule="auto"/>
        <w:ind w:firstLine="540"/>
        <w:jc w:val="both"/>
      </w:pPr>
      <w:r>
        <w:rPr>
          <w:sz w:val="20"/>
        </w:rPr>
        <w:t xml:space="preserve">Оценка заявки на участие в конкурсе осуществляется членом конкурсной комиссии в срок, определенный Министерством.</w:t>
      </w:r>
    </w:p>
    <w:p>
      <w:pPr>
        <w:pStyle w:val="0"/>
        <w:spacing w:before="200" w:line-rule="auto"/>
        <w:ind w:firstLine="540"/>
        <w:jc w:val="both"/>
      </w:pPr>
      <w:r>
        <w:rPr>
          <w:sz w:val="20"/>
        </w:rPr>
        <w:t xml:space="preserve">К оценке по каждому критерию оценки заявок на участие в конкурсе член конкурсной комиссии, как правило, дает комментарий.</w:t>
      </w:r>
    </w:p>
    <w:p>
      <w:pPr>
        <w:pStyle w:val="0"/>
        <w:spacing w:before="200" w:line-rule="auto"/>
        <w:ind w:firstLine="540"/>
        <w:jc w:val="both"/>
      </w:pPr>
      <w:r>
        <w:rPr>
          <w:sz w:val="20"/>
        </w:rPr>
        <w:t xml:space="preserve">6. По результатам оценки заявки на участие в конкурсе член конкурсной комиссии делает по данной заявке один из следующих выводов:</w:t>
      </w:r>
    </w:p>
    <w:p>
      <w:pPr>
        <w:pStyle w:val="0"/>
        <w:spacing w:before="200" w:line-rule="auto"/>
        <w:ind w:firstLine="540"/>
        <w:jc w:val="both"/>
      </w:pPr>
      <w:r>
        <w:rPr>
          <w:sz w:val="20"/>
        </w:rPr>
        <w:t xml:space="preserve">а) проект хороший и безусловно рекомендуется к поддержке;</w:t>
      </w:r>
    </w:p>
    <w:p>
      <w:pPr>
        <w:pStyle w:val="0"/>
        <w:spacing w:before="200" w:line-rule="auto"/>
        <w:ind w:firstLine="540"/>
        <w:jc w:val="both"/>
      </w:pPr>
      <w:r>
        <w:rPr>
          <w:sz w:val="20"/>
        </w:rPr>
        <w:t xml:space="preserve">б) проект в целом неплохой, но в нем есть недочеты, которые не позволяют сделать однозначный вывод о целесообразности поддержки проекта;</w:t>
      </w:r>
    </w:p>
    <w:p>
      <w:pPr>
        <w:pStyle w:val="0"/>
        <w:spacing w:before="200" w:line-rule="auto"/>
        <w:ind w:firstLine="540"/>
        <w:jc w:val="both"/>
      </w:pPr>
      <w:r>
        <w:rPr>
          <w:sz w:val="20"/>
        </w:rPr>
        <w:t xml:space="preserve">в) проект не рекомендуется к поддержке.</w:t>
      </w:r>
    </w:p>
    <w:p>
      <w:pPr>
        <w:pStyle w:val="0"/>
        <w:spacing w:before="200" w:line-rule="auto"/>
        <w:ind w:firstLine="540"/>
        <w:jc w:val="both"/>
      </w:pPr>
      <w:r>
        <w:rPr>
          <w:sz w:val="20"/>
        </w:rPr>
        <w:t xml:space="preserve">7. Член конкурсной комиссии может дать по заявке на участие в конкурсе общий комментарий. Такой комментарий может содержать обоснование вывода члена конкурсной комиссии по данной заявке, а также рекомендации по доработке проекта и (или) предоставлению на его реализацию гранта в меньшем размере, чем запрашиваемая сумма гранта.</w:t>
      </w:r>
    </w:p>
    <w:p>
      <w:pPr>
        <w:pStyle w:val="0"/>
        <w:spacing w:before="200" w:line-rule="auto"/>
        <w:ind w:firstLine="540"/>
        <w:jc w:val="both"/>
      </w:pPr>
      <w:r>
        <w:rPr>
          <w:sz w:val="20"/>
        </w:rPr>
        <w:t xml:space="preserve">8. Заключение члена конкурсной комиссии формируется в электронной форме из оценок, комментариев и вывода члена конкурсной комиссии по заявке на участие в конкурсе, внесенных в информационную систему посредством заполнения соответствующих электронных форм, размещенных на официальном сайте конкурса, и хранится Министерством в электронной форме не менее трех лет.</w:t>
      </w:r>
    </w:p>
    <w:p>
      <w:pPr>
        <w:pStyle w:val="0"/>
        <w:spacing w:before="200" w:line-rule="auto"/>
        <w:ind w:firstLine="540"/>
        <w:jc w:val="both"/>
      </w:pPr>
      <w:r>
        <w:rPr>
          <w:sz w:val="20"/>
        </w:rPr>
        <w:t xml:space="preserve">9. Член конкурсной комиссии обязан:</w:t>
      </w:r>
    </w:p>
    <w:p>
      <w:pPr>
        <w:pStyle w:val="0"/>
        <w:spacing w:before="200" w:line-rule="auto"/>
        <w:ind w:firstLine="540"/>
        <w:jc w:val="both"/>
      </w:pPr>
      <w:r>
        <w:rPr>
          <w:sz w:val="20"/>
        </w:rPr>
        <w:t xml:space="preserve">а) ознакомиться с Порядком предоставления грантов, настоящим Порядком до начала оценки заявок на участие в конкурсе;</w:t>
      </w:r>
    </w:p>
    <w:p>
      <w:pPr>
        <w:pStyle w:val="0"/>
        <w:spacing w:before="200" w:line-rule="auto"/>
        <w:ind w:firstLine="540"/>
        <w:jc w:val="both"/>
      </w:pPr>
      <w:r>
        <w:rPr>
          <w:sz w:val="20"/>
        </w:rPr>
        <w:t xml:space="preserve">б) хранить в тайне свой пароль для доступа к информационной системе и при возникновении обстоятельств, дающих основание полагать, что данный пароль мог стать известен другому лицу, незамедлительно изменять его;</w:t>
      </w:r>
    </w:p>
    <w:p>
      <w:pPr>
        <w:pStyle w:val="0"/>
        <w:spacing w:before="200" w:line-rule="auto"/>
        <w:ind w:firstLine="540"/>
        <w:jc w:val="both"/>
      </w:pPr>
      <w:r>
        <w:rPr>
          <w:sz w:val="20"/>
        </w:rPr>
        <w:t xml:space="preserve">в) не разглашать свой статус члена конкурсной комиссии до размещения на официальном сайте Министерства перечня победителей конкурса;</w:t>
      </w:r>
    </w:p>
    <w:p>
      <w:pPr>
        <w:pStyle w:val="0"/>
        <w:spacing w:before="200" w:line-rule="auto"/>
        <w:ind w:firstLine="540"/>
        <w:jc w:val="both"/>
      </w:pPr>
      <w:r>
        <w:rPr>
          <w:sz w:val="20"/>
        </w:rPr>
        <w:t xml:space="preserve">г) не разглашать перечень заявок на участие в конкурсе, которые оцениваются или были оценены членом конкурсной комиссии;</w:t>
      </w:r>
    </w:p>
    <w:p>
      <w:pPr>
        <w:pStyle w:val="0"/>
        <w:spacing w:before="200" w:line-rule="auto"/>
        <w:ind w:firstLine="540"/>
        <w:jc w:val="both"/>
      </w:pPr>
      <w:r>
        <w:rPr>
          <w:sz w:val="20"/>
        </w:rPr>
        <w:t xml:space="preserve">д) не использовать с целью получения финансовой или любой другой выгоды (иначе как для целей проведения оценки заявок на участие в конкурсе в соответствии с настоящим положением) информацию, которая не находилась в открытом доступе и была получена членом конкурсной комиссии благодаря доступу к информационной системе;</w:t>
      </w:r>
    </w:p>
    <w:p>
      <w:pPr>
        <w:pStyle w:val="0"/>
        <w:spacing w:before="200" w:line-rule="auto"/>
        <w:ind w:firstLine="540"/>
        <w:jc w:val="both"/>
      </w:pPr>
      <w:r>
        <w:rPr>
          <w:sz w:val="20"/>
        </w:rPr>
        <w:t xml:space="preserve">е) незамедлительно сообщить в Министерство о возникновении обстоятельств, при которых личная заинтересованность (прямая или косвенная) члена конкурсной комиссии влияет или может повлиять на надлежащее, объективное и беспристрастное выполнение им функций члена конкурсной комиссии.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w:t>
      </w:r>
    </w:p>
    <w:p>
      <w:pPr>
        <w:pStyle w:val="0"/>
        <w:jc w:val="right"/>
      </w:pPr>
      <w:r>
        <w:rPr>
          <w:sz w:val="20"/>
        </w:rPr>
        <w:t xml:space="preserve">грантов в форме субсидий</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pStyle w:val="0"/>
        <w:jc w:val="right"/>
      </w:pPr>
      <w:r>
        <w:rPr>
          <w:sz w:val="20"/>
        </w:rPr>
        <w:t xml:space="preserve">осуществляющим деятельность</w:t>
      </w:r>
    </w:p>
    <w:p>
      <w:pPr>
        <w:pStyle w:val="0"/>
        <w:jc w:val="right"/>
      </w:pPr>
      <w:r>
        <w:rPr>
          <w:sz w:val="20"/>
        </w:rPr>
        <w:t xml:space="preserve">в социальной сфере</w:t>
      </w:r>
    </w:p>
    <w:p>
      <w:pPr>
        <w:pStyle w:val="0"/>
        <w:jc w:val="right"/>
      </w:pPr>
      <w:r>
        <w:rPr>
          <w:sz w:val="20"/>
        </w:rPr>
        <w:t xml:space="preserve">в области культуры и искусства</w:t>
      </w:r>
    </w:p>
    <w:p>
      <w:pPr>
        <w:pStyle w:val="0"/>
        <w:jc w:val="right"/>
      </w:pPr>
      <w:r>
        <w:rPr>
          <w:sz w:val="20"/>
        </w:rPr>
        <w:t xml:space="preserve">Чеченской Республики</w:t>
      </w:r>
    </w:p>
    <w:p>
      <w:pPr>
        <w:pStyle w:val="0"/>
        <w:ind w:firstLine="540"/>
        <w:jc w:val="both"/>
      </w:pPr>
      <w:r>
        <w:rPr>
          <w:sz w:val="20"/>
        </w:rPr>
      </w:r>
    </w:p>
    <w:bookmarkStart w:id="394" w:name="P394"/>
    <w:bookmarkEnd w:id="394"/>
    <w:p>
      <w:pPr>
        <w:pStyle w:val="0"/>
        <w:jc w:val="center"/>
      </w:pPr>
      <w:r>
        <w:rPr>
          <w:sz w:val="20"/>
        </w:rPr>
        <w:t xml:space="preserve">ИТОГОВЫЙ РЕЙТИНГ</w:t>
      </w:r>
    </w:p>
    <w:p>
      <w:pPr>
        <w:pStyle w:val="0"/>
        <w:jc w:val="center"/>
      </w:pPr>
      <w:r>
        <w:rPr>
          <w:sz w:val="20"/>
        </w:rPr>
        <w:t xml:space="preserve">ОЦЕНКИ КОНКУРСНЫХ ЗАЯВОК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401"/>
        <w:gridCol w:w="2267"/>
        <w:gridCol w:w="2835"/>
      </w:tblGrid>
      <w:tr>
        <w:tc>
          <w:tcPr>
            <w:tcW w:w="566" w:type="dxa"/>
          </w:tcPr>
          <w:p>
            <w:pPr>
              <w:pStyle w:val="0"/>
              <w:jc w:val="center"/>
            </w:pPr>
            <w:r>
              <w:rPr>
                <w:sz w:val="20"/>
              </w:rPr>
              <w:t xml:space="preserve">N</w:t>
            </w:r>
          </w:p>
          <w:p>
            <w:pPr>
              <w:pStyle w:val="0"/>
              <w:jc w:val="center"/>
            </w:pPr>
            <w:r>
              <w:rPr>
                <w:sz w:val="20"/>
              </w:rPr>
              <w:t xml:space="preserve">п/п</w:t>
            </w:r>
          </w:p>
        </w:tc>
        <w:tc>
          <w:tcPr>
            <w:tcW w:w="3401" w:type="dxa"/>
          </w:tcPr>
          <w:p>
            <w:pPr>
              <w:pStyle w:val="0"/>
              <w:jc w:val="center"/>
            </w:pPr>
            <w:r>
              <w:rPr>
                <w:sz w:val="20"/>
              </w:rPr>
              <w:t xml:space="preserve">Наименование организации</w:t>
            </w:r>
          </w:p>
        </w:tc>
        <w:tc>
          <w:tcPr>
            <w:tcW w:w="2267" w:type="dxa"/>
          </w:tcPr>
          <w:p>
            <w:pPr>
              <w:pStyle w:val="0"/>
              <w:jc w:val="center"/>
            </w:pPr>
            <w:r>
              <w:rPr>
                <w:sz w:val="20"/>
              </w:rPr>
              <w:t xml:space="preserve">Название проекта</w:t>
            </w:r>
          </w:p>
        </w:tc>
        <w:tc>
          <w:tcPr>
            <w:tcW w:w="2835" w:type="dxa"/>
          </w:tcPr>
          <w:p>
            <w:pPr>
              <w:pStyle w:val="0"/>
              <w:jc w:val="center"/>
            </w:pPr>
            <w:r>
              <w:rPr>
                <w:sz w:val="20"/>
              </w:rPr>
              <w:t xml:space="preserve">Среднее значение оценок членов конкурсной комиссии</w:t>
            </w:r>
          </w:p>
          <w:p>
            <w:pPr>
              <w:pStyle w:val="0"/>
              <w:jc w:val="center"/>
            </w:pPr>
            <w:r>
              <w:rPr>
                <w:sz w:val="20"/>
              </w:rPr>
              <w:t xml:space="preserve">(в порядке убывания)</w:t>
            </w:r>
          </w:p>
        </w:tc>
      </w:tr>
      <w:tr>
        <w:tc>
          <w:tcPr>
            <w:tcW w:w="566" w:type="dxa"/>
          </w:tcPr>
          <w:p>
            <w:pPr>
              <w:pStyle w:val="0"/>
              <w:jc w:val="center"/>
            </w:pPr>
            <w:r>
              <w:rPr>
                <w:sz w:val="20"/>
              </w:rPr>
              <w:t xml:space="preserve">1.</w:t>
            </w:r>
          </w:p>
        </w:tc>
        <w:tc>
          <w:tcPr>
            <w:tcW w:w="3401" w:type="dxa"/>
          </w:tcPr>
          <w:p>
            <w:pPr>
              <w:pStyle w:val="0"/>
            </w:pPr>
            <w:r>
              <w:rPr>
                <w:sz w:val="20"/>
              </w:rPr>
            </w:r>
          </w:p>
        </w:tc>
        <w:tc>
          <w:tcPr>
            <w:tcW w:w="2267" w:type="dxa"/>
          </w:tcPr>
          <w:p>
            <w:pPr>
              <w:pStyle w:val="0"/>
            </w:pPr>
            <w:r>
              <w:rPr>
                <w:sz w:val="20"/>
              </w:rPr>
            </w:r>
          </w:p>
        </w:tc>
        <w:tc>
          <w:tcPr>
            <w:tcW w:w="2835" w:type="dxa"/>
          </w:tcPr>
          <w:p>
            <w:pPr>
              <w:pStyle w:val="0"/>
            </w:pPr>
            <w:r>
              <w:rPr>
                <w:sz w:val="20"/>
              </w:rPr>
            </w:r>
          </w:p>
        </w:tc>
      </w:tr>
      <w:tr>
        <w:tc>
          <w:tcPr>
            <w:tcW w:w="566" w:type="dxa"/>
          </w:tcPr>
          <w:p>
            <w:pPr>
              <w:pStyle w:val="0"/>
              <w:jc w:val="center"/>
            </w:pPr>
            <w:r>
              <w:rPr>
                <w:sz w:val="20"/>
              </w:rPr>
              <w:t xml:space="preserve">2.</w:t>
            </w:r>
          </w:p>
        </w:tc>
        <w:tc>
          <w:tcPr>
            <w:tcW w:w="3401" w:type="dxa"/>
          </w:tcPr>
          <w:p>
            <w:pPr>
              <w:pStyle w:val="0"/>
            </w:pPr>
            <w:r>
              <w:rPr>
                <w:sz w:val="20"/>
              </w:rPr>
            </w:r>
          </w:p>
        </w:tc>
        <w:tc>
          <w:tcPr>
            <w:tcW w:w="2267" w:type="dxa"/>
          </w:tcPr>
          <w:p>
            <w:pPr>
              <w:pStyle w:val="0"/>
            </w:pPr>
            <w:r>
              <w:rPr>
                <w:sz w:val="20"/>
              </w:rPr>
            </w:r>
          </w:p>
        </w:tc>
        <w:tc>
          <w:tcPr>
            <w:tcW w:w="2835" w:type="dxa"/>
          </w:tcPr>
          <w:p>
            <w:pPr>
              <w:pStyle w:val="0"/>
            </w:pPr>
            <w:r>
              <w:rPr>
                <w:sz w:val="20"/>
              </w:rPr>
            </w:r>
          </w:p>
        </w:tc>
      </w:tr>
    </w:tbl>
    <w:p>
      <w:pPr>
        <w:pStyle w:val="0"/>
        <w:ind w:firstLine="540"/>
        <w:jc w:val="both"/>
      </w:pPr>
      <w:r>
        <w:rPr>
          <w:sz w:val="20"/>
        </w:rPr>
      </w:r>
    </w:p>
    <w:p>
      <w:pPr>
        <w:pStyle w:val="1"/>
        <w:jc w:val="both"/>
      </w:pPr>
      <w:r>
        <w:rPr>
          <w:sz w:val="20"/>
        </w:rPr>
        <w:t xml:space="preserve">    Секретарь комиссии:</w:t>
      </w:r>
    </w:p>
    <w:p>
      <w:pPr>
        <w:pStyle w:val="1"/>
        <w:jc w:val="both"/>
      </w:pPr>
      <w:r>
        <w:rPr>
          <w:sz w:val="20"/>
        </w:rPr>
        <w:t xml:space="preserve">    _____________________/______________________________/</w:t>
      </w:r>
    </w:p>
    <w:p>
      <w:pPr>
        <w:pStyle w:val="1"/>
        <w:jc w:val="both"/>
      </w:pPr>
      <w:r>
        <w:rPr>
          <w:sz w:val="20"/>
        </w:rPr>
      </w:r>
    </w:p>
    <w:p>
      <w:pPr>
        <w:pStyle w:val="1"/>
        <w:jc w:val="both"/>
      </w:pPr>
      <w:r>
        <w:rPr>
          <w:sz w:val="20"/>
        </w:rPr>
        <w:t xml:space="preserve">    Председатель комиссии:</w:t>
      </w:r>
    </w:p>
    <w:p>
      <w:pPr>
        <w:pStyle w:val="1"/>
        <w:jc w:val="both"/>
      </w:pPr>
      <w:r>
        <w:rPr>
          <w:sz w:val="20"/>
        </w:rPr>
        <w:t xml:space="preserve">    _____________________/______________________________/</w:t>
      </w:r>
    </w:p>
    <w:p>
      <w:pPr>
        <w:pStyle w:val="1"/>
        <w:jc w:val="both"/>
      </w:pPr>
      <w:r>
        <w:rPr>
          <w:sz w:val="20"/>
        </w:rPr>
      </w:r>
    </w:p>
    <w:p>
      <w:pPr>
        <w:pStyle w:val="1"/>
        <w:jc w:val="both"/>
      </w:pPr>
      <w:r>
        <w:rPr>
          <w:sz w:val="20"/>
        </w:rPr>
        <w:t xml:space="preserve">    "__" ___________ 20__ 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Чеченской Республики от 30.04.2021 N 85</w:t>
            <w:br/>
            <w:t>(ред. от 02.05.2023)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D7E7C11540B648227D4653DD727535D786E30038A1351D8461263C3C474D3A9E778163E5D7847ED06D9BDC02E10E0041AE87D45EED7B0678139B26H151L" TargetMode = "External"/>
	<Relationship Id="rId8" Type="http://schemas.openxmlformats.org/officeDocument/2006/relationships/hyperlink" Target="consultantplus://offline/ref=0BD7E7C11540B648227D4653DD727535D786E30038A137108268263C3C474D3A9E778163E5D7847ED06D9BDC02E10E0041AE87D45EED7B0678139B26H151L" TargetMode = "External"/>
	<Relationship Id="rId9" Type="http://schemas.openxmlformats.org/officeDocument/2006/relationships/hyperlink" Target="consultantplus://offline/ref=E97B89279922FC2E9A43874106E061A6876A1104C09D4B97CF3464F09DB8DA0CA3430CB5A2CC171557EE43D95AF783ACAD2A5C6B92F6CF1A998DA10AI556L" TargetMode = "External"/>
	<Relationship Id="rId10" Type="http://schemas.openxmlformats.org/officeDocument/2006/relationships/hyperlink" Target="consultantplus://offline/ref=E97B89279922FC2E9A43994C108C36AC82624B01C09144C59B6662A7C2E8DC59E3030AE4E089114006AA16D45FF8C9FDEF61536B94IE5BL" TargetMode = "External"/>
	<Relationship Id="rId11" Type="http://schemas.openxmlformats.org/officeDocument/2006/relationships/hyperlink" Target="consultantplus://offline/ref=E97B89279922FC2E9A43994C108C36AC82624D0BC29944C59B6662A7C2E8DC59E3030AE5E6811E1F03BF078C52FCD3E3E9794F6996EAIC5CL" TargetMode = "External"/>
	<Relationship Id="rId12" Type="http://schemas.openxmlformats.org/officeDocument/2006/relationships/hyperlink" Target="consultantplus://offline/ref=E97B89279922FC2E9A43994C108C36AC82624A0AC99844C59B6662A7C2E8DC59E3030AE0E1834E4513BB4ED95BE2D7FBF77D5169I955L" TargetMode = "External"/>
	<Relationship Id="rId13" Type="http://schemas.openxmlformats.org/officeDocument/2006/relationships/hyperlink" Target="consultantplus://offline/ref=E97B89279922FC2E9A43994C108C36AC8565460AC19844C59B6662A7C2E8DC59E3030AE0E1881A1756E517881BA9DAFDED61516D88EACF1EI854L" TargetMode = "External"/>
	<Relationship Id="rId14" Type="http://schemas.openxmlformats.org/officeDocument/2006/relationships/hyperlink" Target="consultantplus://offline/ref=E97B89279922FC2E9A43874106E061A6876A1104C09A4894CE3164F09DB8DA0CA3430CB5B0CC4F1957EA5DD959E2D5FDEBI75CL" TargetMode = "External"/>
	<Relationship Id="rId15" Type="http://schemas.openxmlformats.org/officeDocument/2006/relationships/hyperlink" Target="consultantplus://offline/ref=E97B89279922FC2E9A43874106E061A6876A1104C09D4F9BC23A64F09DB8DA0CA3430CB5A2CC171557EE43D95AF783ACAD2A5C6B92F6CF1A998DA10AI556L" TargetMode = "External"/>
	<Relationship Id="rId16" Type="http://schemas.openxmlformats.org/officeDocument/2006/relationships/hyperlink" Target="consultantplus://offline/ref=E97B89279922FC2E9A43874106E061A6876A1104C09D4F9BC23A64F09DB8DA0CA3430CB5A2CC171557EE43D958F783ACAD2A5C6B92F6CF1A998DA10AI556L" TargetMode = "External"/>
	<Relationship Id="rId17" Type="http://schemas.openxmlformats.org/officeDocument/2006/relationships/hyperlink" Target="consultantplus://offline/ref=E97B89279922FC2E9A43874106E061A6876A1104C09D4D96C43364F09DB8DA0CA3430CB5A2CC171557EE43D95AF783ACAD2A5C6B92F6CF1A998DA10AI556L" TargetMode = "External"/>
	<Relationship Id="rId18" Type="http://schemas.openxmlformats.org/officeDocument/2006/relationships/hyperlink" Target="consultantplus://offline/ref=E97B89279922FC2E9A43874106E061A6876A1104C09D4B97CF3464F09DB8DA0CA3430CB5A2CC171557EE43D95AF783ACAD2A5C6B92F6CF1A998DA10AI556L" TargetMode = "External"/>
	<Relationship Id="rId19" Type="http://schemas.openxmlformats.org/officeDocument/2006/relationships/hyperlink" Target="consultantplus://offline/ref=E97B89279922FC2E9A43994C108C36AC82624B01C09144C59B6662A7C2E8DC59F10352ECE18C041451F041D95DIF5FL" TargetMode = "External"/>
	<Relationship Id="rId20" Type="http://schemas.openxmlformats.org/officeDocument/2006/relationships/hyperlink" Target="consultantplus://offline/ref=E97B89279922FC2E9A43994C108C36AC82624D0BC29944C59B6662A7C2E8DC59E3030AE5E6811E1F03BF078C52FCD3E3E9794F6996EAIC5CL" TargetMode = "External"/>
	<Relationship Id="rId21" Type="http://schemas.openxmlformats.org/officeDocument/2006/relationships/hyperlink" Target="consultantplus://offline/ref=E97B89279922FC2E9A43994C108C36AC82624A0AC99844C59B6662A7C2E8DC59F10352ECE18C041451F041D95DIF5FL" TargetMode = "External"/>
	<Relationship Id="rId22" Type="http://schemas.openxmlformats.org/officeDocument/2006/relationships/hyperlink" Target="consultantplus://offline/ref=E97B89279922FC2E9A43994C108C36AC8565460AC19844C59B6662A7C2E8DC59E3030AE0E1881A1756E517881BA9DAFDED61516D88EACF1EI854L" TargetMode = "External"/>
	<Relationship Id="rId23" Type="http://schemas.openxmlformats.org/officeDocument/2006/relationships/hyperlink" Target="consultantplus://offline/ref=E97B89279922FC2E9A43874106E061A6876A1104C09D4F9BC23A64F09DB8DA0CA3430CB5A2CC171557EE43D957F783ACAD2A5C6B92F6CF1A998DA10AI556L" TargetMode = "External"/>
	<Relationship Id="rId24" Type="http://schemas.openxmlformats.org/officeDocument/2006/relationships/hyperlink" Target="consultantplus://offline/ref=E97B89279922FC2E9A43874106E061A6876A1104C09D4D96C43364F09DB8DA0CA3430CB5A2CC171557EE43D85BF783ACAD2A5C6B92F6CF1A998DA10AI556L" TargetMode = "External"/>
	<Relationship Id="rId25" Type="http://schemas.openxmlformats.org/officeDocument/2006/relationships/hyperlink" Target="consultantplus://offline/ref=E97B89279922FC2E9A43874106E061A6876A1104C09D4F9BC23A64F09DB8DA0CA3430CB5A2CC171557EE43D85FF783ACAD2A5C6B92F6CF1A998DA10AI556L" TargetMode = "External"/>
	<Relationship Id="rId26" Type="http://schemas.openxmlformats.org/officeDocument/2006/relationships/hyperlink" Target="consultantplus://offline/ref=E97B89279922FC2E9A43874106E061A6876A1104C09D4F9BC23A64F09DB8DA0CA3430CB5A2CC171557EE43D85DF783ACAD2A5C6B92F6CF1A998DA10AI556L" TargetMode = "External"/>
	<Relationship Id="rId27" Type="http://schemas.openxmlformats.org/officeDocument/2006/relationships/hyperlink" Target="consultantplus://offline/ref=E97B89279922FC2E9A43874106E061A6876A1104C09D4B97CF3464F09DB8DA0CA3430CB5A2CC171557EE43D959F783ACAD2A5C6B92F6CF1A998DA10AI556L" TargetMode = "External"/>
	<Relationship Id="rId28" Type="http://schemas.openxmlformats.org/officeDocument/2006/relationships/hyperlink" Target="consultantplus://offline/ref=E97B89279922FC2E9A43994C108C36AC82624B01C09144C59B6662A7C2E8DC59E3030AE0E28C114006AA16D45FF8C9FDEF61536B94IE5BL" TargetMode = "External"/>
	<Relationship Id="rId29" Type="http://schemas.openxmlformats.org/officeDocument/2006/relationships/hyperlink" Target="consultantplus://offline/ref=E97B89279922FC2E9A43874106E061A6876A1104C09D4D96C43364F09DB8DA0CA3430CB5A2CC171557EE43D857F783ACAD2A5C6B92F6CF1A998DA10AI556L" TargetMode = "External"/>
	<Relationship Id="rId30" Type="http://schemas.openxmlformats.org/officeDocument/2006/relationships/hyperlink" Target="consultantplus://offline/ref=E97B89279922FC2E9A43874106E061A6876A1104C09D4D96C43364F09DB8DA0CA3430CB5A2CC171557EE43D856F783ACAD2A5C6B92F6CF1A998DA10AI556L" TargetMode = "External"/>
	<Relationship Id="rId31" Type="http://schemas.openxmlformats.org/officeDocument/2006/relationships/hyperlink" Target="consultantplus://offline/ref=E97B89279922FC2E9A43874106E061A6876A1104C09D4B97CF3464F09DB8DA0CA3430CB5A2CC171557EE43D957F783ACAD2A5C6B92F6CF1A998DA10AI556L" TargetMode = "External"/>
	<Relationship Id="rId32" Type="http://schemas.openxmlformats.org/officeDocument/2006/relationships/hyperlink" Target="consultantplus://offline/ref=E97B89279922FC2E9A43874106E061A6876A1104C09D4D96C43364F09DB8DA0CA3430CB5A2CC171557EE43DB5FF783ACAD2A5C6B92F6CF1A998DA10AI556L" TargetMode = "External"/>
	<Relationship Id="rId33" Type="http://schemas.openxmlformats.org/officeDocument/2006/relationships/hyperlink" Target="consultantplus://offline/ref=E97B89279922FC2E9A43874106E061A6876A1104C09D4D96C43364F09DB8DA0CA3430CB5A2CC171557EE43DB5CF783ACAD2A5C6B92F6CF1A998DA10AI556L" TargetMode = "External"/>
	<Relationship Id="rId34" Type="http://schemas.openxmlformats.org/officeDocument/2006/relationships/hyperlink" Target="consultantplus://offline/ref=E97B89279922FC2E9A43874106E061A6876A1104C09D4D96C43364F09DB8DA0CA3430CB5A2CC171557EE43D956F783ACAD2A5C6B92F6CF1A998DA10AI556L" TargetMode = "External"/>
	<Relationship Id="rId35" Type="http://schemas.openxmlformats.org/officeDocument/2006/relationships/hyperlink" Target="consultantplus://offline/ref=E97B89279922FC2E9A43874106E061A6876A1104C09D4D96C43364F09DB8DA0CA3430CB5A2CC171557EE43DB5CF783ACAD2A5C6B92F6CF1A998DA10AI556L" TargetMode = "External"/>
	<Relationship Id="rId36" Type="http://schemas.openxmlformats.org/officeDocument/2006/relationships/hyperlink" Target="consultantplus://offline/ref=E97B89279922FC2E9A43874106E061A6876A1104C09D4F9BC23A64F09DB8DA0CA3430CB5A2CC171557EE43D85CF783ACAD2A5C6B92F6CF1A998DA10AI556L" TargetMode = "External"/>
	<Relationship Id="rId37" Type="http://schemas.openxmlformats.org/officeDocument/2006/relationships/hyperlink" Target="consultantplus://offline/ref=E97B89279922FC2E9A43874106E061A6876A1104C09D4D96C43364F09DB8DA0CA3430CB5A2CC171557EE43DB5AF783ACAD2A5C6B92F6CF1A998DA10AI556L" TargetMode = "External"/>
	<Relationship Id="rId38" Type="http://schemas.openxmlformats.org/officeDocument/2006/relationships/hyperlink" Target="consultantplus://offline/ref=E97B89279922FC2E9A43874106E061A6876A1104C09D4D96C43364F09DB8DA0CA3430CB5A2CC171557EE43D956F783ACAD2A5C6B92F6CF1A998DA10AI556L" TargetMode = "External"/>
	<Relationship Id="rId39" Type="http://schemas.openxmlformats.org/officeDocument/2006/relationships/hyperlink" Target="consultantplus://offline/ref=E97B89279922FC2E9A43874106E061A6876A1104C09D4D96C43364F09DB8DA0CA3430CB5A2CC171557EE43DB5AF783ACAD2A5C6B92F6CF1A998DA10AI556L" TargetMode = "External"/>
	<Relationship Id="rId40" Type="http://schemas.openxmlformats.org/officeDocument/2006/relationships/hyperlink" Target="consultantplus://offline/ref=E97B89279922FC2E9A43874106E061A6876A1104C09D4D96C43364F09DB8DA0CA3430CB5A2CC171557EE43DB58F783ACAD2A5C6B92F6CF1A998DA10AI556L" TargetMode = "External"/>
	<Relationship Id="rId41" Type="http://schemas.openxmlformats.org/officeDocument/2006/relationships/hyperlink" Target="consultantplus://offline/ref=E97B89279922FC2E9A43874106E061A6876A1104C09D4D96C43364F09DB8DA0CA3430CB5A2CC171557EE43D956F783ACAD2A5C6B92F6CF1A998DA10AI556L" TargetMode = "External"/>
	<Relationship Id="rId42" Type="http://schemas.openxmlformats.org/officeDocument/2006/relationships/hyperlink" Target="consultantplus://offline/ref=E97B89279922FC2E9A43874106E061A6876A1104C09D4D96C43364F09DB8DA0CA3430CB5A2CC171557EE43DB58F783ACAD2A5C6B92F6CF1A998DA10AI556L" TargetMode = "External"/>
	<Relationship Id="rId43" Type="http://schemas.openxmlformats.org/officeDocument/2006/relationships/hyperlink" Target="consultantplus://offline/ref=E97B89279922FC2E9A43874106E061A6876A1104C09D4B97CF3464F09DB8DA0CA3430CB5A2CC171557EE43D85FF783ACAD2A5C6B92F6CF1A998DA10AI556L" TargetMode = "External"/>
	<Relationship Id="rId44" Type="http://schemas.openxmlformats.org/officeDocument/2006/relationships/hyperlink" Target="consultantplus://offline/ref=E97B89279922FC2E9A43874106E061A6876A1104C09D4D96C43364F09DB8DA0CA3430CB5A2CC171557EE43DB56F783ACAD2A5C6B92F6CF1A998DA10AI556L" TargetMode = "External"/>
	<Relationship Id="rId45" Type="http://schemas.openxmlformats.org/officeDocument/2006/relationships/hyperlink" Target="consultantplus://offline/ref=E97B89279922FC2E9A43874106E061A6876A1104C09D4D96C43364F09DB8DA0CA3430CB5A2CC171557EE43DA5FF783ACAD2A5C6B92F6CF1A998DA10AI556L" TargetMode = "External"/>
	<Relationship Id="rId46" Type="http://schemas.openxmlformats.org/officeDocument/2006/relationships/hyperlink" Target="consultantplus://offline/ref=E97B89279922FC2E9A43874106E061A6876A1104C09D4D96C43364F09DB8DA0CA3430CB5A2CC171557EE43D956F783ACAD2A5C6B92F6CF1A998DA10AI556L" TargetMode = "External"/>
	<Relationship Id="rId47" Type="http://schemas.openxmlformats.org/officeDocument/2006/relationships/hyperlink" Target="consultantplus://offline/ref=E97B89279922FC2E9A43874106E061A6876A1104C09D4D96C43364F09DB8DA0CA3430CB5A2CC171557EE43DA5FF783ACAD2A5C6B92F6CF1A998DA10AI556L" TargetMode = "External"/>
	<Relationship Id="rId48" Type="http://schemas.openxmlformats.org/officeDocument/2006/relationships/hyperlink" Target="consultantplus://offline/ref=E97B89279922FC2E9A43874106E061A6876A1104C09D4B97CF3464F09DB8DA0CA3430CB5A2CC171557EE43D85DF783ACAD2A5C6B92F6CF1A998DA10AI556L" TargetMode = "External"/>
	<Relationship Id="rId49" Type="http://schemas.openxmlformats.org/officeDocument/2006/relationships/hyperlink" Target="consultantplus://offline/ref=E97B89279922FC2E9A43874106E061A6876A1104C09D4F9BC23A64F09DB8DA0CA3430CB5A2CC171557EE43D85AF783ACAD2A5C6B92F6CF1A998DA10AI556L" TargetMode = "External"/>
	<Relationship Id="rId50" Type="http://schemas.openxmlformats.org/officeDocument/2006/relationships/hyperlink" Target="consultantplus://offline/ref=E97B89279922FC2E9A43874106E061A6876A1104C09D4B97CF3464F09DB8DA0CA3430CB5A2CC171557EE43D85CF783ACAD2A5C6B92F6CF1A998DA10AI556L" TargetMode = "External"/>
	<Relationship Id="rId51" Type="http://schemas.openxmlformats.org/officeDocument/2006/relationships/image" Target="media/image2.wmf"/>
	<Relationship Id="rId52" Type="http://schemas.openxmlformats.org/officeDocument/2006/relationships/hyperlink" Target="consultantplus://offline/ref=E97B89279922FC2E9A43874106E061A6876A1104C09D4D96C43364F09DB8DA0CA3430CB5A2CC171557EE43DA5CF783ACAD2A5C6B92F6CF1A998DA10AI556L" TargetMode = "External"/>
	<Relationship Id="rId53" Type="http://schemas.openxmlformats.org/officeDocument/2006/relationships/hyperlink" Target="consultantplus://offline/ref=E97B89279922FC2E9A43994C108C36AC82624D0BC29944C59B6662A7C2E8DC59E3030AE2E6881E1F03BF078C52FCD3E3E9794F6996EAIC5CL" TargetMode = "External"/>
	<Relationship Id="rId54" Type="http://schemas.openxmlformats.org/officeDocument/2006/relationships/hyperlink" Target="consultantplus://offline/ref=E97B89279922FC2E9A43994C108C36AC82624D0BC29944C59B6662A7C2E8DC59E3030AE2E68A181F03BF078C52FCD3E3E9794F6996EAIC5CL" TargetMode = "External"/>
	<Relationship Id="rId55" Type="http://schemas.openxmlformats.org/officeDocument/2006/relationships/hyperlink" Target="consultantplus://offline/ref=E97B89279922FC2E9A43874106E061A6876A1104C09D4D96C43364F09DB8DA0CA3430CB5A2CC171557EE43DA5BF783ACAD2A5C6B92F6CF1A998DA10AI556L" TargetMode = "External"/>
	<Relationship Id="rId56" Type="http://schemas.openxmlformats.org/officeDocument/2006/relationships/hyperlink" Target="consultantplus://offline/ref=E97B89279922FC2E9A43874106E061A6876A1104C09D4B97CF3464F09DB8DA0CA3430CB5A2CC171557EE43D85BF783ACAD2A5C6B92F6CF1A998DA10AI556L" TargetMode = "External"/>
	<Relationship Id="rId57" Type="http://schemas.openxmlformats.org/officeDocument/2006/relationships/hyperlink" Target="consultantplus://offline/ref=E97B89279922FC2E9A43874106E061A6876A1104C09D4B97CF3464F09DB8DA0CA3430CB5A2CC171557EE43D859F783ACAD2A5C6B92F6CF1A998DA10AI556L" TargetMode = "External"/>
	<Relationship Id="rId58" Type="http://schemas.openxmlformats.org/officeDocument/2006/relationships/hyperlink" Target="consultantplus://offline/ref=E97B89279922FC2E9A43874106E061A6876A1104C09D4D96C43364F09DB8DA0CA3430CB5A2CC171557EE43DA57F783ACAD2A5C6B92F6CF1A998DA10AI556L" TargetMode = "External"/>
	<Relationship Id="rId59" Type="http://schemas.openxmlformats.org/officeDocument/2006/relationships/hyperlink" Target="consultantplus://offline/ref=E97B89279922FC2E9A43874106E061A6876A1104C09D4B97CF3464F09DB8DA0CA3430CB5A2CC171557EE43D857F783ACAD2A5C6B92F6CF1A998DA10AI556L" TargetMode = "External"/>
	<Relationship Id="rId60" Type="http://schemas.openxmlformats.org/officeDocument/2006/relationships/hyperlink" Target="consultantplus://offline/ref=E97B89279922FC2E9A43874106E061A6876A1104C09D4B97CF3464F09DB8DA0CA3430CB5A2CC171557EE43D856F783ACAD2A5C6B92F6CF1A998DA10AI556L" TargetMode = "External"/>
	<Relationship Id="rId61" Type="http://schemas.openxmlformats.org/officeDocument/2006/relationships/hyperlink" Target="consultantplus://offline/ref=E97B89279922FC2E9A43874106E061A6876A1104C09D4D96C43364F09DB8DA0CA3430CB5A2CC171557EE43DD5DF783ACAD2A5C6B92F6CF1A998DA10AI556L" TargetMode = "External"/>
	<Relationship Id="rId62" Type="http://schemas.openxmlformats.org/officeDocument/2006/relationships/hyperlink" Target="consultantplus://offline/ref=E97B89279922FC2E9A43874106E061A6876A1104C09D4F9BC23A64F09DB8DA0CA3430CB5A2CC171557EE43DB56F783ACAD2A5C6B92F6CF1A998DA10AI556L" TargetMode = "External"/>
	<Relationship Id="rId63" Type="http://schemas.openxmlformats.org/officeDocument/2006/relationships/hyperlink" Target="consultantplus://offline/ref=E97B89279922FC2E9A43874106E061A6876A1104C09D4D96C43364F09DB8DA0CA3430CB5A2CC171557EE43DD5CF783ACAD2A5C6B92F6CF1A998DA10AI556L" TargetMode = "External"/>
	<Relationship Id="rId64" Type="http://schemas.openxmlformats.org/officeDocument/2006/relationships/hyperlink" Target="consultantplus://offline/ref=E97B89279922FC2E9A43874106E061A6876A1104C09D4B97CF3464F09DB8DA0CA3430CB5A2CC171557EE43DB5EF783ACAD2A5C6B92F6CF1A998DA10AI556L" TargetMode = "External"/>
	<Relationship Id="rId65" Type="http://schemas.openxmlformats.org/officeDocument/2006/relationships/hyperlink" Target="consultantplus://offline/ref=E97B89279922FC2E9A43874106E061A6876A1104C09D4D96C43364F09DB8DA0CA3430CB5A2CC171557EE43DD5BF783ACAD2A5C6B92F6CF1A998DA10AI556L" TargetMode = "External"/>
	<Relationship Id="rId66" Type="http://schemas.openxmlformats.org/officeDocument/2006/relationships/hyperlink" Target="consultantplus://offline/ref=E97B89279922FC2E9A43874106E061A6876A1104C09D4B97CF3464F09DB8DA0CA3430CB5A2CC171557EE43DB5DF783ACAD2A5C6B92F6CF1A998DA10AI556L" TargetMode = "External"/>
	<Relationship Id="rId67" Type="http://schemas.openxmlformats.org/officeDocument/2006/relationships/hyperlink" Target="consultantplus://offline/ref=E97B89279922FC2E9A43874106E061A6876A1104C09D4D96C43364F09DB8DA0CA3430CB5A2CC171557EE43DD59F783ACAD2A5C6B92F6CF1A998DA10AI556L" TargetMode = "External"/>
	<Relationship Id="rId68" Type="http://schemas.openxmlformats.org/officeDocument/2006/relationships/hyperlink" Target="consultantplus://offline/ref=E97B89279922FC2E9A43874106E061A6876A1104C09D4B97CF3464F09DB8DA0CA3430CB5A2CC171557EE43DB5CF783ACAD2A5C6B92F6CF1A998DA10AI556L" TargetMode = "External"/>
	<Relationship Id="rId69" Type="http://schemas.openxmlformats.org/officeDocument/2006/relationships/hyperlink" Target="consultantplus://offline/ref=E97B89279922FC2E9A43994C108C36AC82624D0BC29944C59B6662A7C2E8DC59E3030AE2E6881E1F03BF078C52FCD3E3E9794F6996EAIC5CL" TargetMode = "External"/>
	<Relationship Id="rId70" Type="http://schemas.openxmlformats.org/officeDocument/2006/relationships/hyperlink" Target="consultantplus://offline/ref=E97B89279922FC2E9A43994C108C36AC82624D0BC29944C59B6662A7C2E8DC59E3030AE2E68A181F03BF078C52FCD3E3E9794F6996EAIC5CL" TargetMode = "External"/>
	<Relationship Id="rId71" Type="http://schemas.openxmlformats.org/officeDocument/2006/relationships/hyperlink" Target="consultantplus://offline/ref=E97B89279922FC2E9A43874106E061A6876A1104C09D4D96C43364F09DB8DA0CA3430CB5A2CC171557EE43DD57F783ACAD2A5C6B92F6CF1A998DA10AI556L" TargetMode = "External"/>
	<Relationship Id="rId72" Type="http://schemas.openxmlformats.org/officeDocument/2006/relationships/hyperlink" Target="consultantplus://offline/ref=E97B89279922FC2E9A43874106E061A6876A1104C09D4D96C43364F09DB8DA0CA3430CB5A2CC171557EE43DC5EF783ACAD2A5C6B92F6CF1A998DA10AI556L" TargetMode = "External"/>
	<Relationship Id="rId73" Type="http://schemas.openxmlformats.org/officeDocument/2006/relationships/hyperlink" Target="consultantplus://offline/ref=E97B89279922FC2E9A43874106E061A6876A1104C09D4B97CF3464F09DB8DA0CA3430CB5A2CC171557EE43DB5AF783ACAD2A5C6B92F6CF1A998DA10AI556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Чеченской Республики от 30.04.2021 N 85
(ред. от 02.05.2023)
"Об утверждении Порядка предоставления грантов в форме субсидий социально ориентированным некоммерческим организациям, осуществляющим деятельность в социальной сфере в области культуры и искусства Чеченской Республики"</dc:title>
  <dcterms:created xsi:type="dcterms:W3CDTF">2023-06-04T11:57:07Z</dcterms:created>
</cp:coreProperties>
</file>