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Чеченской Республики от 09.08.2022 N 275-р</w:t>
              <w:br/>
              <w:t xml:space="preserve">"О формировании ежегодного итогового рейтинга муниципальных районов и городских округов Чеченской Республики в сфере молодежной политики"</w:t>
              <w:br/>
              <w:t xml:space="preserve">(вместе с "Перечнем показателей реализации молодежной политики в муниципальных районах и городских округах Чеченской Республики", "Порядком формирования ежегодного итогового рейтинга муниципальных районов и городских округов Чеченской Республики в сфере государственной молодежной политики")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августа 2022 г. N 275-р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ФОРМИРОВАНИИ ЕЖЕГОДНОГО ИТОГОВОГО РЕЙТИНГА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реализации молодежной политики в Чеченской Республике и в соответствии с Федеральным </w:t>
      </w:r>
      <w:hyperlink w:history="0" r:id="rId7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и </w:t>
      </w:r>
      <w:hyperlink w:history="0" r:id="rId8" w:tooltip="Закон Чеченской Республики от 12.01.2022 N 7-РЗ &quot;О молодежной политике в Чеченской Республике&quot; (принят Парламентом ЧР 30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12 января 2022 года N 7-РЗ "О молодежной политике в Чеченской Республике":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 реализации молодежной политики в муниципальных районах и городских округах Чеченской Республики (далее - Перечень показателей)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79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ежегодного итогового рейтинга муниципальных районов и городских округов Чеченской Республики в сфере молодежной политики (далее - Итоговый рейтинг)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Чеченской Республики по делам молодежи: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обеспечить ежегодный сбор и систематизацию информации по показателям, входящим в </w:t>
      </w:r>
      <w:hyperlink w:history="0" w:anchor="P3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показателей, полученной от администраций муниципальных районов и мэрий городских округов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ежегодно до 20 декабря года, следующего за отчетным годом, направлять в Правительство Чеченской Республики Итоговый рейтинг для последующего представления Главе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главам администраций муниципальных районов и мэрам городских округов Чеченской Республики ежегодно до 15 декабря года, следующего за отчетным годом, направлять в Министерство Чеченской Республики по делам молодежи информацию о достижении показателей, входящих в </w:t>
      </w:r>
      <w:hyperlink w:history="0" w:anchor="P3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Распоряжения возложить на заместителя Председателя Правительства Чеченской Республики по координации деятельности органов исполнительной части Чеченской Республики в сфере физической культуры, спорта и молодежной политики, а также мониторингу расходования средств бюджета Чеченской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М.М.ХУЧИЕВ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9 августа 2022 г. N 275-р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ПОКАЗАТЕЛЕЙ РЕАЛИЗАЦИИ МОЛОДЕЖНОЙ ПОЛИТИКИ В МУНИЦИПАЛЬНЫХ</w:t>
      </w:r>
    </w:p>
    <w:p>
      <w:pPr>
        <w:pStyle w:val="0"/>
        <w:jc w:val="center"/>
      </w:pPr>
      <w:r>
        <w:rPr>
          <w:sz w:val="20"/>
        </w:rPr>
        <w:t xml:space="preserve">РАЙОНАХ И ГОРОДСКИХ ОКРУГАХ ЧЕЧЕНСКОЙ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Итоговый рейтинг муниципальных районов и городских округов</w:t>
      </w:r>
    </w:p>
    <w:p>
      <w:pPr>
        <w:pStyle w:val="0"/>
        <w:jc w:val="center"/>
      </w:pPr>
      <w:r>
        <w:rPr>
          <w:sz w:val="20"/>
        </w:rPr>
        <w:t xml:space="preserve">Чеченской Республики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494"/>
        <w:gridCol w:w="1701"/>
        <w:gridCol w:w="1587"/>
        <w:gridCol w:w="1701"/>
        <w:gridCol w:w="1587"/>
        <w:gridCol w:w="1361"/>
        <w:gridCol w:w="1701"/>
        <w:gridCol w:w="1417"/>
        <w:gridCol w:w="1417"/>
        <w:gridCol w:w="850"/>
        <w:gridCol w:w="1020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муниципальных районов в городских округов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Предупреждение правонарушений и антиобщественных действий молодежи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Воспитание гражданственности, патриотизма и преемственности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деятельности молодежных общественных объединений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досуга, отдыха, оздоровления молодежи и занятие ЗОЖ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участию молодежи в добровольческой деятельности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экстремизма и терроризма в молодежной среде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Выявление, сопровождение и поддержка молодежи, проявившей одаренность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обеспечение молодежной политики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Рейтинг (место)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Ачхой-Мартановский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Грозненский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Гудермесский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Итум-Калинский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Курчалоевский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Надтеречный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Наурский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Ножай-Юртовский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Серноводский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Урус-Мартановский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Шалинский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Шаройский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Шатойский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Шелковской муниципальный район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Грозного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Аргуна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Номинация:</w:t>
      </w:r>
    </w:p>
    <w:p>
      <w:pPr>
        <w:pStyle w:val="0"/>
        <w:jc w:val="center"/>
      </w:pPr>
      <w:r>
        <w:rPr>
          <w:sz w:val="20"/>
        </w:rPr>
        <w:t xml:space="preserve">"Предупреждение правонарушений</w:t>
      </w:r>
    </w:p>
    <w:p>
      <w:pPr>
        <w:pStyle w:val="0"/>
        <w:jc w:val="center"/>
      </w:pPr>
      <w:r>
        <w:rPr>
          <w:sz w:val="20"/>
        </w:rPr>
        <w:t xml:space="preserve">и антиобщественных действий молодежи"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494"/>
        <w:gridCol w:w="1814"/>
        <w:gridCol w:w="2154"/>
        <w:gridCol w:w="1814"/>
        <w:gridCol w:w="1984"/>
        <w:gridCol w:w="1814"/>
        <w:gridCol w:w="1984"/>
        <w:gridCol w:w="1020"/>
        <w:gridCol w:w="1020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муниципальных районов и городских округов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утвержденной муниципальной целевой программы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профилактической работы с родителями и работниками предприятий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проведенных мероприятий в муниципальных районах и городских округах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численность молодежи, принявшей участие в мероприятиях в муниципальных районах и городских округах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проведенных совместных мероприятий в муниципальных районах и городских округах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Своевременное и качественное исполнение запросов Минмолодежи ЧР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Рейтинг (место)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наличие;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отсутствие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мероприятия не проводились;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проведено 10 - 20 мероприятий;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проведено более 20 мероприятий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мероприятия не проводились;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проведено 5 - 10 мероприятий;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проведено более 10 мероприятий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 - в мероприятии приняло участие до 100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в мероприятии приняло участие 100 - 1000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в мероприятии приняло участие более 1000 человек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мероприятия не проводились;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проведено 5 - 10 мероприятий;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проведено более 10 мероприятий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исполнено в срок;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исполнено с задержкой до 10 дней;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исполнено с задержкой более 10 дней или не исполнено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Ачхой-Мартановский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Грозненский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Гудермесский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Итум-Калинский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Курчалоевский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Надтеречный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Наурский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Ножай-Юртовский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Серноводский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Урус-Мартановский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Шатойский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Шелковской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Грозного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Аргуна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Номинация:</w:t>
      </w:r>
    </w:p>
    <w:p>
      <w:pPr>
        <w:pStyle w:val="0"/>
        <w:jc w:val="center"/>
      </w:pPr>
      <w:r>
        <w:rPr>
          <w:sz w:val="20"/>
        </w:rPr>
        <w:t xml:space="preserve">"Воспитание гражданственности, патриотизма, преемственности</w:t>
      </w:r>
    </w:p>
    <w:p>
      <w:pPr>
        <w:pStyle w:val="0"/>
        <w:jc w:val="center"/>
      </w:pPr>
      <w:r>
        <w:rPr>
          <w:sz w:val="20"/>
        </w:rPr>
        <w:t xml:space="preserve">традиций, уважение к отечественной истории, историческим,</w:t>
      </w:r>
    </w:p>
    <w:p>
      <w:pPr>
        <w:pStyle w:val="0"/>
        <w:jc w:val="center"/>
      </w:pPr>
      <w:r>
        <w:rPr>
          <w:sz w:val="20"/>
        </w:rPr>
        <w:t xml:space="preserve">национальным и иным традициям Российской Федерации"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1814"/>
        <w:gridCol w:w="2154"/>
        <w:gridCol w:w="1814"/>
        <w:gridCol w:w="1984"/>
        <w:gridCol w:w="1814"/>
        <w:gridCol w:w="1020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муниципальных районов и городских округов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утвержденной муниципальной целевой программы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проведенных мероприятий в муниципальных районах и городских округах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численность молодежи, принявшей участие в мероприятиях в муниципальных районах и городских округах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проведенных совместных мероприятий в муниципальных районах и городских округах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Своевременное и качественное использование запросов Минмолодежи ЧР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Рейтинг (место)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наличие;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отсутствие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мероприятия не проводились;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проведено 5 - 10 мероприятий;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проведено более 10 мероприятий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 - в мероприятии приняло участие до 100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в мероприятии приняло участие 100 - 1000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в мероприятии приняло участие более 1000 человек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мероприятия не проводились;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проведено 5 - 10 мероприятий;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проведено более 10 мероприятий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исполнено в срок;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исполнено с задержкой до 10 дней;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исполнено с задержкой более 10 дней или не исполнено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Ачхой-Мартановский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Грозненский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Гудермесский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Итум-Калинский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Курчалоевский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Надтеречный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Наурский муниципальной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Ножай-Юртовский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Серноводский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Урус-Мартановский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Шатойский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Шелковской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Грозного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Аргуна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Номинация:</w:t>
      </w:r>
    </w:p>
    <w:p>
      <w:pPr>
        <w:pStyle w:val="0"/>
        <w:jc w:val="center"/>
      </w:pPr>
      <w:r>
        <w:rPr>
          <w:sz w:val="20"/>
        </w:rPr>
        <w:t xml:space="preserve">"Поддержка деятельности молодежных общественных объединений"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1814"/>
        <w:gridCol w:w="2154"/>
        <w:gridCol w:w="1814"/>
        <w:gridCol w:w="1984"/>
        <w:gridCol w:w="1814"/>
        <w:gridCol w:w="1020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муниципальных районов и городских округов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утвержденной муниципальной целевой программы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молодежных общественных объединений, осуществляющих деятельность на территории муниципального района и городского округа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молодежных общественных объединений муниципальными районами и городскими округами (финансовая, материальная или техническая)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Обеспеченность муниципальных районов и городских округов специалистами в сфере ГМП (специалисты по работе с молодежью)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Своевременное и качественное исполнение запросов Минмолодежи ЧР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Рейтинг (место)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наличие;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отсутствие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от 1 до 2 муниципальных общественных объединений;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от 2 до 3 муниципальных общественных объединений;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 баллов - свыше 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поддерживается;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не поддерживается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отсутствие специалистов;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- 1 специалист;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- 1 и более специалистов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исполнено в срок;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исполнено с задержкой до 10 дней;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исполнено с задержкой более 10 дней или не использовано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Ачхой-Мартановский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Грозненский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Гудермесский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Итум-Калинский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Курчалоевский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Надтеречный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Наурский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Ножай-Юртовский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Серноводский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Урус-Мартановский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Шатойский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Шелковской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Грозного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Аргуна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Номинация:</w:t>
      </w:r>
    </w:p>
    <w:p>
      <w:pPr>
        <w:pStyle w:val="0"/>
        <w:jc w:val="center"/>
      </w:pPr>
      <w:r>
        <w:rPr>
          <w:sz w:val="20"/>
        </w:rPr>
        <w:t xml:space="preserve">"Организация досуга, отдыха, оздоровления молодежи,</w:t>
      </w:r>
    </w:p>
    <w:p>
      <w:pPr>
        <w:pStyle w:val="0"/>
        <w:jc w:val="center"/>
      </w:pPr>
      <w:r>
        <w:rPr>
          <w:sz w:val="20"/>
        </w:rPr>
        <w:t xml:space="preserve">формирование условий для занятий физической культурой,</w:t>
      </w:r>
    </w:p>
    <w:p>
      <w:pPr>
        <w:pStyle w:val="0"/>
        <w:jc w:val="center"/>
      </w:pPr>
      <w:r>
        <w:rPr>
          <w:sz w:val="20"/>
        </w:rPr>
        <w:t xml:space="preserve">спортом, содействие здоровому образу жизни"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1814"/>
        <w:gridCol w:w="2154"/>
        <w:gridCol w:w="1814"/>
        <w:gridCol w:w="1984"/>
        <w:gridCol w:w="1814"/>
        <w:gridCol w:w="1020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муниципальных районов и городских округов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утвержденной муниципальной целевой программы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проведенных мероприятий по организации досуга, отдыха, оздоровления молодежи, формированию условий для занятия физической культурой, спортом и содействию ЗОЖ в муниципальных районах и городских округах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численность молодежи, принявшей участие в мероприятиях по организации досуга, отдыха, оздоровления молодежи, формированию условий для занятий физической культурой, спортом и содействию ЗОЖ в муниципальных районах и городских округах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проведенных совместных мероприятий по организации досуга, отдыха, оздоровления молодежи, формированию условий для занятий физической культурой, спортом и содействию ЗОЖ в муниципальных районах и городских округах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Своевременное и качественное исполнение запросов Минмолодежи ЧР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Рейтинг (место)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наличие;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отсутствие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мероприятия не проводились;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проведено 5 - 10 мероприятий;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проведено более 10 мероприятий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 - в мероприятии приняло участие до 100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в мероприятии приняло участие 100 - 1000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в мероприятии приняло участие более 1000 человек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мероприятия не проводились;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проведено 5 - 10 мероприятий;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проведено более 10 мероприятий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исполнено в срок;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исполнено с задержкой до 10 дней;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исполнено с задержкой более 10 дней или не исполнено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Ачхой-Мартановский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Грозненский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Гудермесский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Итум-Калинский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Курчалоевский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Надтеречный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Наурский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Ножай-Юртовский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Серноводский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Урус-Мартановский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Шатойский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Шелковской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Грозного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Аргуна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Номинация:</w:t>
      </w:r>
    </w:p>
    <w:p>
      <w:pPr>
        <w:pStyle w:val="0"/>
        <w:jc w:val="center"/>
      </w:pPr>
      <w:r>
        <w:rPr>
          <w:sz w:val="20"/>
        </w:rPr>
        <w:t xml:space="preserve">"Содействие участию молодежи</w:t>
      </w:r>
    </w:p>
    <w:p>
      <w:pPr>
        <w:pStyle w:val="0"/>
        <w:jc w:val="center"/>
      </w:pPr>
      <w:r>
        <w:rPr>
          <w:sz w:val="20"/>
        </w:rPr>
        <w:t xml:space="preserve">добровольческой (волонтерской) деятельности"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1814"/>
        <w:gridCol w:w="1587"/>
        <w:gridCol w:w="1984"/>
        <w:gridCol w:w="1984"/>
        <w:gridCol w:w="1984"/>
        <w:gridCol w:w="1984"/>
        <w:gridCol w:w="1701"/>
        <w:gridCol w:w="1020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муниципальных районов и городских округов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утвержденной муниципальной целевой программы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численность добровольцев из числа молодежи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добровольчества муниципальными районами и городскими округами (финансовая, материально-техническая)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проведенных мероприятий по развитию и популяризации добровольчества в муниципальных районах и городских округах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численность молодежи, принявшей участие в мероприятиях по развитию и популяризации добровольчества в муниципальных районах и городских округах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проведенных совместных мероприятий по развитию и популяризации добровольчества в муниципальных районах и городских округах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Своевременное и качественное использование запросов Минмолодежи ЧР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Рейтинг (место)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наличие;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отсутствие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 - 5 - 10 добровольцев;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- 10 - 50 добровольцев;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- 50 - 100 добровольцев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поддерживается;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не поддерживается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мероприятия не проводились;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проведено 5 - 10 мероприятий;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проведено более 10 мероприятий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 - в мероприятии приняло участие до 100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в мероприятии приняло участие 100 - 1000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в мероприятия приняло участие более 1000 человек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мероприятие проводились;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проведено 5 - 10 мероприятий;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проведено более 10 мероприятий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исполнено в срок;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исполнено с задержкой до 10 дней;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исполнено с задержкой более 10 дней или не исполнено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Ачхой-Мартановский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Грозненский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Гудермесский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Итум-Калинский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Курчалоевский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Надтеречный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Наурский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Ножай-Юртовский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Серноводский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Урус-Мартановский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Шатойский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Шелковской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Грозного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Аргуна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Номинация:</w:t>
      </w:r>
    </w:p>
    <w:p>
      <w:pPr>
        <w:pStyle w:val="0"/>
        <w:jc w:val="center"/>
      </w:pPr>
      <w:r>
        <w:rPr>
          <w:sz w:val="20"/>
        </w:rPr>
        <w:t xml:space="preserve">"Профилактика экстремизма и терроризма в молодежной среде"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1814"/>
        <w:gridCol w:w="1814"/>
        <w:gridCol w:w="1814"/>
        <w:gridCol w:w="1814"/>
        <w:gridCol w:w="1814"/>
        <w:gridCol w:w="1020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муниципальных районов и городских округов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утвержденной муниципальной целевой программы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проведенных мероприятий в муниципальных районах и городских округах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численность молодежи, принявшей участие в мероприятиях в муниципальных районах и городских округах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проведенных совместных мероприятий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Своевременное и качественное использование запросов Минмолодежи ЧР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Рейтинг (место)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наличие;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отсутствие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мероприятия не проводились;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проведено 5 - 10 мероприятий;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проведено более 10 мероприятий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 - в мероприятии приняло участие до 100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в мероприятии приняло участие 100 - 1000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в мероприятии приняло участие более 1000 человек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мероприятия не проводились;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проведено 5 - 10 мероприятий;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проведено более 10 мероприятий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исполнено в срок;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исполнено с задержкой до 10 дней;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исполнено с задержкой более 10 дней или не исполнено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Ачхой-Мартановский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Грозненский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Гудермесский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Итум-Калинский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Курчалоевский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Надтеречный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Наурский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Ножай-Юртовский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Серноводский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Урус-Мартановский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Шалинский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Шатойский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Шелковской муниципальный район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Грозного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Аргуна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Номинация:</w:t>
      </w:r>
    </w:p>
    <w:p>
      <w:pPr>
        <w:pStyle w:val="0"/>
        <w:jc w:val="center"/>
      </w:pPr>
      <w:r>
        <w:rPr>
          <w:sz w:val="20"/>
        </w:rPr>
        <w:t xml:space="preserve">"Информационное обеспечение молодежной политики"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1984"/>
        <w:gridCol w:w="1984"/>
        <w:gridCol w:w="1984"/>
        <w:gridCol w:w="1814"/>
        <w:gridCol w:w="1814"/>
        <w:gridCol w:w="1020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муниципальных районов и городских округов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публикаций в медиа муниципальными районами и городскими округами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публикаций в медиа муниципальными районами и городскими округами в сфере государственной молодежной политики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Полнота и качество публикации (качество фото, видео, описание)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Использование "профильных" хештегов Минмолодежи ЧР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Своевременное и качественное использование запросов Минмолодежи ЧР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Рейтинг (места)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не размещено;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 - размещено 1 - 10;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размещено 10 - 20;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размещено 20 - 30;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 баллов - размещено более 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не имеются;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имеются 1 - 3;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имеются более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некачественно;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качественно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не использовано;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используется частично;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используется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исполнено в срок;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исполнено с задержкой до 10 дней;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заполнено с задержкой более 10 дней или не исполнено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Ачхой-Мартановский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Грозненский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Гудермесский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Итум-Калинский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Курчалоевский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Надтеречный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Наурский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Ножай-Юртовский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Серноводский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Урус-Мартановский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Шалинский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Шаройский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Шатойский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Шелковской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Грозного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Аргуна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Номинация:</w:t>
      </w:r>
    </w:p>
    <w:p>
      <w:pPr>
        <w:pStyle w:val="0"/>
        <w:jc w:val="center"/>
      </w:pPr>
      <w:r>
        <w:rPr>
          <w:sz w:val="20"/>
        </w:rPr>
        <w:t xml:space="preserve">"Выявление, сопровождение и поддержка молодежи,</w:t>
      </w:r>
    </w:p>
    <w:p>
      <w:pPr>
        <w:pStyle w:val="0"/>
        <w:jc w:val="center"/>
      </w:pPr>
      <w:r>
        <w:rPr>
          <w:sz w:val="20"/>
        </w:rPr>
        <w:t xml:space="preserve">проявившей одаренность"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94"/>
        <w:gridCol w:w="1984"/>
        <w:gridCol w:w="1984"/>
        <w:gridCol w:w="1984"/>
        <w:gridCol w:w="1814"/>
        <w:gridCol w:w="1814"/>
        <w:gridCol w:w="1020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муниципальных районов и городских округов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поданных заявок на участие молодежи муниципальных районов и городских округов в региональных, окружных, всероссийских, международных молодежных форумах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численность принявшей участие молодежи муниципальных районов и городских округов в региональных, окружных, всероссийских, международных молодежных форумах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численность молодежи, принявшей участие в грантовых конкурсах от муниципальных районов и городских округов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выигранных грантов в конкурсах молодежью муниципальных районов и городских округов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Своевременное и качественное использование запросов Минмолодежи ЧР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Рейтинг (место)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не подавали заявки;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подано от 1 до 10 заявок;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подано от 10 до 20 заявок;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 баллов - подано более 20 заявок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не приняли участие;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приняло участие от 1 до 10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приняло участие от 10 до 20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 баллов - приняли участие более 20 человек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не приняли участие;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приняли участие до 5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приняли участие от 5 до 10 человек;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 баллов - приняли участие более 10 человек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не выиграно;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- 50 - 500 тыс.;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- 500 тыс. - 1 млн.;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 баллов - более 1 млн.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баллов - исполнено в срок;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- исполнено с задержкой до 10 дней;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исполнено с задержкой более 10 дней или не исполнено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Ачхой-Мартановский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Грозненский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Гудермесский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Итум-Калинский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Курчалоевский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Надтеречный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Наурский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Ножай-Юртовский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Серноводский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Урус-Мартановский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Шалинский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Шаройский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Шатойский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Шелковской муниципальный район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Грозного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Мэрия города Аргуна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9 августа 2022 г. N 275-р</w:t>
      </w:r>
    </w:p>
    <w:p>
      <w:pPr>
        <w:pStyle w:val="0"/>
        <w:jc w:val="both"/>
      </w:pPr>
      <w:r>
        <w:rPr>
          <w:sz w:val="20"/>
        </w:rPr>
      </w:r>
    </w:p>
    <w:bookmarkStart w:id="1793" w:name="P1793"/>
    <w:bookmarkEnd w:id="179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ЕЖЕГОДНОГО ИТОГОВОГО РЕЙТИНГА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 И ГОРОДСКИХ ОКРУГОВ ЧЕЧЕНСКОЙ РЕСПУБЛИКИ</w:t>
      </w:r>
    </w:p>
    <w:p>
      <w:pPr>
        <w:pStyle w:val="2"/>
        <w:jc w:val="center"/>
      </w:pPr>
      <w:r>
        <w:rPr>
          <w:sz w:val="20"/>
        </w:rPr>
        <w:t xml:space="preserve">В СФЕРЕ ГОСУДАРСТВЕННОЙ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формирования итогового рейтинга муниципальных районов и городских округов Чеченской Республики в части их деятельности по реализации на территории Чеченской Республики молодежной политики (далее - Итоговый рейтинг).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формирования Итогового рейтинга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молодежной политики в муниципальных районах и городских округах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лучших муниципальных практик по отдельным номинациям Итогового рейтинга.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Органом исполнительной власти Чеченской Республики, уполномоченным за формирование Итогового рейтинга, является Министерство Чеченской Республики по делам молодежи (далее - Минмолодежи ЧР).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 Итогового рейтинга осуществляется по итогам осуществления деятельности муниципальных районов и городских округов Чеченской Республики за год, предшествующий формированию Итогового рейтинга, в соответствии с </w:t>
      </w:r>
      <w:hyperlink w:history="0" w:anchor="P34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показателей реализации молодежной политики администрациями муниципальных районов и мэриями городских округов Чеченской Республики (далее - Перечень показателей).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Итоговый рейтинг формируется Минмолодежи ЧР по результатам суммирования баллов показателей реализации молодежной политики администрациями муниципальных районов и мэриями городских округов Чеченской Республики, учитываемых при формировании Итогового рейтинга, указанных в </w:t>
      </w:r>
      <w:hyperlink w:history="0" w:anchor="P34" w:tooltip="ПЕРЕЧЕНЬ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Первое место в Итоговом рейтинге присваивается муниципальному району или городскому округу с наибольшим значением суммы баллов показателей, второе и последующие места присваиваются в порядке убывания.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Также определяются победители в каждых номинациях, определенных в </w:t>
      </w:r>
      <w:hyperlink w:history="0" w:anchor="P34" w:tooltip="ПЕРЕЧЕНЬ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показателей: муниципальный район или городской округ, набравший максимальный балл в номинации, становится победителем.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Денежное поощрение муниципальным районам (городским округам) за достижение соответствующих позиций в Итоговом рейтинге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Итоговый рейтинг рассматривается и утверждается на итоговом заседании коллегии Минмолодежи ЧР.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Чеченской Республики от 09.08.2022 N 275-р</w:t>
            <w:br/>
            <w:t>"О формировании ежегодного итогового рейтинга муни...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Чеченской Республики от 09.08.2022 N 275-р</w:t>
            <w:br/>
            <w:t>"О формировании ежегодного итогового рейтинга муни...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4C6EC1814E3C7E1E2DEF124CB38AE962483C28C9931762070C7DDFCEF5066CFA140B0B8511A7501C9EA4398BK758H" TargetMode = "External"/>
	<Relationship Id="rId8" Type="http://schemas.openxmlformats.org/officeDocument/2006/relationships/hyperlink" Target="consultantplus://offline/ref=0B4C6EC1814E3C7E1E2DF11F5ADFDDE360446023CC9E1C3D5D5E7B8891A50039A8545552D555EC5C1C80B83888640DD01BKB58H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Чеченской Республики от 09.08.2022 N 275-р
"О формировании ежегодного итогового рейтинга муниципальных районов и городских округов Чеченской Республики в сфере молодежной политики"
(вместе с "Перечнем показателей реализации молодежной политики в муниципальных районах и городских округах Чеченской Республики", "Порядком формирования ежегодного итогового рейтинга муниципальных районов и городских округов Чеченской Республики в сфере государственной молодежной политики")</dc:title>
  <dcterms:created xsi:type="dcterms:W3CDTF">2022-11-10T07:57:10Z</dcterms:created>
</cp:coreProperties>
</file>