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Челябинской области от 09.03.2023 N 148-П</w:t>
              <w:br/>
              <w:t xml:space="preserve">"О Порядке определения объема и предоставления в 2023 году субсидий социально ориентированным некоммерческим организациям, осуществляющим деятельность по обеспечению пожарной безопасности"</w:t>
              <w:br/>
              <w:t xml:space="preserve">(вместе с "Порядком определения объема и предоставления в 2023 году субсидий социально ориентированным некоммерческим организациям, осуществляющим деятельность по обеспечению пожарной безопасности")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30.06.2023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ЧЕЛЯБИНСКОЙ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9 марта 2023 г. N 148-П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Порядке определения объема и предоставления</w:t>
      </w:r>
    </w:p>
    <w:p>
      <w:pPr>
        <w:pStyle w:val="2"/>
        <w:jc w:val="center"/>
      </w:pPr>
      <w:r>
        <w:rPr>
          <w:sz w:val="20"/>
        </w:rPr>
        <w:t xml:space="preserve">в 2023 году субсидий социально ориентированным</w:t>
      </w:r>
    </w:p>
    <w:p>
      <w:pPr>
        <w:pStyle w:val="2"/>
        <w:jc w:val="center"/>
      </w:pPr>
      <w:r>
        <w:rPr>
          <w:sz w:val="20"/>
        </w:rPr>
        <w:t xml:space="preserve">некоммерческим организациям, осуществляющим деятельность</w:t>
      </w:r>
    </w:p>
    <w:p>
      <w:pPr>
        <w:pStyle w:val="2"/>
        <w:jc w:val="center"/>
      </w:pPr>
      <w:r>
        <w:rPr>
          <w:sz w:val="20"/>
        </w:rPr>
        <w:t xml:space="preserve">по обеспечению пожарной безопасности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Бюджетным </w:t>
      </w:r>
      <w:hyperlink w:history="0" r:id="rId7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Федерации, Федеральным </w:t>
      </w:r>
      <w:hyperlink w:history="0" r:id="rId8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некоммерческих организациях", </w:t>
      </w:r>
      <w:hyperlink w:history="0" r:id="rId9" w:tooltip="Постановление Правительства Челябинской области от 30.12.2019 N 628-П (ред. от 31.01.2023) &quot;О государственной программе Челябинской области &quot;Обеспечение общественной безопасности в Челябинской области&quot; и признании утратившими силу некоторых постановлений Правительства Челябинской области&quot; (вместе с &quot;Государственной программой Челябинской области &quot;Обеспечение общественной безопасности в Челябинской области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Челябинской области от 30.12.2019 г. N 628-П "О государственной программе Челябинской области "Обеспечение общественной безопасности в Челябинской области" и признании утратившими силу некоторых постановлений Правительства Челябинской области" Правительство Челябинской области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ПОСТАНОВЛЯЕТ: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4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определения объема и предоставления в 2023 году субсидий социально ориентированным некоммерческим организациям, осуществляющим деятельность по обеспечению пожарной безопасности.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Настоящее постановление подлежит официальному опубликованию.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Исполняющий обязанности</w:t>
      </w:r>
    </w:p>
    <w:p>
      <w:pPr>
        <w:pStyle w:val="0"/>
        <w:jc w:val="right"/>
      </w:pPr>
      <w:r>
        <w:rPr>
          <w:sz w:val="20"/>
        </w:rPr>
        <w:t xml:space="preserve">председателя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Челябинской области</w:t>
      </w:r>
    </w:p>
    <w:p>
      <w:pPr>
        <w:pStyle w:val="0"/>
        <w:jc w:val="right"/>
      </w:pPr>
      <w:r>
        <w:rPr>
          <w:sz w:val="20"/>
        </w:rPr>
        <w:t xml:space="preserve">В.В.МАМИН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Челябинской области</w:t>
      </w:r>
    </w:p>
    <w:p>
      <w:pPr>
        <w:pStyle w:val="0"/>
        <w:jc w:val="right"/>
      </w:pPr>
      <w:r>
        <w:rPr>
          <w:sz w:val="20"/>
        </w:rPr>
        <w:t xml:space="preserve">от 9 марта 2023 г. N 148-П</w:t>
      </w:r>
    </w:p>
    <w:p>
      <w:pPr>
        <w:pStyle w:val="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определения объема и предоставления в 2023 году субсидий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ориентированным некоммерческим организациям,</w:t>
      </w:r>
    </w:p>
    <w:p>
      <w:pPr>
        <w:pStyle w:val="2"/>
        <w:jc w:val="center"/>
      </w:pPr>
      <w:r>
        <w:rPr>
          <w:sz w:val="20"/>
        </w:rPr>
        <w:t xml:space="preserve">осуществляющим деятельность по обеспечению</w:t>
      </w:r>
    </w:p>
    <w:p>
      <w:pPr>
        <w:pStyle w:val="2"/>
        <w:jc w:val="center"/>
      </w:pPr>
      <w:r>
        <w:rPr>
          <w:sz w:val="20"/>
        </w:rPr>
        <w:t xml:space="preserve">пожарной безопасности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определения объема и предоставления в 2023 году субсидий социально ориентированным некоммерческим организациям, осуществляющим деятельность по обеспечению пожарной безопасности (далее именуется - порядок), разработан в соответствии со </w:t>
      </w:r>
      <w:hyperlink w:history="0" r:id="rId10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статьей 78.1</w:t>
        </w:r>
      </w:hyperlink>
      <w:r>
        <w:rPr>
          <w:sz w:val="20"/>
        </w:rPr>
        <w:t xml:space="preserve"> Бюджетного кодекса Российской Федерации, государственной </w:t>
      </w:r>
      <w:hyperlink w:history="0" r:id="rId11" w:tooltip="Постановление Правительства Челябинской области от 30.12.2019 N 628-П (ред. от 31.01.2023) &quot;О государственной программе Челябинской области &quot;Обеспечение общественной безопасности в Челябинской области&quot; и признании утратившими силу некоторых постановлений Правительства Челябинской области&quot; (вместе с &quot;Государственной программой Челябинской области &quot;Обеспечение общественной безопасности в Челябинской области&quot;) {КонсультантПлюс}">
        <w:r>
          <w:rPr>
            <w:sz w:val="20"/>
            <w:color w:val="0000ff"/>
          </w:rPr>
          <w:t xml:space="preserve">программой</w:t>
        </w:r>
      </w:hyperlink>
      <w:r>
        <w:rPr>
          <w:sz w:val="20"/>
        </w:rPr>
        <w:t xml:space="preserve"> Челябинской области "Обеспечение общественной безопасности в Челябинской области", утвержденной постановлением Правительства Челябинской области от 30.12.2019 г. N 628-П "О государственной программе Челябинской области "Обеспечение общественной безопасности в Челябинской области" и признании утратившими силу некоторых постановлений Правительства Челябинской области", и определяет правила определения объема и предоставления в 2023 году субсидий социально ориентированным некоммерческим организациям, осуществляющим деятельность по обеспечению пожарной безопасности на территории Челябинской области (далее именуются соответственно - субсидии, организации).</w:t>
      </w:r>
    </w:p>
    <w:bookmarkStart w:id="41" w:name="P41"/>
    <w:bookmarkEnd w:id="4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Субсидии предоставляются в целях реализации государственной </w:t>
      </w:r>
      <w:hyperlink w:history="0" r:id="rId12" w:tooltip="Постановление Правительства Челябинской области от 30.12.2019 N 628-П (ред. от 31.01.2023) &quot;О государственной программе Челябинской области &quot;Обеспечение общественной безопасности в Челябинской области&quot; и признании утратившими силу некоторых постановлений Правительства Челябинской области&quot; (вместе с &quot;Государственной программой Челябинской области &quot;Обеспечение общественной безопасности в Челябинской области&quot;)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Челябинской области "Обеспечение общественной безопасности в Челябинской области", утвержденной постановлением Правительства Челябинской области от 30.12.2019 г. N 628-П "О государственной программе Челябинской области "Обеспечение общественной безопасности в Челябинской области" и признании утратившими силу некоторых постановлений Правительства Челябинской области", на финансовое обеспечение затрат организаций на установку пожарных извещателей в жилых помещениях социально незащищенных семей по следующим направлениям расходов: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закупка пожарных извещателей;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труда за монтаж пожарных извещателей;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аренда автомобиля с учетом горюче-смазочных материалов.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настоящем порядке под жилыми помещениями социально незащищенных семей понимаются жилые помещения частного жилищного фонда, в которых проживают многодетные малоимущие семьи, многодетные семьи из числа семей, находящихся в социально опасном положении, одиноко проживающие пожилые граждане и одиноко проживающие инвалиды, состоящие на учете в учреждениях социального обслуживания.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Планируемым результатом предоставления субсидии является оснащение в 2023 году пожарными извещателями жилых помещений социально незащищенных семей (далее именуется - мероприятие).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Точная дата завершения и конечное значение результата предоставления субсидий (конкретная количественная характеристика итогов) указываются в соглашениях о предоставлении субсидий, указанных в </w:t>
      </w:r>
      <w:hyperlink w:history="0" w:anchor="P172" w:tooltip="29. Министерство в течение 10 рабочих дней со дня утверждения списка победителей конкурсного отбора заключает с организациями соглашения в соответствии с типовой формой, утвержденной приказом Министерства финансов Челябинской области, которые должны содержать:">
        <w:r>
          <w:rPr>
            <w:sz w:val="20"/>
            <w:color w:val="0000ff"/>
          </w:rPr>
          <w:t xml:space="preserve">пункте 29</w:t>
        </w:r>
      </w:hyperlink>
      <w:r>
        <w:rPr>
          <w:sz w:val="20"/>
        </w:rPr>
        <w:t xml:space="preserve"> настоящего порядка (далее именуются - соглашения).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Органом государственной власти Челябинской области,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субсидий в 2023 году, является Министерство общественной безопасности Челябинской области (далее именуется - Министерство).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Информация, содержащая сведения о субсидиях, размещается на едином портале бюджетной системы Российской Федерации в информационно-телекоммуникационной сети Интернет (далее именуется - единый портал) не позднее 15 рабочего дня, следующего за днем принятия закона Челябинской области об областном бюджете (закона Челябинской области о внесении изменений в закон Челябинской области об областном бюджете).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Предоставление субсидии осуществляется в пределах бюджетных ассигнований, предусмотренных </w:t>
      </w:r>
      <w:hyperlink w:history="0" r:id="rId13" w:tooltip="Закон Челябинской области от 27.12.2022 N 727-ЗО (ред. от 31.05.2023) &quot;Об областном бюджете на 2023 год и на плановый период 2024 и 2025 годов&quot; (принят постановлением Законодательного Собрания Челябинской области от 22.12.2022 N 139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Челябинской области от 27.12.2022 г. N 727-ЗО "Об областном бюджете на 2023 год и на плановый период 2024 и 2025 годов", доведенных Министерству лимитов бюджетных обязательств и предельных объемов финансирования на цели, указанные в </w:t>
      </w:r>
      <w:hyperlink w:history="0" w:anchor="P41" w:tooltip="2. Субсидии предоставляются в целях реализации государственной программы Челябинской области &quot;Обеспечение общественной безопасности в Челябинской области&quot;, утвержденной постановлением Правительства Челябинской области от 30.12.2019 г. N 628-П &quot;О государственной программе Челябинской области &quot;Обеспечение общественной безопасности в Челябинской области&quot; и признании утратившими силу некоторых постановлений Правительства Челябинской области&quot;, на финансовое обеспечение затрат организаций на установку пожарных..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Субсидии предоставляются организациям по результатам конкурсного отбора, проводимого Министерством по видам деятельности организаций, предусмотренным </w:t>
      </w:r>
      <w:hyperlink w:history="0" r:id="rId14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статьей 31.1</w:t>
        </w:r>
      </w:hyperlink>
      <w:r>
        <w:rPr>
          <w:sz w:val="20"/>
        </w:rPr>
        <w:t xml:space="preserve"> Федерального закона от 12 января 1996 года N 7-ФЗ "О некоммерческих организациях", в два этапа. Сроки проведения этапов конкурсного отбора утверждаются приказом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первом этапе конкурсного отбора осуществляется проверка заявок организаций на участие в конкурсном отборе (далее именуются - заявки) на соответствие организации критериям конкурсного отбора, указанным в </w:t>
      </w:r>
      <w:hyperlink w:history="0" w:anchor="P76" w:tooltip="10. Субсидии предоставляются организациям, соответствующим следующим критериям конкурсного отбора:">
        <w:r>
          <w:rPr>
            <w:sz w:val="20"/>
            <w:color w:val="0000ff"/>
          </w:rPr>
          <w:t xml:space="preserve">пункте 10</w:t>
        </w:r>
      </w:hyperlink>
      <w:r>
        <w:rPr>
          <w:sz w:val="20"/>
        </w:rPr>
        <w:t xml:space="preserve"> настоящего порядка. На втором этапе конкурсного отбора заявки рассматриваются в соответствии с критериями оценки реализации планируемого мероприятия и коэффициентами их значимости, указанными в </w:t>
      </w:r>
      <w:hyperlink w:history="0" w:anchor="P122" w:tooltip="23. Критерии оценки реализации планируемого мероприятия и коэффициент их значимости.">
        <w:r>
          <w:rPr>
            <w:sz w:val="20"/>
            <w:color w:val="0000ff"/>
          </w:rPr>
          <w:t xml:space="preserve">пункте 23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Объявление о проведении конкурсного отбора размещается на едином портале, а также на официальном сайте Министерства в информационно-телекоммуникационной сети Интернет (далее именуется - официальный сайт Министерства) в срок, установленный Министерством.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Объявление о проведении конкурсного отбора должно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проведения конкурсного отбора, а также информацию о возможности проведения нескольких этапов конкурсного отбора с указанием сроков и порядка их проведения;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дату начала подачи или окончания приема заявок, которая не может быть ранее 30 календарного дня, следующего за днем размещения объявления о проведении конкурсного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наименование, место нахождения, почтовый адрес, адрес электронной почты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указатели страниц сайта в информационно-телекоммуникационной сети Интернет, на котором обеспечивается проведение конкурсного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требования к участникам конкурсного отбора и перечень документов, представляемых участниками конкурсного отбора для подтверждения их соответствия указанным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подачи заявок участниками конкурсного отбора и требования, предъявляемые к форме и содержанию заявок, подаваемых участниками конкурсного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отзыва заявок, порядок возврата заявок, определяющий в том числе основания для возврата заявок, порядок внесения изменений в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правила рассмотрения и оценки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предоставления участникам конкурсного отбора разъяснений положений объявления о проведении конкурсного отбора, даты начала и окончания срока такого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срок, в течение которого победитель конкурсного отбора должен подписать соглашение;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условия признания победителя конкурсного отбора уклонившимся от заключения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дату размещения результатов конкурсного отбора на едином портале и на официальном сайте Министерства, которая не может быть позднее 14 календарного дня, следующего за днем определения победителей конкурсного отбора.</w:t>
      </w:r>
    </w:p>
    <w:bookmarkStart w:id="68" w:name="P68"/>
    <w:bookmarkEnd w:id="6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Требования, которым должна соответствовать организация на первое число месяца, предшествующего месяцу, в котором подается заявка: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 организации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 организации должна отсутствовать просроченная задолженность по возврату в областной бюджет субсидий, бюджетных инвестиций, предоставленных в том числе в соответствии с иными правовыми актами Челябинской области, а также просроченная (неурегулированная) задолженность по денежным обязательствам перед Челябинской областью, за исключением случаев, установленных Правительством Челябинской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организация не должна находиться в процессе реорганизации (за исключением реорганизации в форме присоединения к юридическому лицу, являющемуся участником конкурсного отбора, другого юридического лица), ликвидации, в отношении нее не введена процедура банкротства, деятельность организации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организация не должна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именуются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организация не должна получать средства из областного бюджета в соответствии с иными правовыми актами Челябинской области на цели, указанные в </w:t>
      </w:r>
      <w:hyperlink w:history="0" w:anchor="P41" w:tooltip="2. Субсидии предоставляются в целях реализации государственной программы Челябинской области &quot;Обеспечение общественной безопасности в Челябинской области&quot;, утвержденной постановлением Правительства Челябинской области от 30.12.2019 г. N 628-П &quot;О государственной программе Челябинской области &quot;Обеспечение общественной безопасности в Челябинской области&quot; и признании утратившими силу некоторых постановлений Правительства Челябинской области&quot;, на финансовое обеспечение затрат организаций на установку пожарных..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организация не должна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bookmarkStart w:id="76" w:name="P76"/>
    <w:bookmarkEnd w:id="7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Субсидии предоставляются организациям, соответствующим следующим критериям конкурсного отбора: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организация зарегистрирована в установленном федеральным законодательством порядке, осуществляет в соответствии со своими учредительными документами виды деятельности, предусмотренные </w:t>
      </w:r>
      <w:hyperlink w:history="0" r:id="rId15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частью 1 статьи 31.1</w:t>
        </w:r>
      </w:hyperlink>
      <w:r>
        <w:rPr>
          <w:sz w:val="20"/>
        </w:rPr>
        <w:t xml:space="preserve"> Федерального закона от 12 января 1996 года N 7-ФЗ "О некоммерческих организациях";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организация имеет лицензию на осуществление деятельности по монтажу, техническому обслуживанию и ремонту средств обеспечения пожарной безопасности зданий и сооружений с правом монтажа, технического обслуживания и ремонта систем пожарной и охранно-пожарной сигнализации и их элементов, включая диспетчеризацию и проведение пусконаладочных работ, или привлекает к исполнению деятельности, для которой была предоставлена субсидия, организацию, имеющую указанную лицензию;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организация является юридическим лицом и на день размещения объявления о проведении конкурсного отбора действует не менее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организация зарегистрирована и осуществляет свою деятельность на территории Челябинской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организация своевременно представляет отчеты по ранее полученным из областного бюджета средствам;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в составе учредителей организации отсутствуют политические партии, в уставе организации отсутствуют упоминания наименования политической партии, отсутствуют факты передачи организацией пожертвований политической партии или ее региональному отделению в течение последних трех лет;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организация соответствует требованиям, указанным в </w:t>
      </w:r>
      <w:hyperlink w:history="0" w:anchor="P68" w:tooltip="9. Требования, которым должна соответствовать организация на первое число месяца, предшествующего месяцу, в котором подается заявка:">
        <w:r>
          <w:rPr>
            <w:sz w:val="20"/>
            <w:color w:val="0000ff"/>
          </w:rPr>
          <w:t xml:space="preserve">пункте 9</w:t>
        </w:r>
      </w:hyperlink>
      <w:r>
        <w:rPr>
          <w:sz w:val="20"/>
        </w:rPr>
        <w:t xml:space="preserve"> настоящего порядка.</w:t>
      </w:r>
    </w:p>
    <w:bookmarkStart w:id="84" w:name="P84"/>
    <w:bookmarkEnd w:id="8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Для участия в конкурсном отборе организация представляет в Министерство в срок, указанный в объявлении о проведении конкурсного отбора, заявку, которая содержит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заявление о предоставлении субсидии в произвольной форме с указанием планируемого к осуществлению мероприятия, объема средств, расчета расходов, необходимых для финансового обеспечения указанного мероприятия, обязательства об открытии лицевого счета в Министерстве финансов Челябинской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документ, подтверждающий полномочия руководителя организации (копию решения о назначении или об избрании, подписанную руководителем и скрепленную печатью организации (при наличии), а в случае подписания заявления представителем организации, действующим на основании доверенности, - также доверенность на осуществление соответствующих действий, подписанную руководителем и скрепленную печатью организации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копию устава организации со всеми изменениями;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выписку из Единого государственного реестра юридических лиц, выданную не ранее чем за 30 календарных дней до окончания срока приема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справку об отсутствии у организации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первое число месяца, предшествующего месяцу, в котором подается заявка;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копию лицензии на осуществление деятельности по монтажу, техническому обслуживанию и ремонту средств обеспечения пожарной безопасности зданий и сооружений или копию договора (соглашения) с организацией, имеющей указанную лицензию (в случае привлечения к осуществлению деятельности, для которой была предоставлена субсидия, организации, имеющей лицензию);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гарантийное письмо, подписанное руководителем организации (либо представителем организации, действующим на основании доверенности), а также заверенное печатью организации (при наличии), содержащее сведения о том, что на первое число месяца, предшествующего месяцу, в котором подается заявка: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не находится в процессе реорганизации (за исключением реорганизации в форме присоединения к юридическому лицу, являющемуся участником конкурсного отбора, другого юридического лица), ликвидации, в отношении нее не введена процедура банкротства, деятельность организации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 организации отсутствует просроченная задолженность по возврату в областной бюджет субсидий, бюджетных инвестиций, предоставленных в том числе в соответствии с иными правовыми актами Челябинской области, а также просроченная (неурегулированная) задолженность по денежным обязательствам перед Челябинской областью, за исключением случаев, установленных Правительством Челябинской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не является офшорной компанией,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не получает средства из областного бюджета в соответствии с иными правовыми актами Челябинской области на цели, установленные в </w:t>
      </w:r>
      <w:hyperlink w:history="0" w:anchor="P41" w:tooltip="2. Субсидии предоставляются в целях реализации государственной программы Челябинской области &quot;Обеспечение общественной безопасности в Челябинской области&quot;, утвержденной постановлением Правительства Челябинской области от 30.12.2019 г. N 628-П &quot;О государственной программе Челябинской области &quot;Обеспечение общественной безопасности в Челябинской области&quot; и признании утратившими силу некоторых постановлений Правительства Челябинской области&quot;, на финансовое обеспечение затрат организаций на установку пожарных..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согласия: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публикацию (размещение) в информационно-телекоммуникационной сети Интернет информации об организации, о подаваемой организацией заявке, иной информации об организации, связанной с конкурсным отбором;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осуществление в отношении организации проверок в соответствии с </w:t>
      </w:r>
      <w:hyperlink w:history="0" w:anchor="P182" w:tooltip="35. Министерство осуществляет в отношении организации и лиц, являющихся поставщиками (подрядчиками, исполнителями) по договорам (соглашениям), заключенным в целях исполнения обязательств по соглашению, проверки соблюдения ими порядка и условий предоставления субсидии, в том числе в части достижения результата предоставления субсидии.">
        <w:r>
          <w:rPr>
            <w:sz w:val="20"/>
            <w:color w:val="0000ff"/>
          </w:rPr>
          <w:t xml:space="preserve">пунктом 35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Все документы, указанные в настоящем пункте (за исключением выписки из Единого государственного реестра юридических лиц), должны быть заверены личной подписью руководителя организации или представителя организации с приложением соответствующей доверенности и печатью организации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информация (в том числе документы), содержащаяся в заявке, содержит персональные данные, в состав заявки должно быть включено согласие субъектов этих данных на обработку их персональных данных, оформленное в соответствии с Федеральным </w:t>
      </w:r>
      <w:hyperlink w:history="0" r:id="rId16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 июля 2006 года N 152-ФЗ "О персональных данных".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Заявка представляется организацией на бумажном носителе и в электронной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Заявка, направленная по почте на бумажном носителе, запечатывается в конверт, на котором указываются слова "Заявка на участие в конкурсном отборе социально ориентированных некоммерческих организаций для предоставления субсидий из областного бюджета".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Одна организация может подать только одну заявку.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Заявка может быть отозвана до окончания срока приема заявок путем направления в Министерство соответствующего обращения организации. Отозванные заявки не учитываются при определении количества заявок, представленных на участие в конкурсном отборе.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Заявки регистрируются в Министерстве в журнале учета заявок в день их поступления.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В целях рассмотрения заявок Министерство формирует и утверждает состав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Конкурсная комиссия в течение 5 рабочих дней со дня окончания приема заявок осуществляет проверку представленных документов, а также проверку организаций на соответствие критериям конкурсного отбора, указанным в </w:t>
      </w:r>
      <w:hyperlink w:history="0" w:anchor="P76" w:tooltip="10. Субсидии предоставляются организациям, соответствующим следующим критериям конкурсного отбора:">
        <w:r>
          <w:rPr>
            <w:sz w:val="20"/>
            <w:color w:val="0000ff"/>
          </w:rPr>
          <w:t xml:space="preserve">пункте 10</w:t>
        </w:r>
      </w:hyperlink>
      <w:r>
        <w:rPr>
          <w:sz w:val="20"/>
        </w:rPr>
        <w:t xml:space="preserve"> настоящего порядка.</w:t>
      </w:r>
    </w:p>
    <w:bookmarkStart w:id="110" w:name="P110"/>
    <w:bookmarkEnd w:id="11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Основаниями для отклонения заявки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несоответствие организации требованиям, указанным в </w:t>
      </w:r>
      <w:hyperlink w:history="0" w:anchor="P68" w:tooltip="9. Требования, которым должна соответствовать организация на первое число месяца, предшествующего месяцу, в котором подается заявка:">
        <w:r>
          <w:rPr>
            <w:sz w:val="20"/>
            <w:color w:val="0000ff"/>
          </w:rPr>
          <w:t xml:space="preserve">пункте 9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несоответствие представленной организацией заявки требованиям к заявкам, установленным в объявлении о проведении конкурсного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подача организацией заявки после даты и (или) времени, определенных для подачи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недостоверность представленной организацией информации, в том числе информации о месте нахождения и адресе юридического лица.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В случае отсутствия оснований для отклонения заявки, указанных в </w:t>
      </w:r>
      <w:hyperlink w:history="0" w:anchor="P110" w:tooltip="16. Основаниями для отклонения заявки являются:">
        <w:r>
          <w:rPr>
            <w:sz w:val="20"/>
            <w:color w:val="0000ff"/>
          </w:rPr>
          <w:t xml:space="preserve">пункте 16</w:t>
        </w:r>
      </w:hyperlink>
      <w:r>
        <w:rPr>
          <w:sz w:val="20"/>
        </w:rPr>
        <w:t xml:space="preserve"> настоящего порядка, организация допускается к участию во втором этапе конкурсного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По итогам проверки заявок конкурсная комиссия формирует и утверждает список организаций, допущенных к участию во втором этапе конкурсного отбора, и список организаций, не допущенных к участию во втором этапе конкурсного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Конкурсная комиссия не позднее 3 рабочих дней со дня утверждения списка организаций, не допущенных к участию во втором этапе конкурсного отбора, направляет таким организациям уведомление об отклонении их заявок с указанием причин отклонения посредством электронной почты на адрес, указанный в заявке.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Список организаций, допущенных к участию во втором этапе конкурсного отбора, и список организаций, не допущенных к участию во втором этапе конкурсного отбора, в течение 3 рабочих дней со дня их утверждения размещаются на официальном сайте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Конкурсная комиссия в течение 7 рабочих дней со дня утверждения списка организаций, допущенных к участию во втором этапе конкурсного отбора, рассматривает заявки организаций, допущенных к участию во втором этапе конкурсного отбора, в соответствии с критериями оценки реализации планируемого мероприятия и коэффициентами их значимости, указанными в </w:t>
      </w:r>
      <w:hyperlink w:history="0" w:anchor="P122" w:tooltip="23. Критерии оценки реализации планируемого мероприятия и коэффициент их значимости.">
        <w:r>
          <w:rPr>
            <w:sz w:val="20"/>
            <w:color w:val="0000ff"/>
          </w:rPr>
          <w:t xml:space="preserve">пункте 23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По итогам рассмотрения заявок конкурсная комиссия рассчитывает итоговые баллы участников второго этапа конкурсного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Итоговый балл участника второго этапа конкурсного отбора определяется путем суммирования баллов по каждому из критериев с учетом применения коэффициента значимости критериев, указанных в </w:t>
      </w:r>
      <w:hyperlink w:history="0" w:anchor="P122" w:tooltip="23. Критерии оценки реализации планируемого мероприятия и коэффициент их значимости.">
        <w:r>
          <w:rPr>
            <w:sz w:val="20"/>
            <w:color w:val="0000ff"/>
          </w:rPr>
          <w:t xml:space="preserve">пункте 23</w:t>
        </w:r>
      </w:hyperlink>
      <w:r>
        <w:rPr>
          <w:sz w:val="20"/>
        </w:rPr>
        <w:t xml:space="preserve"> настоящего порядка. На основании итоговых баллов конкурсная комиссия формирует рейтинг организаций, участвующих во втором этапе конкурсного отбора, и принимает рекомендации по конкурсному отбору организаций на получение субсидий (далее именуются - рекомендации). Рекомендации утверждаются протоколом конкурсной комиссии.</w:t>
      </w:r>
    </w:p>
    <w:bookmarkStart w:id="122" w:name="P122"/>
    <w:bookmarkEnd w:id="12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Критерии оценки реализации планируемого мероприятия и коэффициент их значимости.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95"/>
        <w:gridCol w:w="2665"/>
        <w:gridCol w:w="1644"/>
        <w:gridCol w:w="4139"/>
      </w:tblGrid>
      <w:tr>
        <w:tc>
          <w:tcPr>
            <w:tcW w:w="5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Критерии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Коэффициент значимости</w:t>
            </w:r>
          </w:p>
        </w:tc>
        <w:tc>
          <w:tcPr>
            <w:tcW w:w="41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Оценка</w:t>
            </w:r>
          </w:p>
        </w:tc>
      </w:tr>
      <w:tr>
        <w:tc>
          <w:tcPr>
            <w:tcW w:w="5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муниципальных образований Челябинской области, на территории которых планируется реализация мероприятия (подтверждается документально)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0,4</w:t>
            </w:r>
          </w:p>
        </w:tc>
        <w:tc>
          <w:tcPr>
            <w:tcW w:w="41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10 муниципальных образований и более - 10 баллов;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5 до 9 муниципальных образований - 5 баллов;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менее 5 муниципальных образований - 2 балла;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документально не подтверждено - 0 баллов</w:t>
            </w:r>
          </w:p>
        </w:tc>
      </w:tr>
      <w:tr>
        <w:tc>
          <w:tcPr>
            <w:tcW w:w="5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Объем собственного вклада организации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</w:t>
            </w:r>
          </w:p>
        </w:tc>
        <w:tc>
          <w:tcPr>
            <w:tcW w:w="41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более 50 процентов - 10 баллов;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10 процентов до 50 процентов - 5 баллов;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менее 10 процентов - 2 балла;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собственный вклад отсутствует - 0 баллов</w:t>
            </w:r>
          </w:p>
        </w:tc>
      </w:tr>
      <w:tr>
        <w:tc>
          <w:tcPr>
            <w:tcW w:w="5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Опыт организации в реализации мероприятий по соответствующему направлению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0,4</w:t>
            </w:r>
          </w:p>
        </w:tc>
        <w:tc>
          <w:tcPr>
            <w:tcW w:w="41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у организации опыта в реализации мероприятий по соответствующему направлению - 10 баллов;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опыт в реализации мероприятий по соответствующему направлению у организации отсутствует - 0 баллов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24. Министерство в течение 7 рабочих дней со дня утверждения рекомендаций определяет победителей конкурсного отбора, производит расчет субсидий и утверждает список победителей конкурсного отбора приказом Министерства с указанием размеров предоставляемых им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Размер субсидии определяется по следующей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10"/>
        </w:rPr>
        <w:drawing>
          <wp:inline distT="0" distB="0" distL="0" distR="0">
            <wp:extent cx="1628775" cy="25717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C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объем субсидии i-й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C</w:t>
      </w:r>
      <w:r>
        <w:rPr>
          <w:sz w:val="20"/>
          <w:vertAlign w:val="subscript"/>
        </w:rPr>
        <w:t xml:space="preserve">общ</w:t>
      </w:r>
      <w:r>
        <w:rPr>
          <w:sz w:val="20"/>
        </w:rPr>
        <w:t xml:space="preserve"> - объем бюджетных ассигнований, предусмотренных на указанные цели в </w:t>
      </w:r>
      <w:hyperlink w:history="0" r:id="rId18" w:tooltip="Закон Челябинской области от 27.12.2022 N 727-ЗО (ред. от 31.05.2023) &quot;Об областном бюджете на 2023 год и на плановый период 2024 и 2025 годов&quot; (принят постановлением Законодательного Собрания Челябинской области от 22.12.2022 N 1396) {КонсультантПлюс}">
        <w:r>
          <w:rPr>
            <w:sz w:val="20"/>
            <w:color w:val="0000ff"/>
          </w:rPr>
          <w:t xml:space="preserve">Законе</w:t>
        </w:r>
      </w:hyperlink>
      <w:r>
        <w:rPr>
          <w:sz w:val="20"/>
        </w:rPr>
        <w:t xml:space="preserve"> Челябинской области от 27.12.2022 г. N 727-ЗО "Об областном бюджете на 2023 год и на плановый период 2024 и 2025 годов", и доведенных Министерству лимитов бюджетных обязательств и предельных объемов финансирования;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P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объем запрашиваемых организацией - победителем конкурсного отбора средств;</w:t>
      </w:r>
    </w:p>
    <w:p>
      <w:pPr>
        <w:pStyle w:val="0"/>
        <w:spacing w:before="200" w:line-rule="auto"/>
        <w:ind w:firstLine="540"/>
        <w:jc w:val="both"/>
      </w:pPr>
      <w:r>
        <w:rPr>
          <w:position w:val="-10"/>
        </w:rPr>
        <w:drawing>
          <wp:inline distT="0" distB="0" distL="0" distR="0">
            <wp:extent cx="342900" cy="25717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- суммарный объем запрашиваемых средств от организаций - победителей конкурсного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Информация о результатах рассмотрения заявок размещается на едином портале и на официальном сайте Министерства не позднее 10 рабочих дней со дня утверждения списка победителей конкурсного отбора и должна содержать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дату, время и место проведения рассмотрения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дату, время и место оценки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информацию об организациях, заявки которых были рассмотрены;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информацию об организациях, заявки которых были отклонены, с указанием причин их отклонения, в том числе положений объявления о проведении конкурсного отбора, которым не соответствуют такие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последовательность оценки заявок, присвоенные заявкам значения по каждому из предусмотренных критериев, указанных в </w:t>
      </w:r>
      <w:hyperlink w:history="0" w:anchor="P122" w:tooltip="23. Критерии оценки реализации планируемого мероприятия и коэффициент их значимости.">
        <w:r>
          <w:rPr>
            <w:sz w:val="20"/>
            <w:color w:val="0000ff"/>
          </w:rPr>
          <w:t xml:space="preserve">пункте 23</w:t>
        </w:r>
      </w:hyperlink>
      <w:r>
        <w:rPr>
          <w:sz w:val="20"/>
        </w:rPr>
        <w:t xml:space="preserve"> настоящего порядка, рейтинг организаций, участвующих во втором этапе конкурсного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список победителей конкурсного отбора, с которыми заключаются соглашения, и размеры предоставляемых им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Условия предоставления субсидии: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включение организации в список победителей конкурсного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заключение с организацией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Основаниями для отказа организации в предоставлении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несоответствие представленных организацией документов требованиям, предусмотренным </w:t>
      </w:r>
      <w:hyperlink w:history="0" w:anchor="P84" w:tooltip="11. Для участия в конкурсном отборе организация представляет в Министерство в срок, указанный в объявлении о проведении конкурсного отбора, заявку, которая содержит следующие документы:">
        <w:r>
          <w:rPr>
            <w:sz w:val="20"/>
            <w:color w:val="0000ff"/>
          </w:rPr>
          <w:t xml:space="preserve">пунктом 11</w:t>
        </w:r>
      </w:hyperlink>
      <w:r>
        <w:rPr>
          <w:sz w:val="20"/>
        </w:rPr>
        <w:t xml:space="preserve"> настоящего порядка, или непредставление (представление не в полном объеме) указанных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установление факта недостоверности представленной организацией информации, содержащейся в документах, указанных в </w:t>
      </w:r>
      <w:hyperlink w:history="0" w:anchor="P84" w:tooltip="11. Для участия в конкурсном отборе организация представляет в Министерство в срок, указанный в объявлении о проведении конкурсного отбора, заявку, которая содержит следующие документы:">
        <w:r>
          <w:rPr>
            <w:sz w:val="20"/>
            <w:color w:val="0000ff"/>
          </w:rPr>
          <w:t xml:space="preserve">пункте 11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непризнание организации победителем конкурсного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принятия Министерством решения об отказе в предоставлении субсидии Министерство направляет организации уведомление об отказе в предоставлении субсидии с указанием причин отказа посредством электронной почты на адрес, указанный в заявке.</w:t>
      </w:r>
    </w:p>
    <w:bookmarkStart w:id="172" w:name="P172"/>
    <w:bookmarkEnd w:id="17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Министерство в течение 10 рабочих дней со дня утверждения списка победителей конкурсного отбора заключает с организациями соглашения в соответствии с типовой формой, утвержденной приказом Министерства финансов Челябинской области, которые должны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обязательств, приводящего к невозможности предоставления субсидии в размере, определенном в соглашении;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организации на осуществление проверок, предусмотренных </w:t>
      </w:r>
      <w:hyperlink w:history="0" w:anchor="P182" w:tooltip="35. Министерство осуществляет в отношении организации и лиц, являющихся поставщиками (подрядчиками, исполнителями) по договорам (соглашениям), заключенным в целях исполнения обязательств по соглашению, проверки соблюдения ими порядка и условий предоставления субсидии, в том числе в части достижения результата предоставления субсидии.">
        <w:r>
          <w:rPr>
            <w:sz w:val="20"/>
            <w:color w:val="0000ff"/>
          </w:rPr>
          <w:t xml:space="preserve">пунктом 35</w:t>
        </w:r>
      </w:hyperlink>
      <w:r>
        <w:rPr>
          <w:sz w:val="20"/>
        </w:rPr>
        <w:t xml:space="preserve"> настоящего порядка, а также обязательство организации по включению в договоры (соглашения), заключаемые в целях исполнения обязательств по соглашению, согласия лиц, являющихся поставщиками (подрядчиками, исполнителями) по указанным договорам (соглашениям), на проведение проверок, указанных в </w:t>
      </w:r>
      <w:hyperlink w:history="0" w:anchor="P182" w:tooltip="35. Министерство осуществляет в отношении организации и лиц, являющихся поставщиками (подрядчиками, исполнителями) по договорам (соглашениям), заключенным в целях исполнения обязательств по соглашению, проверки соблюдения ими порядка и условий предоставления субсидии, в том числе в части достижения результата предоставления субсидии.">
        <w:r>
          <w:rPr>
            <w:sz w:val="20"/>
            <w:color w:val="0000ff"/>
          </w:rPr>
          <w:t xml:space="preserve">пункте 35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Организация представляет в Министерство отчет о достижении организацией значения результата предоставления субсидии, отчет об осуществлении расходов, источником финансового обеспечения которых является субсидия, в срок, установленный соглашением (но не реже 1 раза в квартал), по форме, установленной соглашением, а также копии документов, подтверждающих фактически понесенные расходы, заверенные подписью руководителя организации и печатью организации (при наличии) с указанием даты заверения, фамилии, имени и отчества руководителя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вправе устанавливать в соглашении сроки и формы представления организацией дополнительной отчетности.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Министерство в течение 10 рабочих дней со дня заключения соглашения формирует и направляет в Министерство финансов Челябинской области заявку на организацию перечисления субсидии в соответствии с кассовым планом исполнения областного бюджета.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Министерство финансов Челябинской области в течение 5 рабочих дней со дня получения заявки на организацию перечисления субсидии организует перечисление субсидии на лицевые счета организаций, открытые в Министерстве финансов Челябинской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Проведение перечислений с лицевого счета организации осуществляется в соответствии с </w:t>
      </w:r>
      <w:hyperlink w:history="0" r:id="rId20" w:tooltip="Закон Челябинской области от 27.12.2022 N 727-ЗО (ред. от 31.05.2023) &quot;Об областном бюджете на 2023 год и на плановый период 2024 и 2025 годов&quot; (принят постановлением Законодательного Собрания Челябинской области от 22.12.2022 N 139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Челябинской области от 27.12.2022 г. N 727-ЗО "Об областном бюджете на 2023 год и на плановый период 2024 и 2025 годов", а также </w:t>
      </w:r>
      <w:hyperlink w:history="0" r:id="rId21" w:tooltip="Постановление Правительства Челябинской области от 28.12.2018 N 657-П (ред. от 25.04.2023) &quot;О мерах по обеспечению исполнения областного бюджет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Челябинской области от 28.12.2018 г. N 657-П "О мерах по обеспечению исполнения областного бюджета".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Организации несут ответственность за нарушение условий и целей предоставления субсидии, а также за нецелевое использование средств областного бюджета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Организациям, а также иным юридическим лицам, получающим средства на основании договоров, заключенных с организациями, запрещено приобретать иностранную валюту за счет средств субсидии,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средств.</w:t>
      </w:r>
    </w:p>
    <w:bookmarkStart w:id="182" w:name="P182"/>
    <w:bookmarkEnd w:id="1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Министерство осуществляет в отношении организации и лиц, являющихся поставщиками (подрядчиками, исполнителями) по договорам (соглашениям), заключенным в целях исполнения обязательств по соглашению, проверки соблюдения ими порядка и условий предоставления субсидии, в том числе в части достижения результата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Органы государственного финансового контроля осуществляют проверки в соответствии со </w:t>
      </w:r>
      <w:hyperlink w:history="0" r:id="rId22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23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36. Мониторинг достижения результата предоставления субсидии проводится исходя из достижения значения результата предоставления субсидии, определенного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bookmarkStart w:id="185" w:name="P185"/>
    <w:bookmarkEnd w:id="18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37. Субсидия подлежит возврату в областной бюджет в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нарушения организацией условий, установленных при предоставлении субсидии, выявленного по фактам проверок, проведенных Министерством и органами государственного финансового контроля, - в полном объеме;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недостижения организацией значения результата предоставления субсидии, установленного соглашением, - в объеме, пропорциональном величине недостижения значения результата предоставления субсидии, установленного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в течение 10 рабочих дней со дня установления факта нарушения условий, установленных при предоставлении субсидии, направляет организации уведомление о необходимости возврата субсидии и средств, полученных на основании договоров, заключенных с организацией, с указанием причины, послужившей основанием для такого возврата, и реквизитов для перечисления денежных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основанием для возврата субсидии стало недостижение организацией значения результата предоставления субсидии, установленного соглашением, Министерство направляет уведомление о необходимости возврата суммы субсидии в объеме, пропорциональном величине недостижения значения результата предоставления субсидии, установленного соглашением, в течение 10 рабочих дней с даты выявления факта недостижения указанного значения.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перечисляет денежные средства в областной бюджет в течение 10 рабочих дней со дня получения от Министерства уведомления о возврате субсидии.</w:t>
      </w:r>
    </w:p>
    <w:bookmarkStart w:id="191" w:name="P191"/>
    <w:bookmarkEnd w:id="19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38. Остаток субсидии, не использованный в 2023 году, подлежит возврату в областной бюджет не позднее первых 10 рабочих дней 2024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39. В случае невозврата организацией субсидии и средств, полученных на основании договоров, заключенных с организацией, в сроки, установленные </w:t>
      </w:r>
      <w:hyperlink w:history="0" w:anchor="P185" w:tooltip="37. Субсидия подлежит возврату в областной бюджет в случаях:">
        <w:r>
          <w:rPr>
            <w:sz w:val="20"/>
            <w:color w:val="0000ff"/>
          </w:rPr>
          <w:t xml:space="preserve">пунктами 37</w:t>
        </w:r>
      </w:hyperlink>
      <w:r>
        <w:rPr>
          <w:sz w:val="20"/>
        </w:rPr>
        <w:t xml:space="preserve">, </w:t>
      </w:r>
      <w:hyperlink w:history="0" w:anchor="P191" w:tooltip="38. Остаток субсидии, не использованный в 2023 году, подлежит возврату в областной бюджет не позднее первых 10 рабочих дней 2024 года.">
        <w:r>
          <w:rPr>
            <w:sz w:val="20"/>
            <w:color w:val="0000ff"/>
          </w:rPr>
          <w:t xml:space="preserve">38</w:t>
        </w:r>
      </w:hyperlink>
      <w:r>
        <w:rPr>
          <w:sz w:val="20"/>
        </w:rPr>
        <w:t xml:space="preserve"> настоящего порядка, Министерство принимает меры по взысканию субсидии и средств, полученных на основании договоров, заключенных с организацией, в судебном порядке в соответствии с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Челябинской области от 09.03.2023 N 148-П</w:t>
            <w:br/>
            <w:t>"О Порядке определения объема и предоставления в 2...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F04ABDEB072E15E5F3DA29F012B23D7E1BC6C2F5ECFDD55EDAB54B97634F2C244F4553004D24D6129C78CF06A529C06258111407ED7BeA6EF" TargetMode = "External"/>
	<Relationship Id="rId8" Type="http://schemas.openxmlformats.org/officeDocument/2006/relationships/hyperlink" Target="consultantplus://offline/ref=F04ABDEB072E15E5F3DA29F012B23D7E1BC6C4FFEEF5D55EDAB54B97634F2C244F4553034323D44D996DDE5EAB2ADE7C5E090805EFe76AF" TargetMode = "External"/>
	<Relationship Id="rId9" Type="http://schemas.openxmlformats.org/officeDocument/2006/relationships/hyperlink" Target="consultantplus://offline/ref=F04ABDEB072E15E5F3DA37FD04DE627516CE9EFAEDFDDD0F86E94DC03C1F2A710F0555520862D218C829835BA921942D1C420706ED67ADF28D734E93e565F" TargetMode = "External"/>
	<Relationship Id="rId10" Type="http://schemas.openxmlformats.org/officeDocument/2006/relationships/hyperlink" Target="consultantplus://offline/ref=F04ABDEB072E15E5F3DA29F012B23D7E1BC6C2F5ECFDD55EDAB54B97634F2C244F4553004D24D6129C78CF06A529C06258111407ED7BeA6EF" TargetMode = "External"/>
	<Relationship Id="rId11" Type="http://schemas.openxmlformats.org/officeDocument/2006/relationships/hyperlink" Target="consultantplus://offline/ref=F04ABDEB072E15E5F3DA37FD04DE627516CE9EFAEDFDDD0F86E94DC03C1F2A710F0555520862D218C829835BA921942D1C420706ED67ADF28D734E93e565F" TargetMode = "External"/>
	<Relationship Id="rId12" Type="http://schemas.openxmlformats.org/officeDocument/2006/relationships/hyperlink" Target="consultantplus://offline/ref=F04ABDEB072E15E5F3DA37FD04DE627516CE9EFAEDFDDD0F86E94DC03C1F2A710F0555520862D218C8298B56AC21942D1C420706ED67ADF28D734E93e565F" TargetMode = "External"/>
	<Relationship Id="rId13" Type="http://schemas.openxmlformats.org/officeDocument/2006/relationships/hyperlink" Target="consultantplus://offline/ref=F04ABDEB072E15E5F3DA37FD04DE627516CE9EFAEDFDD90C83E74DC03C1F2A710F0555521A628A14CB299553AE34C27C5Ae164F" TargetMode = "External"/>
	<Relationship Id="rId14" Type="http://schemas.openxmlformats.org/officeDocument/2006/relationships/hyperlink" Target="consultantplus://offline/ref=F04ABDEB072E15E5F3DA29F012B23D7E1BC6C4FFEEF5D55EDAB54B97634F2C244F4553074822D44D996DDE5EAB2ADE7C5E090805EFe76AF" TargetMode = "External"/>
	<Relationship Id="rId15" Type="http://schemas.openxmlformats.org/officeDocument/2006/relationships/hyperlink" Target="consultantplus://offline/ref=F04ABDEB072E15E5F3DA29F012B23D7E1BC6C4FFEEF5D55EDAB54B97634F2C244F4553034325D44D996DDE5EAB2ADE7C5E090805EFe76AF" TargetMode = "External"/>
	<Relationship Id="rId16" Type="http://schemas.openxmlformats.org/officeDocument/2006/relationships/hyperlink" Target="consultantplus://offline/ref=F04ABDEB072E15E5F3DA29F012B23D7E1BC6C9F5EFFCD55EDAB54B97634F2C245D450B0B4826C119CE378953AAe269F" TargetMode = "External"/>
	<Relationship Id="rId17" Type="http://schemas.openxmlformats.org/officeDocument/2006/relationships/image" Target="media/image2.wmf"/>
	<Relationship Id="rId18" Type="http://schemas.openxmlformats.org/officeDocument/2006/relationships/hyperlink" Target="consultantplus://offline/ref=F04ABDEB072E15E5F3DA37FD04DE627516CE9EFAEDFDD90C83E74DC03C1F2A710F0555521A628A14CB299553AE34C27C5Ae164F" TargetMode = "External"/>
	<Relationship Id="rId19" Type="http://schemas.openxmlformats.org/officeDocument/2006/relationships/image" Target="media/image3.wmf"/>
	<Relationship Id="rId20" Type="http://schemas.openxmlformats.org/officeDocument/2006/relationships/hyperlink" Target="consultantplus://offline/ref=F04ABDEB072E15E5F3DA37FD04DE627516CE9EFAEDFDD90C83E74DC03C1F2A710F0555521A628A14CB299553AE34C27C5Ae164F" TargetMode = "External"/>
	<Relationship Id="rId21" Type="http://schemas.openxmlformats.org/officeDocument/2006/relationships/hyperlink" Target="consultantplus://offline/ref=F04ABDEB072E15E5F3DA37FD04DE627516CE9EFAEDFDD80880E54DC03C1F2A710F0555521A628A14CB299553AE34C27C5Ae164F" TargetMode = "External"/>
	<Relationship Id="rId22" Type="http://schemas.openxmlformats.org/officeDocument/2006/relationships/hyperlink" Target="consultantplus://offline/ref=F04ABDEB072E15E5F3DA29F012B23D7E1BC6C2F5ECFDD55EDAB54B97634F2C244F4553054C26DB129C78CF06A529C06258111407ED7BeA6EF" TargetMode = "External"/>
	<Relationship Id="rId23" Type="http://schemas.openxmlformats.org/officeDocument/2006/relationships/hyperlink" Target="consultantplus://offline/ref=F04ABDEB072E15E5F3DA29F012B23D7E1BC6C2F5ECFDD55EDAB54B97634F2C244F4553054C24DD129C78CF06A529C06258111407ED7BeA6EF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Челябинской области от 09.03.2023 N 148-П
"О Порядке определения объема и предоставления в 2023 году субсидий социально ориентированным некоммерческим организациям, осуществляющим деятельность по обеспечению пожарной безопасности"
(вместе с "Порядком определения объема и предоставления в 2023 году субсидий социально ориентированным некоммерческим организациям, осуществляющим деятельность по обеспечению пожарной безопасности")</dc:title>
  <dcterms:created xsi:type="dcterms:W3CDTF">2023-06-30T05:58:30Z</dcterms:created>
</cp:coreProperties>
</file>