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Челябинской области от 25.11.2022 N 1210-рп</w:t>
              <w:br/>
              <w:t xml:space="preserve">"О Плане мероприятий по реализации в Челябинской области в 2022 - 2025 годах Стратегии государственной национальной политики Российской Федерации на период до 2025 года"</w:t>
              <w:br/>
              <w:t xml:space="preserve">(вместе с "Планом мероприятий по реализации в Челябинской области в 2022 - 2025 годах Стратегии государственной национальной политики Российской Федерации на период до 2025 года")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ноября 2022 г. N 1210-рп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по реализации в Челябинской области</w:t>
      </w:r>
    </w:p>
    <w:p>
      <w:pPr>
        <w:pStyle w:val="2"/>
        <w:jc w:val="center"/>
      </w:pPr>
      <w:r>
        <w:rPr>
          <w:sz w:val="20"/>
        </w:rPr>
        <w:t xml:space="preserve">в 2022 - 2025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------------ Недействующая редакция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распоряжения Правительства Российской Федерации от 20 декабря 2021 г. N 3718-р: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Челябинской области в 2022 - 2025 годах </w:t>
      </w:r>
      <w:hyperlink w:history="0" r:id="rId8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распоряжение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В.В.МАМИН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25 ноября 2022 г. N 1210-рп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Челябинской области</w:t>
      </w:r>
    </w:p>
    <w:p>
      <w:pPr>
        <w:pStyle w:val="2"/>
        <w:jc w:val="center"/>
      </w:pPr>
      <w:r>
        <w:rPr>
          <w:sz w:val="20"/>
        </w:rPr>
        <w:t xml:space="preserve">в 2022 - 2025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721"/>
        <w:gridCol w:w="1304"/>
        <w:gridCol w:w="1799"/>
        <w:gridCol w:w="1984"/>
        <w:gridCol w:w="3515"/>
        <w:gridCol w:w="1757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7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мероприятия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при формировании кадрового резерва в Челябинской области (далее именуется - мониторинг обращений)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по работе с обращениями граждан Правительства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муниципальных образований Челябинской области (далее именуются - ОМСУ) своей деятельности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обращений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 - не менее 50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области, Министерство образования и науки Челябинской области, ОМС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 - не менее 100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Дню славянской письменности и культуры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области, 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не менее 800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области, 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не менее 800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Международному дню коренных народов мира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 - не менее 3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области, 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не менее 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в Челябинской области Всероссийской просветительской акции "Большой этнографический диктант"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области, 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в Челябинской области Всероссийской просветительской акции "Большой этнографический диктант"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Всероссийской научно-практической конференции "Духовные аспекты национальной безопасности России"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не менее 150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государственной </w:t>
            </w:r>
            <w:hyperlink w:history="0" r:id="rId11" w:tooltip="Постановление Правительства Челябинской области от 27.12.2021 N 701-П &quot;О государственной программе Челябинской области &quot;Реализация государственной национальной политики в Челябинской области&quot; (вместе с &quot;Государственной программой Челябинской области &quot;Реализация государственной национальной политики в Челябинской област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Челябинской области "Реализация государственной национальной политики в Челябинской области", утвержденной постановлением Правительства Челябинской области от 27.12.2021 г. N 701-П "О государственной программе Челябинской области "Реализация государственной национальной политики в Челябинской области" (далее именуется - государственная программа Челябинской области)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области, Министерство культуры Челябинской области, 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Челябинской области и муниципальных образований Челябинской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разработка, реализация, обеспечение отраслевого и межотраслевого соответствия государственных программ Российской Федерации, государственной программы Челябинской области и муниципальных программ в сфере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достижение ожидаемых результатов реализации государственной программы Челябинской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 (далее именуется - Конкурс)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области, ОМСУ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 системы координации деятельности Правительства Челябинской области и ОМСУ при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представленных в федеральную конкурсную комиссию Конкурса конкурсных заявок муниципальных образований Челябинской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 (подпрограмм) по реализации государственной национальной политики в рамках государственной программы Челябинской области (далее именуются - субсидии)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области, ОМСУ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 реализации государственной национальной политики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предоставленных субсидий - не менее 1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информационного сопровождения деятельности по созданию и развитию популярных среди туристов этнокультурных объектов, этнокультурных парков при формировании туристических маршрутов, отражающих этнокультурные особенности народов, проживающих в Челябинской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Челябинской области, ОМСУ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 по вопросам развития этнокультурного туризма в информационно-телекоммуникационной сети Интернет на сайте www.chel.travel - не менее 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 в рамках праздника "Широкая масленица"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межнационального согласия и традиций народов, проживающих в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не менее 4000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регионального фестиваля традиционного творчества тюркских народов "Уралым"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традиций народов, проживающих в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не менее 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областного фестиваля народного творчества нагайбаков и кряшен "Арыумы сыз, туганнар!" ("Здравствуйте, родные!")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традиций народов, проживающих в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не менее 100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внедрение курсов по изучению культурных ценностей и традиций народов, проживающих на территории Челябинской области, в образовательные программы общеобразовательных организаций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включение в примерные основные образовательные программы вопросов по изучению основ российской государственности, истории, культурных ценностей и традиций народов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государственным бюджетным учреждением дополнительного профессионального образования "Челябинский институт переподготовки и повышения квалификации работников образования" курсов по изучению культурных ценностей и традиций народов, проживающих на территории Челябинской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 этнокультурных и региональных особенностей в программах подготовки, профессиональной переподготовки и повышения квалификации педагогических кадров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подготовка, профессиональная переподготовка и повышение квалификации педагогических кадров с учетом этнокультурных и региональных особенностей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этнокультурных и региональных особенностей в программы подготовки, профессиональной переподготовки и повышения квалификации педагогических кадров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областной профильной смены молодежного лагеря "Диалог культур"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межнационального согласия и традиций народов, проживающих в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не менее 150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мероприятий, посвященных Дню русского языка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 - не менее 40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кадрового потенциала в сфере изучения и преподавания русского языка и языков народов, проживающих на территории Челябинской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родных языков народов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 - 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 сохранения и развития языков народов России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сохранения и развития языков народов России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областным государственным бюджетным и автономным учреждениям - профессиональным образовательным организациям на иные цели на проведение конкурса молодых ораторов "Златоуст" с международным участием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межнационального согласия и традиций народов, проживающих в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достижение результата предоставления субсидий областным государственным бюджетным и автономным учреждениям - профессиональным образовательным организациям на иные цели на проведение конкурса молодых ораторов "Златоуст" с международным участием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областного фестиваля-конкурса художественного чтения на языке тюркских народов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межнационального согласия и традиций народов, проживающих на территории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не менее 60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мероприятий, направленных на социальную и культурную адаптацию иностранных граждан, обучающихся по образовательным программам начального общего, основного общего и среднего общего образования, среднего профессионального образования,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ОМСУ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 - не менее 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научно-методического семинара для руководителей национально-культурных объединений Челябинской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межнационального согласия и традиций народов, проживающих в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семинаре человек - не менее 150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областного фестиваля "Челябинск хлебосольный"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межнационального согласия и традиций народов, проживающих в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семинаре человек - не менее 3500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социологического исследования национальной и религиозной сферы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социологического исследования национальной и религиозной сферы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профессиональное образование для государственных гражданских служащих и муниципальных служащих Челябинской области, осуществляющих взаимодействие с национальными объединениями и религиозными организациями (далее именуются - служащие),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государственной службы Правительства Челябинской области, исполнительные органы Челябинской области, ОМСУ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государственных гражданских и муниципальных служащих Челябинской области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профессиональное образование для служащих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заседаний Совета по реализации государственной национальной политики при Губернаторе Челябинской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взаимодействия государственных органов и ОМСУ с институтами гражданского общества при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заседаний Совета по реализации государственной национальной политики при Губернаторе Челябинской области - не менее 2 в год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Присуждение премии Губернатора Челябинской области в сфере государственной национальной политики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взаимодействия государственных органов и ОМСУ с институтами гражданского общества при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присужденных премий Губернатора Челябинской области в сфере государственной национальной политики - 10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Съезда национально-культурных объединений Южного Урала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межнационального согласия и традиций народов, проживающих в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участвующих в мероприятии человек - 200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пресс-службы и информации Правительства Челябинской области, Управление общественных связей Правительства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</w:t>
            </w:r>
            <w:hyperlink w:history="0" r:id="rId12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 создание и распространение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пресс-конференций, пресс-туров, брифингов и иных мероприятий для средств массовой информации;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поддержки в размещении информационных материалов в печатных изданиях и тематических телепередачах, выходящих на татарском и башкирском языках</w:t>
            </w:r>
          </w:p>
        </w:tc>
      </w:tr>
      <w:tr>
        <w:tc>
          <w:tcPr>
            <w:gridSpan w:val="7"/>
            <w:tcW w:w="13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в сфере государственной национальной политики на территории Челябинской области, в целях финансового обеспечения затрат, связанных с организацией и проведением Международной научно-практической конференции "Расулевские чтения: ислам в истории и современной жизни России" в рамках государственной программы Челябинской области (далее именуются - субсидии СОНО)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общественных связей Правительства Челябинской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в областном бюджете на соответствующий финансовый год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межнационального и межконфессионального согласия и традиций народов, проживающих в Челябинской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достижение результата предоставления субсидий СОНО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Челябинской области от 25.11.2022 N 1210-рп</w:t>
            <w:br/>
            <w:t>"О Плане мероприятий по реализации в Челябинской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Челябинской области от 25.11.2022 N 1210-рп</w:t>
            <w:br/>
            <w:t>"О Плане мероприятий по реализации в Челябинской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050A76C89964ED720E2E9E3079D7E541313138A180527C78B4C8040B43FA809E9C446C3ED681FA44BF97CC5BF1411C38799BBA5E768D126CDAG" TargetMode = "External"/>
	<Relationship Id="rId8" Type="http://schemas.openxmlformats.org/officeDocument/2006/relationships/hyperlink" Target="consultantplus://offline/ref=78050A76C89964ED720E2E9E3079D7E546303633A282527C78B4C8040B43FA809E9C446C3ED681FB4ABF97CC5BF1411C38799BBA5E768D126CDAG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78050A76C89964ED720E3093261588EE4C3A6A37A78A5B2F22E9CE535413FCD5DEDC42397D928CFB42B4C39C1EAF184E7C3296BF406A8D16D7CD41A968D7G" TargetMode = "External"/>
	<Relationship Id="rId12" Type="http://schemas.openxmlformats.org/officeDocument/2006/relationships/hyperlink" Target="consultantplus://offline/ref=78050A76C89964ED720E2E9E3079D7E546303633A282527C78B4C8040B43FA809E9C446C3ED681FB4ABF97CC5BF1411C38799BBA5E768D126CD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Челябинской области от 25.11.2022 N 1210-рп
"О Плане мероприятий по реализации в Челябинской области в 2022 - 2025 годах Стратегии государственной национальной политики Российской Федерации на период до 2025 года"
(вместе с "Планом мероприятий по реализации в Челябинской области в 2022 - 2025 годах Стратегии государственной национальной политики Российской Федерации на период до 2025 года")</dc:title>
  <dcterms:created xsi:type="dcterms:W3CDTF">2023-06-30T06:03:58Z</dcterms:created>
</cp:coreProperties>
</file>