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22.04.2015 N 139</w:t>
              <w:br/>
              <w:t xml:space="preserve">(ред. от 08.06.2022)</w:t>
              <w:br/>
              <w:t xml:space="preserve">"Об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апреля 2015 г. N 139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СОЗДАНИЯ КООРДИНАЦИОННЫХ</w:t>
      </w:r>
    </w:p>
    <w:p>
      <w:pPr>
        <w:pStyle w:val="2"/>
        <w:jc w:val="center"/>
      </w:pPr>
      <w:r>
        <w:rPr>
          <w:sz w:val="20"/>
        </w:rPr>
        <w:t xml:space="preserve">ИЛИ СОВЕЩАТЕЛЬНЫХ ОРГАНОВ В ОБЛАСТИ РАЗВИТИЯ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25.11.2020 </w:t>
            </w:r>
            <w:hyperlink w:history="0" r:id="rId7" w:tooltip="Постановление Кабинета Министров ЧР от 25.11.2020 N 668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668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08.06.2022 </w:t>
            </w:r>
            <w:hyperlink w:history="0" r:id="rId8" w:tooltip="Постановление Кабинета Министров ЧР от 08.06.2022 N 253 &quot;О внесении изменения в постановление Кабинета Министров Чувашской Республики от 22 апреля 2015 г. N 139&quot; {КонсультантПлюс}">
              <w:r>
                <w:rPr>
                  <w:sz w:val="20"/>
                  <w:color w:val="0000ff"/>
                </w:rPr>
                <w:t xml:space="preserve">N 253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Федерации", </w:t>
      </w:r>
      <w:hyperlink w:history="0" r:id="rId10" w:tooltip="Закон ЧР от 19.10.2009 N 51 (ред. от 21.10.2020) &quot;О развитии малого и среднего предпринимательства в Чувашской Республике&quot; (принят ГС ЧР 09.10.2009) (с изм. и доп., вступ. в силу с 20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Чувашской Республики "О развитии малого и среднего предпринимательства в Чувашской Республике" в целях развития малого и среднего предпринимательства 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в Чувашской Республике принять аналогичные муниципальные правовые акты о порядке создания координационных или совещательных органов в области развития малого и среднего предпринимательства органами местного самоуправления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Кабинета Министров ЧР от 25.11.2020 N 668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25.11.2020 N 668)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22.04.2015 N 139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СОЗДАНИЯ КООРДИНАЦИОННЫХ ИЛИ СОВЕЩАТЕЛЬНЫХ ОРГАНОВ</w:t>
      </w:r>
    </w:p>
    <w:p>
      <w:pPr>
        <w:pStyle w:val="2"/>
        <w:jc w:val="center"/>
      </w:pPr>
      <w:r>
        <w:rPr>
          <w:sz w:val="20"/>
        </w:rPr>
        <w:t xml:space="preserve">В ОБЛАСТИ РАЗВИТИЯ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ОРГАНАМИ ИСПОЛНИТЕЛЬНОЙ ВЛАСТИ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Кабинета Министров ЧР от 08.06.2022 N 253 &quot;О внесении изменения в постановление Кабинета Министров Чувашской Республики от 22 апреля 2015 г. N 13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08.06.2022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3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"О развитии малого и среднего предпринимательства в Российской Федерации", </w:t>
      </w:r>
      <w:hyperlink w:history="0" r:id="rId14" w:tooltip="Закон ЧР от 19.10.2009 N 51 (ред. от 21.10.2020) &quot;О развитии малого и среднего предпринимательства в Чувашской Республике&quot; (принят ГС ЧР 09.10.2009) (с изм. и доп., вступ. в силу с 20.12.2020) {КонсультантПлюс}">
        <w:r>
          <w:rPr>
            <w:sz w:val="20"/>
            <w:color w:val="0000ff"/>
          </w:rPr>
          <w:t xml:space="preserve">частью 2 статьи 6</w:t>
        </w:r>
      </w:hyperlink>
      <w:r>
        <w:rPr>
          <w:sz w:val="20"/>
        </w:rPr>
        <w:t xml:space="preserve"> Закона Чувашской Республики "О развитии малого и среднего предпринимательства в Чувашской Республике" и устанавливает процедуру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соответствующими органами исполнительной власти Чувашской Республики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выдвижения и поддержки инициатив, имеющих общероссийское, региональное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общественной экспертизы проектов законов Чувашской Республики и иных нормативных правовых актов Чувашской Республики, регулирующих развитие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выработки рекомендаций органам исполнительной власти Чувашской Республики и органам местного самоуправления при определении приоритетов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Координационные или совещательные органы создаются по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органов исполнительной власти Чувашской Республики;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некоммерческих организаций, выражающих интересы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Инициаторы создания координационного или совещательного органа, указанные в </w:t>
      </w:r>
      <w:hyperlink w:history="0" w:anchor="P51" w:tooltip="2) некоммерческих организаций, выражающих интересы субъектов малого и среднего предпринимательства.">
        <w:r>
          <w:rPr>
            <w:sz w:val="20"/>
            <w:color w:val="0000ff"/>
          </w:rPr>
          <w:t xml:space="preserve">подпункте 2 пункта 3</w:t>
        </w:r>
      </w:hyperlink>
      <w:r>
        <w:rPr>
          <w:sz w:val="20"/>
        </w:rPr>
        <w:t xml:space="preserve"> настоящего Порядка (далее - инициаторы), обращаются в письменной форме в органы исполнительной власти Чувашской Республики с предложением создать при соответствующих органах исполнительной власти Чувашской Республики координационные или совещательные 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Обращение регистрируется в системе электронного документооборота органа исполнительной власти Чувашской Республики не позднее рабочего дня, следующего за днем его поступления. Руководитель органа исполнительной власти Чувашской Республики в течение 30 календарных дней со дня регистрации обращения рассматривает его и информирует в письменной форме каждого инициатора обращения о принятом решении.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5" w:tooltip="Постановление Кабинета Министров ЧР от 08.06.2022 N 253 &quot;О внесении изменения в постановление Кабинета Министров Чувашской Республики от 22 апреля 2015 г. N 1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08.06.2022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создании координационного или совещательного органа, предусматривающее утверждение положения о нем, принимается в форме нормативного правового акта органа исполнительной власти Чувашской Республики, при котором создается координационный или совещательный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координационного или совещательного органа утверждается решением органа исполнительной власти Чувашской Республики, при котором создан указанный координационный или совещательный орган, с учетом поступивших от инициаторов предложений по кандидатурам.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координационного или совещательного органа является руководитель органа исполнительной власти Чувашской Республики, при котором создается координационный или совещательный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координационного или совещательного органа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федеральных органов государственной власти, органов государственной власти Чувашской Республики, органов местного самоуправления,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органов исполнительной власти Чувашской Республики о создании координационных или совещательных органов подлежат в соответствии с законодательством Чувашской Республики опубликованию в республиканской газете "Вести Чувашии" или размещению (опубликованию)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), а также размещению на официальном сайте соответствующего органа исполнительной власти Чувашской Республики на Портале органов власти Чувашской Республики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деятельности координационного или совещательного органа осуществляется органом исполнительной власти Чувашской Республики, при котором создается координационный или совещательный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22.04.2015 N 139</w:t>
            <w:br/>
            <w:t>(ред. от 08.06.2022)</w:t>
            <w:br/>
            <w:t>"Об утверждении Порядка создания координаци...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2295E205D9BE7371BB45BCD2F7AC77C840D733FFDED5E7093C694F5445E3A6B3E63514A6BDE2FB0D83A4BC9D40C67D973391B5FD50933FD7F4BC09H4m8G" TargetMode = "External"/>
	<Relationship Id="rId8" Type="http://schemas.openxmlformats.org/officeDocument/2006/relationships/hyperlink" Target="consultantplus://offline/ref=DA2295E205D9BE7371BB45BCD2F7AC77C840D733FFD8D6E00E35694F5445E3A6B3E63514A6BDE2FB0D83A4BD9C40C67D973391B5FD50933FD7F4BC09H4m8G" TargetMode = "External"/>
	<Relationship Id="rId9" Type="http://schemas.openxmlformats.org/officeDocument/2006/relationships/hyperlink" Target="consultantplus://offline/ref=DA2295E205D9BE7371BB5BB1C49BF273C4488938FEDEDCB753606F180B15E5F3F3A63341E5F9EEF80488F0ECDD1E9F2ED0789DB6E04C923CHCmBG" TargetMode = "External"/>
	<Relationship Id="rId10" Type="http://schemas.openxmlformats.org/officeDocument/2006/relationships/hyperlink" Target="consultantplus://offline/ref=DA2295E205D9BE7371BB45BCD2F7AC77C840D733FFDED6E20A3C694F5445E3A6B3E63514A6BDE2FB0D83A4BE9D40C67D973391B5FD50933FD7F4BC09H4m8G" TargetMode = "External"/>
	<Relationship Id="rId11" Type="http://schemas.openxmlformats.org/officeDocument/2006/relationships/hyperlink" Target="consultantplus://offline/ref=DA2295E205D9BE7371BB45BCD2F7AC77C840D733FFDED5E7093C694F5445E3A6B3E63514A6BDE2FB0D83A4BC9C40C67D973391B5FD50933FD7F4BC09H4m8G" TargetMode = "External"/>
	<Relationship Id="rId12" Type="http://schemas.openxmlformats.org/officeDocument/2006/relationships/hyperlink" Target="consultantplus://offline/ref=DA2295E205D9BE7371BB45BCD2F7AC77C840D733FFD8D6E00E35694F5445E3A6B3E63514A6BDE2FB0D83A4BD9C40C67D973391B5FD50933FD7F4BC09H4m8G" TargetMode = "External"/>
	<Relationship Id="rId13" Type="http://schemas.openxmlformats.org/officeDocument/2006/relationships/hyperlink" Target="consultantplus://offline/ref=DA2295E205D9BE7371BB5BB1C49BF273C4488938FEDEDCB753606F180B15E5F3F3A63341E5F9EEF80488F0ECDD1E9F2ED0789DB6E04C923CHCmBG" TargetMode = "External"/>
	<Relationship Id="rId14" Type="http://schemas.openxmlformats.org/officeDocument/2006/relationships/hyperlink" Target="consultantplus://offline/ref=DA2295E205D9BE7371BB45BCD2F7AC77C840D733FFDED6E20A3C694F5445E3A6B3E63514A6BDE2FB0D83A4BE9D40C67D973391B5FD50933FD7F4BC09H4m8G" TargetMode = "External"/>
	<Relationship Id="rId15" Type="http://schemas.openxmlformats.org/officeDocument/2006/relationships/hyperlink" Target="consultantplus://offline/ref=DA2295E205D9BE7371BB45BCD2F7AC77C840D733FFD8D6E00E35694F5445E3A6B3E63514A6BDE2FB0D83A4BD9C40C67D973391B5FD50933FD7F4BC09H4m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22.04.2015 N 139
(ред. от 08.06.2022)
"Об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Республики"</dc:title>
  <dcterms:created xsi:type="dcterms:W3CDTF">2022-11-23T06:38:06Z</dcterms:created>
</cp:coreProperties>
</file>