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29.08.2008 N 252</w:t>
              <w:br/>
              <w:t xml:space="preserve">(ред. от 12.09.2023)</w:t>
              <w:br/>
              <w:t xml:space="preserve">"О конкурсах муниципальных программ по работе с детьми, инновационных, экспериментальных проектов работы с детьми"</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августа 2008 г. N 252</w:t>
      </w:r>
    </w:p>
    <w:p>
      <w:pPr>
        <w:pStyle w:val="2"/>
        <w:jc w:val="center"/>
      </w:pPr>
      <w:r>
        <w:rPr>
          <w:sz w:val="20"/>
        </w:rPr>
      </w:r>
    </w:p>
    <w:p>
      <w:pPr>
        <w:pStyle w:val="2"/>
        <w:jc w:val="center"/>
      </w:pPr>
      <w:r>
        <w:rPr>
          <w:sz w:val="20"/>
        </w:rPr>
        <w:t xml:space="preserve">О КОНКУРСАХ МУНИЦИПАЛЬНЫХ ПРОГРАММ ПО РАБОТЕ С ДЕТЬМИ,</w:t>
      </w:r>
    </w:p>
    <w:p>
      <w:pPr>
        <w:pStyle w:val="2"/>
        <w:jc w:val="center"/>
      </w:pPr>
      <w:r>
        <w:rPr>
          <w:sz w:val="20"/>
        </w:rPr>
        <w:t xml:space="preserve">ИННОВАЦИОННЫХ, ЭКСПЕРИМЕНТАЛЬНЫХ ПРОЕКТОВ</w:t>
      </w:r>
    </w:p>
    <w:p>
      <w:pPr>
        <w:pStyle w:val="2"/>
        <w:jc w:val="center"/>
      </w:pPr>
      <w:r>
        <w:rPr>
          <w:sz w:val="20"/>
        </w:rPr>
        <w:t xml:space="preserve">РАБОТЫ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22.08.2012 </w:t>
            </w:r>
            <w:hyperlink w:history="0" r:id="rId7"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color w:val="392c69"/>
              </w:rPr>
              <w:t xml:space="preserve">, от 30.12.2013 </w:t>
            </w:r>
            <w:hyperlink w:history="0" r:id="rId8" w:tooltip="Постановление Кабинета Министров ЧР от 30.12.2013 N 56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564</w:t>
              </w:r>
            </w:hyperlink>
            <w:r>
              <w:rPr>
                <w:sz w:val="20"/>
                <w:color w:val="392c69"/>
              </w:rPr>
              <w:t xml:space="preserve">, от 08.10.2014 </w:t>
            </w:r>
            <w:hyperlink w:history="0" r:id="rId9" w:tooltip="Постановление Кабинета Министров ЧР от 08.10.2014 N 341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08.12.2021 </w:t>
            </w:r>
            <w:hyperlink w:history="0" r:id="rId10"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N 647</w:t>
              </w:r>
            </w:hyperlink>
            <w:r>
              <w:rPr>
                <w:sz w:val="20"/>
                <w:color w:val="392c69"/>
              </w:rPr>
              <w:t xml:space="preserve">, от 09.07.2022 </w:t>
            </w:r>
            <w:hyperlink w:history="0" r:id="rId11"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324</w:t>
              </w:r>
            </w:hyperlink>
            <w:r>
              <w:rPr>
                <w:sz w:val="20"/>
                <w:color w:val="392c69"/>
              </w:rPr>
              <w:t xml:space="preserve">, от 19.04.2023 </w:t>
            </w:r>
            <w:hyperlink w:history="0" r:id="rId12"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12.09.2023 </w:t>
            </w:r>
            <w:hyperlink w:history="0" r:id="rId13"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jc w:val="both"/>
      </w:pPr>
      <w:r>
        <w:rPr>
          <w:sz w:val="20"/>
        </w:rPr>
        <w:t xml:space="preserve">(в ред. Постановлений Кабинета Министров ЧР от 08.12.2021 </w:t>
      </w:r>
      <w:hyperlink w:history="0" r:id="rId14"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N 647</w:t>
        </w:r>
      </w:hyperlink>
      <w:r>
        <w:rPr>
          <w:sz w:val="20"/>
        </w:rPr>
        <w:t xml:space="preserve">, от 12.09.2023 </w:t>
      </w:r>
      <w:hyperlink w:history="0" r:id="rId15"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rPr>
        <w:t xml:space="preserve">)</w:t>
      </w:r>
    </w:p>
    <w:bookmarkStart w:id="17" w:name="P17"/>
    <w:bookmarkEnd w:id="17"/>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0" w:tooltip="ПОЛОЖЕНИЕ">
        <w:r>
          <w:rPr>
            <w:sz w:val="20"/>
            <w:color w:val="0000ff"/>
          </w:rPr>
          <w:t xml:space="preserve">Положение</w:t>
        </w:r>
      </w:hyperlink>
      <w:r>
        <w:rPr>
          <w:sz w:val="20"/>
        </w:rPr>
        <w:t xml:space="preserve"> о конкурсе муниципальных программ по работе с детьми (приложение N 1);</w:t>
      </w:r>
    </w:p>
    <w:p>
      <w:pPr>
        <w:pStyle w:val="0"/>
        <w:jc w:val="both"/>
      </w:pPr>
      <w:r>
        <w:rPr>
          <w:sz w:val="20"/>
        </w:rPr>
        <w:t xml:space="preserve">(в ред. </w:t>
      </w:r>
      <w:hyperlink w:history="0" r:id="rId16"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hyperlink w:history="0" w:anchor="P238"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(приложение N 2).</w:t>
      </w:r>
    </w:p>
    <w:p>
      <w:pPr>
        <w:pStyle w:val="0"/>
        <w:jc w:val="both"/>
      </w:pPr>
      <w:r>
        <w:rPr>
          <w:sz w:val="20"/>
        </w:rPr>
        <w:t xml:space="preserve">(в ред. Постановлений Кабинета Министров ЧР от 08.12.2021 </w:t>
      </w:r>
      <w:hyperlink w:history="0" r:id="rId17"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N 647</w:t>
        </w:r>
      </w:hyperlink>
      <w:r>
        <w:rPr>
          <w:sz w:val="20"/>
        </w:rPr>
        <w:t xml:space="preserve">, от 12.09.2023 </w:t>
      </w:r>
      <w:hyperlink w:history="0" r:id="rId18"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rPr>
        <w:t xml:space="preserve">)</w:t>
      </w:r>
    </w:p>
    <w:p>
      <w:pPr>
        <w:pStyle w:val="0"/>
        <w:spacing w:before="200" w:line-rule="auto"/>
        <w:ind w:firstLine="540"/>
        <w:jc w:val="both"/>
      </w:pPr>
      <w:r>
        <w:rPr>
          <w:sz w:val="20"/>
        </w:rPr>
        <w:t xml:space="preserve">2. Уполномочить Министерство образования Чувашской Республики проводить конкурсы, указанные в </w:t>
      </w:r>
      <w:hyperlink w:history="0" w:anchor="P17" w:tooltip="1. Утвердить:">
        <w:r>
          <w:rPr>
            <w:sz w:val="20"/>
            <w:color w:val="0000ff"/>
          </w:rPr>
          <w:t xml:space="preserve">пункте 1</w:t>
        </w:r>
      </w:hyperlink>
      <w:r>
        <w:rPr>
          <w:sz w:val="20"/>
        </w:rPr>
        <w:t xml:space="preserve"> настоящего постановления.</w:t>
      </w:r>
    </w:p>
    <w:p>
      <w:pPr>
        <w:pStyle w:val="0"/>
        <w:jc w:val="both"/>
      </w:pPr>
      <w:r>
        <w:rPr>
          <w:sz w:val="20"/>
        </w:rPr>
        <w:t xml:space="preserve">(в ред. </w:t>
      </w:r>
      <w:hyperlink w:history="0" r:id="rId19"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С.ГАПЛИКОВ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29.08.2008 N 252</w:t>
      </w:r>
    </w:p>
    <w:p>
      <w:pPr>
        <w:pStyle w:val="0"/>
        <w:jc w:val="right"/>
      </w:pPr>
      <w:r>
        <w:rPr>
          <w:sz w:val="20"/>
        </w:rPr>
        <w:t xml:space="preserve">(приложение N 1)</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КОНКУРСЕ МУНИЦИПАЛЬНЫХ ПРОГРАММ</w:t>
      </w:r>
    </w:p>
    <w:p>
      <w:pPr>
        <w:pStyle w:val="2"/>
        <w:jc w:val="center"/>
      </w:pPr>
      <w:r>
        <w:rPr>
          <w:sz w:val="20"/>
        </w:rPr>
        <w:t xml:space="preserve">ПО РАБОТЕ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22.08.2012 </w:t>
            </w:r>
            <w:hyperlink w:history="0" r:id="rId20"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color w:val="392c69"/>
              </w:rPr>
              <w:t xml:space="preserve">, от 30.12.2013 </w:t>
            </w:r>
            <w:hyperlink w:history="0" r:id="rId21" w:tooltip="Постановление Кабинета Министров ЧР от 30.12.2013 N 56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564</w:t>
              </w:r>
            </w:hyperlink>
            <w:r>
              <w:rPr>
                <w:sz w:val="20"/>
                <w:color w:val="392c69"/>
              </w:rPr>
              <w:t xml:space="preserve">, от 08.10.2014 </w:t>
            </w:r>
            <w:hyperlink w:history="0" r:id="rId22" w:tooltip="Постановление Кабинета Министров ЧР от 08.10.2014 N 341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08.12.2021 </w:t>
            </w:r>
            <w:hyperlink w:history="0" r:id="rId23"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N 647</w:t>
              </w:r>
            </w:hyperlink>
            <w:r>
              <w:rPr>
                <w:sz w:val="20"/>
                <w:color w:val="392c69"/>
              </w:rPr>
              <w:t xml:space="preserve">, от 09.07.2022 </w:t>
            </w:r>
            <w:hyperlink w:history="0" r:id="rId24"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324</w:t>
              </w:r>
            </w:hyperlink>
            <w:r>
              <w:rPr>
                <w:sz w:val="20"/>
                <w:color w:val="392c69"/>
              </w:rPr>
              <w:t xml:space="preserve">, от 12.09.2023 </w:t>
            </w:r>
            <w:hyperlink w:history="0" r:id="rId25"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и задачи, особенности организации и порядка проведения конкурса муниципальных программ по работе с детьми (далее - Конкурс), выявления победителей, а также действия Министерства образования Чувашской Республики (далее - Минобразования Чувашии) после его проведения.</w:t>
      </w:r>
    </w:p>
    <w:p>
      <w:pPr>
        <w:pStyle w:val="0"/>
        <w:jc w:val="both"/>
      </w:pPr>
      <w:r>
        <w:rPr>
          <w:sz w:val="20"/>
        </w:rPr>
        <w:t xml:space="preserve">(в ред. </w:t>
      </w:r>
      <w:hyperlink w:history="0" r:id="rId26"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1.2. Конкурс проводится ежегодно Минобразования Чувашии в соответствии со </w:t>
      </w:r>
      <w:hyperlink w:history="0" r:id="rId27" w:tooltip="Закон ЧР от 15.11.2007 N 70 (ред. от 07.07.2023) &quot;О молодежной политике в Чувашской Республике&quot; (принят ГС ЧР 06.11.2007) {КонсультантПлюс}">
        <w:r>
          <w:rPr>
            <w:sz w:val="20"/>
            <w:color w:val="0000ff"/>
          </w:rPr>
          <w:t xml:space="preserve">статьей 16</w:t>
        </w:r>
      </w:hyperlink>
      <w:r>
        <w:rPr>
          <w:sz w:val="20"/>
        </w:rPr>
        <w:t xml:space="preserve"> Закона Чувашской Республики "О молодежной политике в Чувашской Республике".</w:t>
      </w:r>
    </w:p>
    <w:p>
      <w:pPr>
        <w:pStyle w:val="0"/>
        <w:jc w:val="both"/>
      </w:pPr>
      <w:r>
        <w:rPr>
          <w:sz w:val="20"/>
        </w:rPr>
        <w:t xml:space="preserve">(в ред. </w:t>
      </w:r>
      <w:hyperlink w:history="0" r:id="rId28"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Постановления</w:t>
        </w:r>
      </w:hyperlink>
      <w:r>
        <w:rPr>
          <w:sz w:val="20"/>
        </w:rPr>
        <w:t xml:space="preserve"> Кабинета Министров ЧР от 08.12.2021 N 647)</w:t>
      </w:r>
    </w:p>
    <w:p>
      <w:pPr>
        <w:pStyle w:val="0"/>
        <w:spacing w:before="200" w:line-rule="auto"/>
        <w:ind w:firstLine="540"/>
        <w:jc w:val="both"/>
      </w:pPr>
      <w:r>
        <w:rPr>
          <w:sz w:val="20"/>
        </w:rPr>
        <w:t xml:space="preserve">1.3. Целями Конкурса являются:</w:t>
      </w:r>
    </w:p>
    <w:p>
      <w:pPr>
        <w:pStyle w:val="0"/>
        <w:spacing w:before="200" w:line-rule="auto"/>
        <w:ind w:firstLine="540"/>
        <w:jc w:val="both"/>
      </w:pPr>
      <w:r>
        <w:rPr>
          <w:sz w:val="20"/>
        </w:rPr>
        <w:t xml:space="preserve">стимулирование деятельности органов местного самоуправления по реализации политики в интересах детей;</w:t>
      </w:r>
    </w:p>
    <w:p>
      <w:pPr>
        <w:pStyle w:val="0"/>
        <w:jc w:val="both"/>
      </w:pPr>
      <w:r>
        <w:rPr>
          <w:sz w:val="20"/>
        </w:rPr>
        <w:t xml:space="preserve">(в ред. </w:t>
      </w:r>
      <w:hyperlink w:history="0" r:id="rId29"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поиск и создание условий для реализации инновационных форм и направлений в сфере государственной политики в интересах детей.</w:t>
      </w:r>
    </w:p>
    <w:p>
      <w:pPr>
        <w:pStyle w:val="0"/>
        <w:jc w:val="both"/>
      </w:pPr>
      <w:r>
        <w:rPr>
          <w:sz w:val="20"/>
        </w:rPr>
        <w:t xml:space="preserve">(в ред. </w:t>
      </w:r>
      <w:hyperlink w:history="0" r:id="rId30"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1.4. Участниками Конкурса являются администрации муниципальных образований Чувашской Республики.</w:t>
      </w:r>
    </w:p>
    <w:p>
      <w:pPr>
        <w:pStyle w:val="0"/>
        <w:jc w:val="both"/>
      </w:pPr>
      <w:r>
        <w:rPr>
          <w:sz w:val="20"/>
        </w:rPr>
      </w:r>
    </w:p>
    <w:p>
      <w:pPr>
        <w:pStyle w:val="2"/>
        <w:outlineLvl w:val="1"/>
        <w:jc w:val="center"/>
      </w:pPr>
      <w:r>
        <w:rPr>
          <w:sz w:val="20"/>
        </w:rPr>
        <w:t xml:space="preserve">II. Задачи Конкурса</w:t>
      </w:r>
    </w:p>
    <w:p>
      <w:pPr>
        <w:pStyle w:val="0"/>
        <w:jc w:val="both"/>
      </w:pPr>
      <w:r>
        <w:rPr>
          <w:sz w:val="20"/>
        </w:rPr>
      </w:r>
    </w:p>
    <w:p>
      <w:pPr>
        <w:pStyle w:val="0"/>
        <w:ind w:firstLine="540"/>
        <w:jc w:val="both"/>
      </w:pPr>
      <w:r>
        <w:rPr>
          <w:sz w:val="20"/>
        </w:rPr>
        <w:t xml:space="preserve">Основными задачами Конкурса являются:</w:t>
      </w:r>
    </w:p>
    <w:p>
      <w:pPr>
        <w:pStyle w:val="0"/>
        <w:spacing w:before="200" w:line-rule="auto"/>
        <w:ind w:firstLine="540"/>
        <w:jc w:val="both"/>
      </w:pPr>
      <w:r>
        <w:rPr>
          <w:sz w:val="20"/>
        </w:rPr>
        <w:t xml:space="preserve">отбор наиболее эффективных и перспективных муниципальных программ по работе с детьми (далее - муниципальная программа), разработанных и реализуемых в муниципальных образованиях Чувашской Республики;</w:t>
      </w:r>
    </w:p>
    <w:p>
      <w:pPr>
        <w:pStyle w:val="0"/>
        <w:jc w:val="both"/>
      </w:pPr>
      <w:r>
        <w:rPr>
          <w:sz w:val="20"/>
        </w:rPr>
        <w:t xml:space="preserve">(в ред. Постановлений Кабинета Министров ЧР от 22.08.2012 </w:t>
      </w:r>
      <w:hyperlink w:history="0" r:id="rId31"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rPr>
        <w:t xml:space="preserve">, от 12.09.2023 </w:t>
      </w:r>
      <w:hyperlink w:history="0" r:id="rId32"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rPr>
        <w:t xml:space="preserve">)</w:t>
      </w:r>
    </w:p>
    <w:p>
      <w:pPr>
        <w:pStyle w:val="0"/>
        <w:spacing w:before="200" w:line-rule="auto"/>
        <w:ind w:firstLine="540"/>
        <w:jc w:val="both"/>
      </w:pPr>
      <w:r>
        <w:rPr>
          <w:sz w:val="20"/>
        </w:rPr>
        <w:t xml:space="preserve">распространение положительного опыта реализации политики в интересах детей в муниципальных образованиях Чувашской Республики.</w:t>
      </w:r>
    </w:p>
    <w:p>
      <w:pPr>
        <w:pStyle w:val="0"/>
        <w:jc w:val="both"/>
      </w:pPr>
      <w:r>
        <w:rPr>
          <w:sz w:val="20"/>
        </w:rPr>
        <w:t xml:space="preserve">(в ред. </w:t>
      </w:r>
      <w:hyperlink w:history="0" r:id="rId33"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jc w:val="both"/>
      </w:pPr>
      <w:r>
        <w:rPr>
          <w:sz w:val="20"/>
        </w:rPr>
      </w:r>
    </w:p>
    <w:p>
      <w:pPr>
        <w:pStyle w:val="2"/>
        <w:outlineLvl w:val="1"/>
        <w:jc w:val="center"/>
      </w:pPr>
      <w:r>
        <w:rPr>
          <w:sz w:val="20"/>
        </w:rPr>
        <w:t xml:space="preserve">III. Организация проведения Конкурса</w:t>
      </w:r>
    </w:p>
    <w:p>
      <w:pPr>
        <w:pStyle w:val="0"/>
        <w:jc w:val="both"/>
      </w:pPr>
      <w:r>
        <w:rPr>
          <w:sz w:val="20"/>
        </w:rPr>
      </w:r>
    </w:p>
    <w:p>
      <w:pPr>
        <w:pStyle w:val="0"/>
        <w:ind w:firstLine="540"/>
        <w:jc w:val="both"/>
      </w:pPr>
      <w:r>
        <w:rPr>
          <w:sz w:val="20"/>
        </w:rPr>
        <w:t xml:space="preserve">3.1. Конкурс проводится ежегодно в срок, установленный Минобразования Чувашии.</w:t>
      </w:r>
    </w:p>
    <w:p>
      <w:pPr>
        <w:pStyle w:val="0"/>
        <w:spacing w:before="200" w:line-rule="auto"/>
        <w:ind w:firstLine="540"/>
        <w:jc w:val="both"/>
      </w:pPr>
      <w:r>
        <w:rPr>
          <w:sz w:val="20"/>
        </w:rPr>
        <w:t xml:space="preserve">3.2. При организации проведения Конкурса Минобразования Чувашии:</w:t>
      </w:r>
    </w:p>
    <w:p>
      <w:pPr>
        <w:pStyle w:val="0"/>
        <w:spacing w:before="200" w:line-rule="auto"/>
        <w:ind w:firstLine="540"/>
        <w:jc w:val="both"/>
      </w:pPr>
      <w:r>
        <w:rPr>
          <w:sz w:val="20"/>
        </w:rPr>
        <w:t xml:space="preserve">устанавливает сроки проведения Конкурса;</w:t>
      </w:r>
    </w:p>
    <w:p>
      <w:pPr>
        <w:pStyle w:val="0"/>
        <w:spacing w:before="200" w:line-rule="auto"/>
        <w:ind w:firstLine="540"/>
        <w:jc w:val="both"/>
      </w:pPr>
      <w:r>
        <w:rPr>
          <w:sz w:val="20"/>
        </w:rPr>
        <w:t xml:space="preserve">создает конкурсную комиссию, утверждает ее состав и положение о ней;</w:t>
      </w:r>
    </w:p>
    <w:p>
      <w:pPr>
        <w:pStyle w:val="0"/>
        <w:spacing w:before="200" w:line-rule="auto"/>
        <w:ind w:firstLine="540"/>
        <w:jc w:val="both"/>
      </w:pPr>
      <w:r>
        <w:rPr>
          <w:sz w:val="20"/>
        </w:rPr>
        <w:t xml:space="preserve">разрабатывает и утверждает конкурсную документацию;</w:t>
      </w:r>
    </w:p>
    <w:p>
      <w:pPr>
        <w:pStyle w:val="0"/>
        <w:spacing w:before="200" w:line-rule="auto"/>
        <w:ind w:firstLine="540"/>
        <w:jc w:val="both"/>
      </w:pPr>
      <w:r>
        <w:rPr>
          <w:sz w:val="20"/>
        </w:rPr>
        <w:t xml:space="preserve">определяет механизм доведения конкурсной документации до администраций муниципальных образований;</w:t>
      </w:r>
    </w:p>
    <w:p>
      <w:pPr>
        <w:pStyle w:val="0"/>
        <w:spacing w:before="200" w:line-rule="auto"/>
        <w:ind w:firstLine="540"/>
        <w:jc w:val="both"/>
      </w:pPr>
      <w:r>
        <w:rPr>
          <w:sz w:val="20"/>
        </w:rPr>
        <w:t xml:space="preserve">ведет прием, регистрацию и учет заявок;</w:t>
      </w:r>
    </w:p>
    <w:p>
      <w:pPr>
        <w:pStyle w:val="0"/>
        <w:spacing w:before="200" w:line-rule="auto"/>
        <w:ind w:firstLine="540"/>
        <w:jc w:val="both"/>
      </w:pPr>
      <w:r>
        <w:rPr>
          <w:sz w:val="20"/>
        </w:rPr>
        <w:t xml:space="preserve">осуществляет анализ поданных заявок;</w:t>
      </w:r>
    </w:p>
    <w:p>
      <w:pPr>
        <w:pStyle w:val="0"/>
        <w:spacing w:before="200" w:line-rule="auto"/>
        <w:ind w:firstLine="540"/>
        <w:jc w:val="both"/>
      </w:pPr>
      <w:r>
        <w:rPr>
          <w:sz w:val="20"/>
        </w:rPr>
        <w:t xml:space="preserve">обеспечивает сохранность заявок и прилагаемых к ним материалов;</w:t>
      </w:r>
    </w:p>
    <w:p>
      <w:pPr>
        <w:pStyle w:val="0"/>
        <w:spacing w:before="200" w:line-rule="auto"/>
        <w:ind w:firstLine="540"/>
        <w:jc w:val="both"/>
      </w:pPr>
      <w:r>
        <w:rPr>
          <w:sz w:val="20"/>
        </w:rPr>
        <w:t xml:space="preserve">обеспечивает работу конкурсной комиссии;</w:t>
      </w:r>
    </w:p>
    <w:p>
      <w:pPr>
        <w:pStyle w:val="0"/>
        <w:spacing w:before="200" w:line-rule="auto"/>
        <w:ind w:firstLine="540"/>
        <w:jc w:val="both"/>
      </w:pPr>
      <w:r>
        <w:rPr>
          <w:sz w:val="20"/>
        </w:rPr>
        <w:t xml:space="preserve">в течение 14 дней со дня принятия конкурсной комиссией решения об определении победителей Конкурса утверждает результаты Конкурса;</w:t>
      </w:r>
    </w:p>
    <w:p>
      <w:pPr>
        <w:pStyle w:val="0"/>
        <w:spacing w:before="200" w:line-rule="auto"/>
        <w:ind w:firstLine="540"/>
        <w:jc w:val="both"/>
      </w:pPr>
      <w:r>
        <w:rPr>
          <w:sz w:val="20"/>
        </w:rPr>
        <w:t xml:space="preserve">извещает участников о результатах Конкурса;</w:t>
      </w:r>
    </w:p>
    <w:p>
      <w:pPr>
        <w:pStyle w:val="0"/>
        <w:spacing w:before="200" w:line-rule="auto"/>
        <w:ind w:firstLine="540"/>
        <w:jc w:val="both"/>
      </w:pPr>
      <w:r>
        <w:rPr>
          <w:sz w:val="20"/>
        </w:rPr>
        <w:t xml:space="preserve">обеспечивает заключение с победителями Конкурса соглашений о предоставлении субсидий на реализацию муниципальных программ за счет средств республиканского бюджета Чувашской Республики.</w:t>
      </w:r>
    </w:p>
    <w:p>
      <w:pPr>
        <w:pStyle w:val="0"/>
        <w:jc w:val="both"/>
      </w:pPr>
      <w:r>
        <w:rPr>
          <w:sz w:val="20"/>
        </w:rPr>
        <w:t xml:space="preserve">(в ред. Постановлений Кабинета Министров ЧР от 22.08.2012 </w:t>
      </w:r>
      <w:hyperlink w:history="0" r:id="rId34"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rPr>
        <w:t xml:space="preserve">, от 08.10.2014 </w:t>
      </w:r>
      <w:hyperlink w:history="0" r:id="rId35" w:tooltip="Постановление Кабинета Министров ЧР от 08.10.2014 N 341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341</w:t>
        </w:r>
      </w:hyperlink>
      <w:r>
        <w:rPr>
          <w:sz w:val="20"/>
        </w:rPr>
        <w:t xml:space="preserve">)</w:t>
      </w:r>
    </w:p>
    <w:p>
      <w:pPr>
        <w:pStyle w:val="0"/>
        <w:spacing w:before="200" w:line-rule="auto"/>
        <w:ind w:firstLine="540"/>
        <w:jc w:val="both"/>
      </w:pPr>
      <w:r>
        <w:rPr>
          <w:sz w:val="20"/>
        </w:rPr>
        <w:t xml:space="preserve">3.2.1. Порядок и условия предоставления субсидий победителям Конкурса за счет средств республиканского бюджета Чувашской Республики предусмотрены в государственной </w:t>
      </w:r>
      <w:hyperlink w:history="0" r:id="rId36" w:tooltip="Постановление Кабинета Министров ЧР от 20.12.2018 N 531 (ред. от 26.07.2023) &quot;О государственной программе Чувашской Республики &quot;Развитие образования&quot; {КонсультантПлюс}">
        <w:r>
          <w:rPr>
            <w:sz w:val="20"/>
            <w:color w:val="0000ff"/>
          </w:rPr>
          <w:t xml:space="preserve">программе</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w:t>
      </w:r>
    </w:p>
    <w:p>
      <w:pPr>
        <w:pStyle w:val="0"/>
        <w:jc w:val="both"/>
      </w:pPr>
      <w:r>
        <w:rPr>
          <w:sz w:val="20"/>
        </w:rPr>
        <w:t xml:space="preserve">(п. 3.2.1 в ред. </w:t>
      </w:r>
      <w:hyperlink w:history="0" r:id="rId37"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3.3. Информация о проведении Конкурса размещается Минобразования Чувашии не позднее 30 дней до его начала на официальном сайте Минобразования Чувашии на Портале органов власти Чувашской Республики в информационно-телекоммуникационной сети "Интернет" (далее - официальный сайт Минобразования Чувашии), публикуется в республиканских средствах массовой информации. Минобразования Чувашии вправе дополнительно направлять извещение о проведении Конкурса в администрации муниципальных образований Чувашской Республики.</w:t>
      </w:r>
    </w:p>
    <w:p>
      <w:pPr>
        <w:pStyle w:val="0"/>
        <w:jc w:val="both"/>
      </w:pPr>
      <w:r>
        <w:rPr>
          <w:sz w:val="20"/>
        </w:rPr>
        <w:t xml:space="preserve">(в ред. Постановлений Кабинета Министров ЧР от 22.08.2012 </w:t>
      </w:r>
      <w:hyperlink w:history="0" r:id="rId38"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rPr>
        <w:t xml:space="preserve">, от 30.12.2013 </w:t>
      </w:r>
      <w:hyperlink w:history="0" r:id="rId39" w:tooltip="Постановление Кабинета Министров ЧР от 30.12.2013 N 56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564</w:t>
        </w:r>
      </w:hyperlink>
      <w:r>
        <w:rPr>
          <w:sz w:val="20"/>
        </w:rPr>
        <w:t xml:space="preserve">)</w:t>
      </w:r>
    </w:p>
    <w:p>
      <w:pPr>
        <w:pStyle w:val="0"/>
        <w:spacing w:before="200" w:line-rule="auto"/>
        <w:ind w:firstLine="540"/>
        <w:jc w:val="both"/>
      </w:pPr>
      <w:r>
        <w:rPr>
          <w:sz w:val="20"/>
        </w:rPr>
        <w:t xml:space="preserve">3.4. Объявление о проведении Конкурса включает:</w:t>
      </w:r>
    </w:p>
    <w:p>
      <w:pPr>
        <w:pStyle w:val="0"/>
        <w:spacing w:before="200" w:line-rule="auto"/>
        <w:ind w:firstLine="540"/>
        <w:jc w:val="both"/>
      </w:pPr>
      <w:r>
        <w:rPr>
          <w:sz w:val="20"/>
        </w:rPr>
        <w:t xml:space="preserve">наименование Конкурса;</w:t>
      </w:r>
    </w:p>
    <w:p>
      <w:pPr>
        <w:pStyle w:val="0"/>
        <w:spacing w:before="200" w:line-rule="auto"/>
        <w:ind w:firstLine="540"/>
        <w:jc w:val="both"/>
      </w:pPr>
      <w:r>
        <w:rPr>
          <w:sz w:val="20"/>
        </w:rPr>
        <w:t xml:space="preserve">условия участия в Конкурсе;</w:t>
      </w:r>
    </w:p>
    <w:p>
      <w:pPr>
        <w:pStyle w:val="0"/>
        <w:spacing w:before="200" w:line-rule="auto"/>
        <w:ind w:firstLine="540"/>
        <w:jc w:val="both"/>
      </w:pPr>
      <w:r>
        <w:rPr>
          <w:sz w:val="20"/>
        </w:rPr>
        <w:t xml:space="preserve">даты начала и окончания приема заявок;</w:t>
      </w:r>
    </w:p>
    <w:p>
      <w:pPr>
        <w:pStyle w:val="0"/>
        <w:spacing w:before="200" w:line-rule="auto"/>
        <w:ind w:firstLine="540"/>
        <w:jc w:val="both"/>
      </w:pPr>
      <w:r>
        <w:rPr>
          <w:sz w:val="20"/>
        </w:rPr>
        <w:t xml:space="preserve">место приема заявок (с указанием времени приема, почтового адреса и адреса электронной почты, номера контактного телефона);</w:t>
      </w:r>
    </w:p>
    <w:p>
      <w:pPr>
        <w:pStyle w:val="0"/>
        <w:spacing w:before="200" w:line-rule="auto"/>
        <w:ind w:firstLine="540"/>
        <w:jc w:val="both"/>
      </w:pPr>
      <w:r>
        <w:rPr>
          <w:sz w:val="20"/>
        </w:rPr>
        <w:t xml:space="preserve">ссылку на источник публикации (размещения) конкурсной документации.</w:t>
      </w:r>
    </w:p>
    <w:p>
      <w:pPr>
        <w:pStyle w:val="0"/>
        <w:spacing w:before="200" w:line-rule="auto"/>
        <w:ind w:firstLine="540"/>
        <w:jc w:val="both"/>
      </w:pPr>
      <w:r>
        <w:rPr>
          <w:sz w:val="20"/>
        </w:rPr>
        <w:t xml:space="preserve">3.5. В соответствии с приказом Минобразования Чувашии об итогах Конкурса между Минобразования Чувашии и победителем Конкурса заключается соглашение о предоставлении субсидии на реализацию муниципальной программы за счет средств республиканского бюджета Чувашской Республики.</w:t>
      </w:r>
    </w:p>
    <w:p>
      <w:pPr>
        <w:pStyle w:val="0"/>
        <w:jc w:val="both"/>
      </w:pPr>
      <w:r>
        <w:rPr>
          <w:sz w:val="20"/>
        </w:rPr>
        <w:t xml:space="preserve">(в ред. </w:t>
      </w:r>
      <w:hyperlink w:history="0" r:id="rId40" w:tooltip="Постановление Кабинета Министров ЧР от 08.10.2014 N 341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08.10.2014 N 341)</w:t>
      </w:r>
    </w:p>
    <w:p>
      <w:pPr>
        <w:pStyle w:val="0"/>
        <w:spacing w:before="200" w:line-rule="auto"/>
        <w:ind w:firstLine="540"/>
        <w:jc w:val="both"/>
      </w:pPr>
      <w:r>
        <w:rPr>
          <w:sz w:val="20"/>
        </w:rPr>
        <w:t xml:space="preserve">3.6. Итоги Конкурса не позднее 5 дней после утверждения результатов Конкурса размещаются на официальном сайте Минобразования Чувашии, публикуются в республиканских средствах массовой информации.</w:t>
      </w:r>
    </w:p>
    <w:p>
      <w:pPr>
        <w:pStyle w:val="0"/>
        <w:jc w:val="both"/>
      </w:pPr>
      <w:r>
        <w:rPr>
          <w:sz w:val="20"/>
        </w:rPr>
      </w:r>
    </w:p>
    <w:p>
      <w:pPr>
        <w:pStyle w:val="2"/>
        <w:outlineLvl w:val="1"/>
        <w:jc w:val="center"/>
      </w:pPr>
      <w:r>
        <w:rPr>
          <w:sz w:val="20"/>
        </w:rPr>
        <w:t xml:space="preserve">IV. Процедура проведения Конкурса</w:t>
      </w:r>
    </w:p>
    <w:p>
      <w:pPr>
        <w:pStyle w:val="0"/>
        <w:jc w:val="both"/>
      </w:pPr>
      <w:r>
        <w:rPr>
          <w:sz w:val="20"/>
        </w:rPr>
      </w:r>
    </w:p>
    <w:bookmarkStart w:id="101" w:name="P101"/>
    <w:bookmarkEnd w:id="101"/>
    <w:p>
      <w:pPr>
        <w:pStyle w:val="0"/>
        <w:ind w:firstLine="540"/>
        <w:jc w:val="both"/>
      </w:pPr>
      <w:r>
        <w:rPr>
          <w:sz w:val="20"/>
        </w:rPr>
        <w:t xml:space="preserve">4.1. Администрации муниципальных образований Чувашской Республики, заинтересованные в участии в Конкурсе, в течение 30 дней с даты объявления Конкурса по указанному в объявлении адресу направляют на бумажном и электронном носителях следующие материалы:</w:t>
      </w:r>
    </w:p>
    <w:p>
      <w:pPr>
        <w:pStyle w:val="0"/>
        <w:spacing w:before="200" w:line-rule="auto"/>
        <w:ind w:firstLine="540"/>
        <w:jc w:val="both"/>
      </w:pPr>
      <w:r>
        <w:rPr>
          <w:sz w:val="20"/>
        </w:rPr>
        <w:t xml:space="preserve">заявку на участие в Конкурсе (</w:t>
      </w:r>
      <w:hyperlink w:history="0" w:anchor="P151" w:tooltip="                                  ЗАЯВКА">
        <w:r>
          <w:rPr>
            <w:sz w:val="20"/>
            <w:color w:val="0000ff"/>
          </w:rPr>
          <w:t xml:space="preserve">приложение N 1</w:t>
        </w:r>
      </w:hyperlink>
      <w:r>
        <w:rPr>
          <w:sz w:val="20"/>
        </w:rPr>
        <w:t xml:space="preserve"> к настоящему Положению);</w:t>
      </w:r>
    </w:p>
    <w:p>
      <w:pPr>
        <w:pStyle w:val="0"/>
        <w:spacing w:before="200" w:line-rule="auto"/>
        <w:ind w:firstLine="540"/>
        <w:jc w:val="both"/>
      </w:pPr>
      <w:r>
        <w:rPr>
          <w:sz w:val="20"/>
        </w:rPr>
        <w:t xml:space="preserve">информационную </w:t>
      </w:r>
      <w:hyperlink w:history="0" w:anchor="P197" w:tooltip="ИНФОРМАЦИОННАЯ КАРТА">
        <w:r>
          <w:rPr>
            <w:sz w:val="20"/>
            <w:color w:val="0000ff"/>
          </w:rPr>
          <w:t xml:space="preserve">карту</w:t>
        </w:r>
      </w:hyperlink>
      <w:r>
        <w:rPr>
          <w:sz w:val="20"/>
        </w:rPr>
        <w:t xml:space="preserve"> участника Конкурса (приложение N 2 к настоящему Положению);</w:t>
      </w:r>
    </w:p>
    <w:p>
      <w:pPr>
        <w:pStyle w:val="0"/>
        <w:spacing w:before="200" w:line-rule="auto"/>
        <w:ind w:firstLine="540"/>
        <w:jc w:val="both"/>
      </w:pPr>
      <w:r>
        <w:rPr>
          <w:sz w:val="20"/>
        </w:rPr>
        <w:t xml:space="preserve">муниципальную программу (с приложением пояснительной записки, содержащей информацию о реализации муниципальной программы, системе программных мероприятий, ресурсном обеспечении, показателях эффективности);</w:t>
      </w:r>
    </w:p>
    <w:p>
      <w:pPr>
        <w:pStyle w:val="0"/>
        <w:jc w:val="both"/>
      </w:pPr>
      <w:r>
        <w:rPr>
          <w:sz w:val="20"/>
        </w:rPr>
        <w:t xml:space="preserve">(в ред. </w:t>
      </w:r>
      <w:hyperlink w:history="0" r:id="rId41"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22.08.2012 N 360)</w:t>
      </w:r>
    </w:p>
    <w:p>
      <w:pPr>
        <w:pStyle w:val="0"/>
        <w:spacing w:before="200" w:line-rule="auto"/>
        <w:ind w:firstLine="540"/>
        <w:jc w:val="both"/>
      </w:pPr>
      <w:r>
        <w:rPr>
          <w:sz w:val="20"/>
        </w:rPr>
        <w:t xml:space="preserve">копии соглашений (договоров) о софинансировании муниципальной программы, заключенных участниками Конкурса с организациями для привлечения средств внебюджетных источников;</w:t>
      </w:r>
    </w:p>
    <w:p>
      <w:pPr>
        <w:pStyle w:val="0"/>
        <w:jc w:val="both"/>
      </w:pPr>
      <w:r>
        <w:rPr>
          <w:sz w:val="20"/>
        </w:rPr>
        <w:t xml:space="preserve">(в ред. </w:t>
      </w:r>
      <w:hyperlink w:history="0" r:id="rId42"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22.08.2012 N 360)</w:t>
      </w:r>
    </w:p>
    <w:p>
      <w:pPr>
        <w:pStyle w:val="0"/>
        <w:spacing w:before="200" w:line-rule="auto"/>
        <w:ind w:firstLine="540"/>
        <w:jc w:val="both"/>
      </w:pPr>
      <w:r>
        <w:rPr>
          <w:sz w:val="20"/>
        </w:rPr>
        <w:t xml:space="preserve">справку о сумме финансовых средств, выделенных на реализацию муниципальной программы за предыдущий и текущий финансовые годы.</w:t>
      </w:r>
    </w:p>
    <w:p>
      <w:pPr>
        <w:pStyle w:val="0"/>
        <w:jc w:val="both"/>
      </w:pPr>
      <w:r>
        <w:rPr>
          <w:sz w:val="20"/>
        </w:rPr>
        <w:t xml:space="preserve">(абзац введен </w:t>
      </w:r>
      <w:hyperlink w:history="0" r:id="rId43"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Постановлением</w:t>
        </w:r>
      </w:hyperlink>
      <w:r>
        <w:rPr>
          <w:sz w:val="20"/>
        </w:rPr>
        <w:t xml:space="preserve"> Кабинета Министров ЧР от 22.08.2012 N 360)</w:t>
      </w:r>
    </w:p>
    <w:p>
      <w:pPr>
        <w:pStyle w:val="0"/>
        <w:spacing w:before="200" w:line-rule="auto"/>
        <w:ind w:firstLine="540"/>
        <w:jc w:val="both"/>
      </w:pPr>
      <w:r>
        <w:rPr>
          <w:sz w:val="20"/>
        </w:rPr>
        <w:t xml:space="preserve">4.2. Документы, указанные в </w:t>
      </w:r>
      <w:hyperlink w:history="0" w:anchor="P101" w:tooltip="4.1. Администрации муниципальных образований Чувашской Республики, заинтересованные в участии в Конкурсе, в течение 30 дней с даты объявления Конкурса по указанному в объявлении адресу направляют на бумажном и электронном носителях следующие материалы:">
        <w:r>
          <w:rPr>
            <w:sz w:val="20"/>
            <w:color w:val="0000ff"/>
          </w:rPr>
          <w:t xml:space="preserve">пункте 4.1</w:t>
        </w:r>
      </w:hyperlink>
      <w:r>
        <w:rPr>
          <w:sz w:val="20"/>
        </w:rPr>
        <w:t xml:space="preserve"> настоящего Положения, представляются за подписью главы администрации муниципального образования Чувашской Республики и скрепляются гербовой печатью. Участники, не представившие документы, указанные в </w:t>
      </w:r>
      <w:hyperlink w:history="0" w:anchor="P101" w:tooltip="4.1. Администрации муниципальных образований Чувашской Республики, заинтересованные в участии в Конкурсе, в течение 30 дней с даты объявления Конкурса по указанному в объявлении адресу направляют на бумажном и электронном носителях следующие материалы:">
        <w:r>
          <w:rPr>
            <w:sz w:val="20"/>
            <w:color w:val="0000ff"/>
          </w:rPr>
          <w:t xml:space="preserve">пункте 4.1</w:t>
        </w:r>
      </w:hyperlink>
      <w:r>
        <w:rPr>
          <w:sz w:val="20"/>
        </w:rPr>
        <w:t xml:space="preserve"> настоящего Положения, или представившие их после истечения срока приема заявок, к участию в Конкурсе не допускаются.</w:t>
      </w:r>
    </w:p>
    <w:p>
      <w:pPr>
        <w:pStyle w:val="0"/>
        <w:spacing w:before="200" w:line-rule="auto"/>
        <w:ind w:firstLine="540"/>
        <w:jc w:val="both"/>
      </w:pPr>
      <w:r>
        <w:rPr>
          <w:sz w:val="20"/>
        </w:rPr>
        <w:t xml:space="preserve">4.3. Все документы, представленные на Конкурс, регистрируются, хранятся в Минобразования Чувашии в течение 5 лет. Копия описи документов с отметкой об их приеме передается участнику Конкурса в момент регистрации заявки.</w:t>
      </w:r>
    </w:p>
    <w:p>
      <w:pPr>
        <w:pStyle w:val="0"/>
        <w:spacing w:before="200" w:line-rule="auto"/>
        <w:ind w:firstLine="540"/>
        <w:jc w:val="both"/>
      </w:pPr>
      <w:r>
        <w:rPr>
          <w:sz w:val="20"/>
        </w:rPr>
        <w:t xml:space="preserve">4.4. Отбор победителей Конкурса осуществляется с учетом следующих критериев:</w:t>
      </w:r>
    </w:p>
    <w:p>
      <w:pPr>
        <w:pStyle w:val="0"/>
        <w:spacing w:before="200" w:line-rule="auto"/>
        <w:ind w:firstLine="540"/>
        <w:jc w:val="both"/>
      </w:pPr>
      <w:r>
        <w:rPr>
          <w:sz w:val="20"/>
        </w:rPr>
        <w:t xml:space="preserve">доля детей, охваченных мероприятиями муниципальной программы, в общем количестве детей, проживающих на территории муниципального образования, по состоянию на 1 января текущего года;</w:t>
      </w:r>
    </w:p>
    <w:p>
      <w:pPr>
        <w:pStyle w:val="0"/>
        <w:jc w:val="both"/>
      </w:pPr>
      <w:r>
        <w:rPr>
          <w:sz w:val="20"/>
        </w:rPr>
        <w:t xml:space="preserve">(в ред. </w:t>
      </w:r>
      <w:hyperlink w:history="0" r:id="rId44"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комплексность и целостность муниципальной программы;</w:t>
      </w:r>
    </w:p>
    <w:p>
      <w:pPr>
        <w:pStyle w:val="0"/>
        <w:jc w:val="both"/>
      </w:pPr>
      <w:r>
        <w:rPr>
          <w:sz w:val="20"/>
        </w:rPr>
        <w:t xml:space="preserve">(в ред. </w:t>
      </w:r>
      <w:hyperlink w:history="0" r:id="rId45"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22.08.2012 N 360)</w:t>
      </w:r>
    </w:p>
    <w:p>
      <w:pPr>
        <w:pStyle w:val="0"/>
        <w:spacing w:before="200" w:line-rule="auto"/>
        <w:ind w:firstLine="540"/>
        <w:jc w:val="both"/>
      </w:pPr>
      <w:r>
        <w:rPr>
          <w:sz w:val="20"/>
        </w:rPr>
        <w:t xml:space="preserve">соответствие программных мероприятий поставленным целям, задачам и ожидаемым результатам;</w:t>
      </w:r>
    </w:p>
    <w:p>
      <w:pPr>
        <w:pStyle w:val="0"/>
        <w:spacing w:before="200" w:line-rule="auto"/>
        <w:ind w:firstLine="540"/>
        <w:jc w:val="both"/>
      </w:pPr>
      <w:r>
        <w:rPr>
          <w:sz w:val="20"/>
        </w:rPr>
        <w:t xml:space="preserve">обоснованность заложенных в местном бюджете расходов на реализацию муниципальной программы;</w:t>
      </w:r>
    </w:p>
    <w:p>
      <w:pPr>
        <w:pStyle w:val="0"/>
        <w:jc w:val="both"/>
      </w:pPr>
      <w:r>
        <w:rPr>
          <w:sz w:val="20"/>
        </w:rPr>
        <w:t xml:space="preserve">(в ред. </w:t>
      </w:r>
      <w:hyperlink w:history="0" r:id="rId46"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22.08.2012 N 360)</w:t>
      </w:r>
    </w:p>
    <w:p>
      <w:pPr>
        <w:pStyle w:val="0"/>
        <w:spacing w:before="200" w:line-rule="auto"/>
        <w:ind w:firstLine="540"/>
        <w:jc w:val="both"/>
      </w:pPr>
      <w:r>
        <w:rPr>
          <w:sz w:val="20"/>
        </w:rPr>
        <w:t xml:space="preserve">экономическая и социальная эффективность муниципальной программы.</w:t>
      </w:r>
    </w:p>
    <w:p>
      <w:pPr>
        <w:pStyle w:val="0"/>
        <w:jc w:val="both"/>
      </w:pPr>
      <w:r>
        <w:rPr>
          <w:sz w:val="20"/>
        </w:rPr>
        <w:t xml:space="preserve">(в ред. </w:t>
      </w:r>
      <w:hyperlink w:history="0" r:id="rId47"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22.08.2012 N 360)</w:t>
      </w:r>
    </w:p>
    <w:p>
      <w:pPr>
        <w:pStyle w:val="0"/>
        <w:spacing w:before="200" w:line-rule="auto"/>
        <w:ind w:firstLine="540"/>
        <w:jc w:val="both"/>
      </w:pPr>
      <w:r>
        <w:rPr>
          <w:sz w:val="20"/>
        </w:rPr>
        <w:t xml:space="preserve">4.5. Конкурсная комиссия в течение 30 дней со дня окончания приема заявок осуществляет оценку муниципальных программ и определяет победителей Конкурса.</w:t>
      </w:r>
    </w:p>
    <w:p>
      <w:pPr>
        <w:pStyle w:val="0"/>
        <w:jc w:val="both"/>
      </w:pPr>
      <w:r>
        <w:rPr>
          <w:sz w:val="20"/>
        </w:rPr>
        <w:t xml:space="preserve">(в ред. </w:t>
      </w:r>
      <w:hyperlink w:history="0" r:id="rId48"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22.08.2012 N 360)</w:t>
      </w:r>
    </w:p>
    <w:p>
      <w:pPr>
        <w:pStyle w:val="0"/>
        <w:spacing w:before="200" w:line-rule="auto"/>
        <w:ind w:firstLine="540"/>
        <w:jc w:val="both"/>
      </w:pPr>
      <w:r>
        <w:rPr>
          <w:sz w:val="20"/>
        </w:rPr>
        <w:t xml:space="preserve">4.6. По результатам Конкурса определяются муниципальные образования с размером подушевого финансирования политики в интересах детей из местного бюджета, приходящимся на одного ребенка в возрасте от 14 до 18 лет включительно, в следующих категориях:</w:t>
      </w:r>
    </w:p>
    <w:p>
      <w:pPr>
        <w:pStyle w:val="0"/>
        <w:jc w:val="both"/>
      </w:pPr>
      <w:r>
        <w:rPr>
          <w:sz w:val="20"/>
        </w:rPr>
        <w:t xml:space="preserve">(в ред. </w:t>
      </w:r>
      <w:hyperlink w:history="0" r:id="rId49"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первая - до 10 рублей;</w:t>
      </w:r>
    </w:p>
    <w:p>
      <w:pPr>
        <w:pStyle w:val="0"/>
        <w:spacing w:before="200" w:line-rule="auto"/>
        <w:ind w:firstLine="540"/>
        <w:jc w:val="both"/>
      </w:pPr>
      <w:r>
        <w:rPr>
          <w:sz w:val="20"/>
        </w:rPr>
        <w:t xml:space="preserve">вторая - от 10 до 30 рублей;</w:t>
      </w:r>
    </w:p>
    <w:p>
      <w:pPr>
        <w:pStyle w:val="0"/>
        <w:spacing w:before="200" w:line-rule="auto"/>
        <w:ind w:firstLine="540"/>
        <w:jc w:val="both"/>
      </w:pPr>
      <w:r>
        <w:rPr>
          <w:sz w:val="20"/>
        </w:rPr>
        <w:t xml:space="preserve">третья - свыше 30 рублей.</w:t>
      </w:r>
    </w:p>
    <w:p>
      <w:pPr>
        <w:pStyle w:val="0"/>
        <w:spacing w:before="200" w:line-rule="auto"/>
        <w:ind w:firstLine="540"/>
        <w:jc w:val="both"/>
      </w:pPr>
      <w:r>
        <w:rPr>
          <w:sz w:val="20"/>
        </w:rPr>
        <w:t xml:space="preserve">На субсидирование муниципальных программ-победителей направляются средства, предусмотренные на эти цели в республиканском бюджете Чувашской Республики: по первой категории - 20 процентов, по второй - 30 процентов, по третьей категории - 50 процентов.</w:t>
      </w:r>
    </w:p>
    <w:p>
      <w:pPr>
        <w:pStyle w:val="0"/>
        <w:spacing w:before="200" w:line-rule="auto"/>
        <w:ind w:firstLine="540"/>
        <w:jc w:val="both"/>
      </w:pPr>
      <w:r>
        <w:rPr>
          <w:sz w:val="20"/>
        </w:rPr>
        <w:t xml:space="preserve">4.7. Конкурсная комиссия вправе осуществлять свои полномочия, если на ее заседаниях присутствует не менее двух третей ее членов.</w:t>
      </w:r>
    </w:p>
    <w:p>
      <w:pPr>
        <w:pStyle w:val="0"/>
        <w:spacing w:before="200" w:line-rule="auto"/>
        <w:ind w:firstLine="540"/>
        <w:jc w:val="both"/>
      </w:pPr>
      <w:r>
        <w:rPr>
          <w:sz w:val="20"/>
        </w:rPr>
        <w:t xml:space="preserve">4.8. Решения конкурсной комиссии принимаются простым большинством голосов ее членов, присутствующих на заседании, оформляются протоколом заседания конкурсной комиссии в течение трех рабочих дней со дня его проведения.</w:t>
      </w:r>
    </w:p>
    <w:p>
      <w:pPr>
        <w:pStyle w:val="0"/>
        <w:jc w:val="both"/>
      </w:pPr>
      <w:r>
        <w:rPr>
          <w:sz w:val="20"/>
        </w:rPr>
        <w:t xml:space="preserve">(в ред. </w:t>
      </w:r>
      <w:hyperlink w:history="0" r:id="rId50"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Постановления</w:t>
        </w:r>
      </w:hyperlink>
      <w:r>
        <w:rPr>
          <w:sz w:val="20"/>
        </w:rPr>
        <w:t xml:space="preserve"> Кабинета Министров ЧР от 08.12.2021 N 647)</w:t>
      </w:r>
    </w:p>
    <w:p>
      <w:pPr>
        <w:pStyle w:val="0"/>
        <w:spacing w:before="200" w:line-rule="auto"/>
        <w:ind w:firstLine="540"/>
        <w:jc w:val="both"/>
      </w:pPr>
      <w:r>
        <w:rPr>
          <w:sz w:val="20"/>
        </w:rPr>
        <w:t xml:space="preserve">4.9. При равенстве голосов членов конкурсной комиссии решающим является голос председательствующего на заседании члена.</w:t>
      </w:r>
    </w:p>
    <w:p>
      <w:pPr>
        <w:pStyle w:val="0"/>
        <w:jc w:val="both"/>
      </w:pPr>
      <w:r>
        <w:rPr>
          <w:sz w:val="20"/>
        </w:rPr>
      </w:r>
    </w:p>
    <w:p>
      <w:pPr>
        <w:pStyle w:val="2"/>
        <w:outlineLvl w:val="1"/>
        <w:jc w:val="center"/>
      </w:pPr>
      <w:r>
        <w:rPr>
          <w:sz w:val="20"/>
        </w:rPr>
        <w:t xml:space="preserve">V. Порядок представления отчета о расходовании средств</w:t>
      </w:r>
    </w:p>
    <w:p>
      <w:pPr>
        <w:pStyle w:val="0"/>
        <w:jc w:val="both"/>
      </w:pPr>
      <w:r>
        <w:rPr>
          <w:sz w:val="20"/>
        </w:rPr>
      </w:r>
    </w:p>
    <w:p>
      <w:pPr>
        <w:pStyle w:val="0"/>
        <w:ind w:firstLine="540"/>
        <w:jc w:val="both"/>
      </w:pPr>
      <w:r>
        <w:rPr>
          <w:sz w:val="20"/>
        </w:rPr>
        <w:t xml:space="preserve">Утратил силу. - </w:t>
      </w:r>
      <w:hyperlink w:history="0" r:id="rId51" w:tooltip="Постановление Кабинета Министров ЧР от 08.10.2014 N 341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Постановление</w:t>
        </w:r>
      </w:hyperlink>
      <w:r>
        <w:rPr>
          <w:sz w:val="20"/>
        </w:rPr>
        <w:t xml:space="preserve"> Кабинета Министров ЧР от 08.10.2014 N 341.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конкурсе</w:t>
      </w:r>
    </w:p>
    <w:p>
      <w:pPr>
        <w:pStyle w:val="0"/>
        <w:jc w:val="right"/>
      </w:pPr>
      <w:r>
        <w:rPr>
          <w:sz w:val="20"/>
        </w:rPr>
        <w:t xml:space="preserve">муниципальных программ</w:t>
      </w:r>
    </w:p>
    <w:p>
      <w:pPr>
        <w:pStyle w:val="0"/>
        <w:jc w:val="right"/>
      </w:pPr>
      <w:r>
        <w:rPr>
          <w:sz w:val="20"/>
        </w:rPr>
        <w:t xml:space="preserve">по работе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22.08.2012 </w:t>
            </w:r>
            <w:hyperlink w:history="0" r:id="rId52"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09.07.2022 </w:t>
            </w:r>
            <w:hyperlink w:history="0" r:id="rId53"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324</w:t>
              </w:r>
            </w:hyperlink>
            <w:r>
              <w:rPr>
                <w:sz w:val="20"/>
                <w:color w:val="392c69"/>
              </w:rPr>
              <w:t xml:space="preserve">, от 12.09.2023 </w:t>
            </w:r>
            <w:hyperlink w:history="0" r:id="rId54"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1" w:name="P151"/>
    <w:bookmarkEnd w:id="151"/>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конкурсе муниципальных программ</w:t>
      </w:r>
    </w:p>
    <w:p>
      <w:pPr>
        <w:pStyle w:val="1"/>
        <w:jc w:val="both"/>
      </w:pPr>
      <w:r>
        <w:rPr>
          <w:sz w:val="20"/>
        </w:rPr>
        <w:t xml:space="preserve">                           </w:t>
      </w:r>
      <w:r>
        <w:rPr>
          <w:sz w:val="20"/>
          <w:b w:val="on"/>
        </w:rPr>
        <w:t xml:space="preserve">по работе с детьми</w:t>
      </w:r>
    </w:p>
    <w:p>
      <w:pPr>
        <w:pStyle w:val="1"/>
        <w:jc w:val="both"/>
      </w:pPr>
      <w:r>
        <w:rPr>
          <w:sz w:val="20"/>
        </w:rPr>
      </w:r>
    </w:p>
    <w:p>
      <w:pPr>
        <w:pStyle w:val="1"/>
        <w:jc w:val="both"/>
      </w:pPr>
      <w:r>
        <w:rPr>
          <w:sz w:val="20"/>
        </w:rPr>
        <w:t xml:space="preserve">                                             ____ ______________ 20___ года</w:t>
      </w:r>
    </w:p>
    <w:p>
      <w:pPr>
        <w:pStyle w:val="1"/>
        <w:jc w:val="both"/>
      </w:pPr>
      <w:r>
        <w:rPr>
          <w:sz w:val="20"/>
        </w:rPr>
        <w:t xml:space="preserve">                                               (заявителем не заполняется)</w:t>
      </w:r>
    </w:p>
    <w:p>
      <w:pPr>
        <w:pStyle w:val="1"/>
        <w:jc w:val="both"/>
      </w:pPr>
      <w:r>
        <w:rPr>
          <w:sz w:val="20"/>
        </w:rPr>
        <w:t xml:space="preserve">                                             N ____________________________</w:t>
      </w:r>
    </w:p>
    <w:p>
      <w:pPr>
        <w:pStyle w:val="1"/>
        <w:jc w:val="both"/>
      </w:pPr>
      <w:r>
        <w:rPr>
          <w:sz w:val="20"/>
        </w:rPr>
        <w:t xml:space="preserve">                                               (заявителем не заполняется)</w:t>
      </w:r>
    </w:p>
    <w:p>
      <w:pPr>
        <w:pStyle w:val="1"/>
        <w:jc w:val="both"/>
      </w:pPr>
      <w:r>
        <w:rPr>
          <w:sz w:val="20"/>
        </w:rPr>
      </w:r>
    </w:p>
    <w:p>
      <w:pPr>
        <w:pStyle w:val="1"/>
        <w:jc w:val="both"/>
      </w:pPr>
      <w:r>
        <w:rPr>
          <w:sz w:val="20"/>
        </w:rPr>
        <w:t xml:space="preserve">    Администрация 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изучив  </w:t>
      </w:r>
      <w:hyperlink w:history="0" w:anchor="P40" w:tooltip="ПОЛОЖЕНИЕ">
        <w:r>
          <w:rPr>
            <w:sz w:val="20"/>
            <w:color w:val="0000ff"/>
          </w:rPr>
          <w:t xml:space="preserve">Положение</w:t>
        </w:r>
      </w:hyperlink>
      <w:r>
        <w:rPr>
          <w:sz w:val="20"/>
        </w:rPr>
        <w:t xml:space="preserve">  о  конкурсе  муниципальных программ  по работе с детьми,</w:t>
      </w:r>
    </w:p>
    <w:p>
      <w:pPr>
        <w:pStyle w:val="1"/>
        <w:jc w:val="both"/>
      </w:pPr>
      <w:r>
        <w:rPr>
          <w:sz w:val="20"/>
        </w:rPr>
        <w:t xml:space="preserve">утвержденное   постановлением   Кабинета  Министров  Чувашской   Республики</w:t>
      </w:r>
    </w:p>
    <w:p>
      <w:pPr>
        <w:pStyle w:val="1"/>
        <w:jc w:val="both"/>
      </w:pPr>
      <w:r>
        <w:rPr>
          <w:sz w:val="20"/>
        </w:rPr>
        <w:t xml:space="preserve">от  29  августа  2008  г. N 252,  и принимая установленные в нем требования</w:t>
      </w:r>
    </w:p>
    <w:p>
      <w:pPr>
        <w:pStyle w:val="1"/>
        <w:jc w:val="both"/>
      </w:pPr>
      <w:r>
        <w:rPr>
          <w:sz w:val="20"/>
        </w:rPr>
        <w:t xml:space="preserve">и условия, заявляет об участии в конкурсе.</w:t>
      </w:r>
    </w:p>
    <w:p>
      <w:pPr>
        <w:pStyle w:val="1"/>
        <w:jc w:val="both"/>
      </w:pPr>
      <w:r>
        <w:rPr>
          <w:sz w:val="20"/>
        </w:rPr>
      </w:r>
    </w:p>
    <w:p>
      <w:pPr>
        <w:pStyle w:val="1"/>
        <w:jc w:val="both"/>
      </w:pPr>
      <w:r>
        <w:rPr>
          <w:sz w:val="20"/>
        </w:rPr>
        <w:t xml:space="preserve">    Приложения к заявке:</w:t>
      </w:r>
    </w:p>
    <w:p>
      <w:pPr>
        <w:pStyle w:val="1"/>
        <w:jc w:val="both"/>
      </w:pPr>
      <w:r>
        <w:rPr>
          <w:sz w:val="20"/>
        </w:rPr>
        <w:t xml:space="preserve">    1) информационная карта участника конкурса;</w:t>
      </w:r>
    </w:p>
    <w:p>
      <w:pPr>
        <w:pStyle w:val="1"/>
        <w:jc w:val="both"/>
      </w:pPr>
      <w:r>
        <w:rPr>
          <w:sz w:val="20"/>
        </w:rPr>
        <w:t xml:space="preserve">    2) муниципальная программа по работе с детьми;</w:t>
      </w:r>
    </w:p>
    <w:p>
      <w:pPr>
        <w:pStyle w:val="1"/>
        <w:jc w:val="both"/>
      </w:pPr>
      <w:r>
        <w:rPr>
          <w:sz w:val="20"/>
        </w:rPr>
        <w:t xml:space="preserve">    3) копии соглашений (договоров) между администрацией __________________</w:t>
      </w:r>
    </w:p>
    <w:p>
      <w:pPr>
        <w:pStyle w:val="1"/>
        <w:jc w:val="both"/>
      </w:pPr>
      <w:r>
        <w:rPr>
          <w:sz w:val="20"/>
        </w:rPr>
        <w:t xml:space="preserve">                                                           (наименование</w:t>
      </w:r>
    </w:p>
    <w:p>
      <w:pPr>
        <w:pStyle w:val="1"/>
        <w:jc w:val="both"/>
      </w:pPr>
      <w:r>
        <w:rPr>
          <w:sz w:val="20"/>
        </w:rPr>
        <w:t xml:space="preserve">_____________________________ и организациями о софинансировании программы;</w:t>
      </w:r>
    </w:p>
    <w:p>
      <w:pPr>
        <w:pStyle w:val="1"/>
        <w:jc w:val="both"/>
      </w:pPr>
      <w:r>
        <w:rPr>
          <w:sz w:val="20"/>
        </w:rPr>
        <w:t xml:space="preserve">  муниципального образования)</w:t>
      </w:r>
    </w:p>
    <w:p>
      <w:pPr>
        <w:pStyle w:val="1"/>
        <w:jc w:val="both"/>
      </w:pPr>
      <w:r>
        <w:rPr>
          <w:sz w:val="20"/>
        </w:rPr>
        <w:t xml:space="preserve">    4)  справка  о  сумме  финансовых  средств,  выделенных  на  реализацию</w:t>
      </w:r>
    </w:p>
    <w:p>
      <w:pPr>
        <w:pStyle w:val="1"/>
        <w:jc w:val="both"/>
      </w:pPr>
      <w:r>
        <w:rPr>
          <w:sz w:val="20"/>
        </w:rPr>
        <w:t xml:space="preserve">муниципальной  программы  по  работе  с  детьми  за  предыдущий  и  текущий</w:t>
      </w:r>
    </w:p>
    <w:p>
      <w:pPr>
        <w:pStyle w:val="1"/>
        <w:jc w:val="both"/>
      </w:pPr>
      <w:r>
        <w:rPr>
          <w:sz w:val="20"/>
        </w:rPr>
        <w:t xml:space="preserve">финансовые годы.</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муниципального образования __________________ (________________________)</w:t>
      </w:r>
    </w:p>
    <w:p>
      <w:pPr>
        <w:pStyle w:val="1"/>
        <w:jc w:val="both"/>
      </w:pPr>
      <w:r>
        <w:rPr>
          <w:sz w:val="20"/>
        </w:rPr>
        <w:t xml:space="preserve">                               (подпись)       (фамилия, имя, отчество</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конкурсе</w:t>
      </w:r>
    </w:p>
    <w:p>
      <w:pPr>
        <w:pStyle w:val="0"/>
        <w:jc w:val="right"/>
      </w:pPr>
      <w:r>
        <w:rPr>
          <w:sz w:val="20"/>
        </w:rPr>
        <w:t xml:space="preserve">муниципальных программ</w:t>
      </w:r>
    </w:p>
    <w:p>
      <w:pPr>
        <w:pStyle w:val="0"/>
        <w:jc w:val="right"/>
      </w:pPr>
      <w:r>
        <w:rPr>
          <w:sz w:val="20"/>
        </w:rPr>
        <w:t xml:space="preserve">по работе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22.08.2012 </w:t>
            </w:r>
            <w:hyperlink w:history="0" r:id="rId55" w:tooltip="Постановление Кабинета Министров ЧР от 22.08.2012 N 360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09.07.2022 </w:t>
            </w:r>
            <w:hyperlink w:history="0" r:id="rId56"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324</w:t>
              </w:r>
            </w:hyperlink>
            <w:r>
              <w:rPr>
                <w:sz w:val="20"/>
                <w:color w:val="392c69"/>
              </w:rPr>
              <w:t xml:space="preserve">, от 12.09.2023 </w:t>
            </w:r>
            <w:hyperlink w:history="0" r:id="rId57"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7" w:name="P197"/>
    <w:bookmarkEnd w:id="197"/>
    <w:p>
      <w:pPr>
        <w:pStyle w:val="0"/>
        <w:jc w:val="center"/>
      </w:pPr>
      <w:r>
        <w:rPr>
          <w:sz w:val="20"/>
          <w:b w:val="on"/>
        </w:rPr>
        <w:t xml:space="preserve">ИНФОРМАЦИОННАЯ КАРТА</w:t>
      </w:r>
    </w:p>
    <w:p>
      <w:pPr>
        <w:pStyle w:val="0"/>
        <w:jc w:val="center"/>
      </w:pPr>
      <w:r>
        <w:rPr>
          <w:sz w:val="20"/>
          <w:b w:val="on"/>
        </w:rPr>
        <w:t xml:space="preserve">участника конкурса муниципальных программ</w:t>
      </w:r>
    </w:p>
    <w:p>
      <w:pPr>
        <w:pStyle w:val="0"/>
        <w:jc w:val="center"/>
      </w:pPr>
      <w:r>
        <w:rPr>
          <w:sz w:val="20"/>
          <w:b w:val="on"/>
        </w:rPr>
        <w:t xml:space="preserve">по работе с детьми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345"/>
      </w:tblGrid>
      <w:tr>
        <w:tc>
          <w:tcPr>
            <w:tcW w:w="5669" w:type="dxa"/>
          </w:tcPr>
          <w:p>
            <w:pPr>
              <w:pStyle w:val="0"/>
              <w:jc w:val="center"/>
            </w:pPr>
            <w:r>
              <w:rPr>
                <w:sz w:val="20"/>
              </w:rPr>
              <w:t xml:space="preserve">Наименование</w:t>
            </w:r>
          </w:p>
          <w:p>
            <w:pPr>
              <w:pStyle w:val="0"/>
              <w:jc w:val="center"/>
            </w:pPr>
            <w:r>
              <w:rPr>
                <w:sz w:val="20"/>
              </w:rPr>
              <w:t xml:space="preserve">муниципального образования</w:t>
            </w:r>
          </w:p>
        </w:tc>
        <w:tc>
          <w:tcPr>
            <w:tcW w:w="3345" w:type="dxa"/>
          </w:tcPr>
          <w:p>
            <w:pPr>
              <w:pStyle w:val="0"/>
            </w:pPr>
            <w:r>
              <w:rPr>
                <w:sz w:val="20"/>
              </w:rPr>
            </w:r>
          </w:p>
        </w:tc>
      </w:tr>
      <w:tr>
        <w:tc>
          <w:tcPr>
            <w:tcW w:w="5669" w:type="dxa"/>
          </w:tcPr>
          <w:p>
            <w:pPr>
              <w:pStyle w:val="0"/>
            </w:pPr>
            <w:r>
              <w:rPr>
                <w:sz w:val="20"/>
              </w:rPr>
              <w:t xml:space="preserve">Банковские реквизиты</w:t>
            </w:r>
          </w:p>
        </w:tc>
        <w:tc>
          <w:tcPr>
            <w:tcW w:w="3345" w:type="dxa"/>
          </w:tcPr>
          <w:p>
            <w:pPr>
              <w:pStyle w:val="0"/>
            </w:pPr>
            <w:r>
              <w:rPr>
                <w:sz w:val="20"/>
              </w:rPr>
            </w:r>
          </w:p>
        </w:tc>
      </w:tr>
      <w:tr>
        <w:tc>
          <w:tcPr>
            <w:tcW w:w="5669" w:type="dxa"/>
          </w:tcPr>
          <w:p>
            <w:pPr>
              <w:pStyle w:val="0"/>
              <w:jc w:val="both"/>
            </w:pPr>
            <w:r>
              <w:rPr>
                <w:sz w:val="20"/>
              </w:rPr>
              <w:t xml:space="preserve">Наименование органа, исполняющего бюджет муниципального образования по строке "Молодежная политика"</w:t>
            </w:r>
          </w:p>
        </w:tc>
        <w:tc>
          <w:tcPr>
            <w:tcW w:w="3345" w:type="dxa"/>
          </w:tcPr>
          <w:p>
            <w:pPr>
              <w:pStyle w:val="0"/>
            </w:pPr>
            <w:r>
              <w:rPr>
                <w:sz w:val="20"/>
              </w:rPr>
            </w:r>
          </w:p>
        </w:tc>
      </w:tr>
      <w:tr>
        <w:tc>
          <w:tcPr>
            <w:tcW w:w="5669" w:type="dxa"/>
          </w:tcPr>
          <w:p>
            <w:pPr>
              <w:pStyle w:val="0"/>
              <w:jc w:val="both"/>
            </w:pPr>
            <w:r>
              <w:rPr>
                <w:sz w:val="20"/>
              </w:rPr>
              <w:t xml:space="preserve">Лицо, уполномоченное администрацией муниципального образования представлять ее интересы перед организатором и конкурсной комиссией (фамилия, имя, отчество (последнее - при наличии), должность, контактные телефоны, факс, электронный адрес)</w:t>
            </w:r>
          </w:p>
        </w:tc>
        <w:tc>
          <w:tcPr>
            <w:tcW w:w="3345" w:type="dxa"/>
          </w:tcPr>
          <w:p>
            <w:pPr>
              <w:pStyle w:val="0"/>
            </w:pPr>
            <w:r>
              <w:rPr>
                <w:sz w:val="20"/>
              </w:rPr>
            </w:r>
          </w:p>
        </w:tc>
      </w:tr>
      <w:tr>
        <w:tc>
          <w:tcPr>
            <w:tcW w:w="5669" w:type="dxa"/>
          </w:tcPr>
          <w:p>
            <w:pPr>
              <w:pStyle w:val="0"/>
              <w:jc w:val="both"/>
            </w:pPr>
            <w:r>
              <w:rPr>
                <w:sz w:val="20"/>
              </w:rPr>
              <w:t xml:space="preserve">Наименование и дата утверждения муниципальной программы</w:t>
            </w:r>
          </w:p>
        </w:tc>
        <w:tc>
          <w:tcPr>
            <w:tcW w:w="3345" w:type="dxa"/>
          </w:tcPr>
          <w:p>
            <w:pPr>
              <w:pStyle w:val="0"/>
            </w:pPr>
            <w:r>
              <w:rPr>
                <w:sz w:val="20"/>
              </w:rPr>
            </w:r>
          </w:p>
        </w:tc>
      </w:tr>
      <w:tr>
        <w:tc>
          <w:tcPr>
            <w:tcW w:w="5669" w:type="dxa"/>
          </w:tcPr>
          <w:p>
            <w:pPr>
              <w:pStyle w:val="0"/>
              <w:jc w:val="both"/>
            </w:pPr>
            <w:r>
              <w:rPr>
                <w:sz w:val="20"/>
              </w:rPr>
              <w:t xml:space="preserve">Объем финансовых средств, выделенных на реализацию муниципальной программы в предыдущем году</w:t>
            </w:r>
          </w:p>
        </w:tc>
        <w:tc>
          <w:tcPr>
            <w:tcW w:w="3345" w:type="dxa"/>
          </w:tcPr>
          <w:p>
            <w:pPr>
              <w:pStyle w:val="0"/>
            </w:pPr>
            <w:r>
              <w:rPr>
                <w:sz w:val="20"/>
              </w:rPr>
            </w:r>
          </w:p>
        </w:tc>
      </w:tr>
      <w:tr>
        <w:tc>
          <w:tcPr>
            <w:tcW w:w="5669" w:type="dxa"/>
          </w:tcPr>
          <w:p>
            <w:pPr>
              <w:pStyle w:val="0"/>
              <w:jc w:val="both"/>
            </w:pPr>
            <w:r>
              <w:rPr>
                <w:sz w:val="20"/>
              </w:rPr>
              <w:t xml:space="preserve">Объем внебюджетных средств, привлеченных для реализации муниципальной программы в предыдущем году (копии соглашений прилагаются)</w:t>
            </w:r>
          </w:p>
        </w:tc>
        <w:tc>
          <w:tcPr>
            <w:tcW w:w="3345" w:type="dxa"/>
          </w:tcPr>
          <w:p>
            <w:pPr>
              <w:pStyle w:val="0"/>
            </w:pPr>
            <w:r>
              <w:rPr>
                <w:sz w:val="20"/>
              </w:rPr>
            </w:r>
          </w:p>
        </w:tc>
      </w:tr>
      <w:tr>
        <w:tc>
          <w:tcPr>
            <w:tcW w:w="5669" w:type="dxa"/>
          </w:tcPr>
          <w:p>
            <w:pPr>
              <w:pStyle w:val="0"/>
              <w:jc w:val="both"/>
            </w:pPr>
            <w:r>
              <w:rPr>
                <w:sz w:val="20"/>
              </w:rPr>
              <w:t xml:space="preserve">Численность детей, проживающих в муниципальном образовании, по состоянию на 1 января предыдущего года</w:t>
            </w:r>
          </w:p>
        </w:tc>
        <w:tc>
          <w:tcPr>
            <w:tcW w:w="3345" w:type="dxa"/>
          </w:tcPr>
          <w:p>
            <w:pPr>
              <w:pStyle w:val="0"/>
            </w:pPr>
            <w:r>
              <w:rPr>
                <w:sz w:val="20"/>
              </w:rPr>
            </w:r>
          </w:p>
        </w:tc>
      </w:tr>
      <w:tr>
        <w:tc>
          <w:tcPr>
            <w:tcW w:w="5669" w:type="dxa"/>
          </w:tcPr>
          <w:p>
            <w:pPr>
              <w:pStyle w:val="0"/>
              <w:jc w:val="both"/>
            </w:pPr>
            <w:r>
              <w:rPr>
                <w:sz w:val="20"/>
              </w:rPr>
              <w:t xml:space="preserve">Численность детей, охваченных мероприятиями муниципальной программы за период с 1 января по 31 декабря предыдущего года</w:t>
            </w:r>
          </w:p>
        </w:tc>
        <w:tc>
          <w:tcPr>
            <w:tcW w:w="3345" w:type="dxa"/>
          </w:tcPr>
          <w:p>
            <w:pPr>
              <w:pStyle w:val="0"/>
            </w:pPr>
            <w:r>
              <w:rPr>
                <w:sz w:val="20"/>
              </w:rPr>
            </w:r>
          </w:p>
        </w:tc>
      </w:tr>
    </w:tbl>
    <w:p>
      <w:pPr>
        <w:pStyle w:val="0"/>
        <w:jc w:val="both"/>
      </w:pPr>
      <w:r>
        <w:rPr>
          <w:sz w:val="20"/>
        </w:rPr>
      </w:r>
    </w:p>
    <w:p>
      <w:pPr>
        <w:pStyle w:val="1"/>
        <w:jc w:val="both"/>
      </w:pPr>
      <w:r>
        <w:rPr>
          <w:sz w:val="20"/>
        </w:rPr>
        <w:t xml:space="preserve">Глава администрации</w:t>
      </w:r>
    </w:p>
    <w:p>
      <w:pPr>
        <w:pStyle w:val="1"/>
        <w:jc w:val="both"/>
      </w:pPr>
      <w:r>
        <w:rPr>
          <w:sz w:val="20"/>
        </w:rPr>
        <w:t xml:space="preserve">муниципального образования __________________ (________________________)</w:t>
      </w:r>
    </w:p>
    <w:p>
      <w:pPr>
        <w:pStyle w:val="1"/>
        <w:jc w:val="both"/>
      </w:pPr>
      <w:r>
        <w:rPr>
          <w:sz w:val="20"/>
        </w:rPr>
        <w:t xml:space="preserve">                                (подпись)      (фамилия, имя, отчество</w:t>
      </w:r>
    </w:p>
    <w:p>
      <w:pPr>
        <w:pStyle w:val="1"/>
        <w:jc w:val="both"/>
      </w:pPr>
      <w:r>
        <w:rPr>
          <w:sz w:val="20"/>
        </w:rPr>
        <w:t xml:space="preserve">                                              (последнее - при наличии)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29.08.2008 N 252</w:t>
      </w:r>
    </w:p>
    <w:p>
      <w:pPr>
        <w:pStyle w:val="0"/>
        <w:jc w:val="right"/>
      </w:pPr>
      <w:r>
        <w:rPr>
          <w:sz w:val="20"/>
        </w:rPr>
        <w:t xml:space="preserve">(приложение N 2)</w:t>
      </w:r>
    </w:p>
    <w:p>
      <w:pPr>
        <w:pStyle w:val="0"/>
        <w:jc w:val="both"/>
      </w:pPr>
      <w:r>
        <w:rPr>
          <w:sz w:val="20"/>
        </w:rPr>
      </w:r>
    </w:p>
    <w:bookmarkStart w:id="238" w:name="P238"/>
    <w:bookmarkEnd w:id="238"/>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РЕАЛИЗАЦИЮ ИННОВАЦИОННЫХ,</w:t>
      </w:r>
    </w:p>
    <w:p>
      <w:pPr>
        <w:pStyle w:val="2"/>
        <w:jc w:val="center"/>
      </w:pPr>
      <w:r>
        <w:rPr>
          <w:sz w:val="20"/>
        </w:rPr>
        <w:t xml:space="preserve">ЭКСПЕРИМЕНТАЛЬНЫХ ПРОЕКТОВ РАБОТЫ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08.12.2021 </w:t>
            </w:r>
            <w:hyperlink w:history="0" r:id="rId58"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09.07.2022 </w:t>
            </w:r>
            <w:hyperlink w:history="0" r:id="rId59"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324</w:t>
              </w:r>
            </w:hyperlink>
            <w:r>
              <w:rPr>
                <w:sz w:val="20"/>
                <w:color w:val="392c69"/>
              </w:rPr>
              <w:t xml:space="preserve">, от 19.04.2023 </w:t>
            </w:r>
            <w:hyperlink w:history="0" r:id="rId60"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N 248</w:t>
              </w:r>
            </w:hyperlink>
            <w:r>
              <w:rPr>
                <w:sz w:val="20"/>
                <w:color w:val="392c69"/>
              </w:rPr>
              <w:t xml:space="preserve">, от 12.09.2023 </w:t>
            </w:r>
            <w:hyperlink w:history="0" r:id="rId61"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разработаны в соответствии с </w:t>
      </w:r>
      <w:hyperlink w:history="0" r:id="rId6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и устанавливают цели, порядок и условия предоставления субсидий из республиканского бюджета Чувашской Республики на реализацию инновационных, экспериментальных проектов работы с детьми в рамках государственной </w:t>
      </w:r>
      <w:hyperlink w:history="0" r:id="rId63" w:tooltip="Постановление Кабинета Министров ЧР от 20.12.2018 N 531 (ред. от 26.07.2023) &quot;О государственной программе Чувашской Республики &quot;Развитие образования&quot; {КонсультантПлюс}">
        <w:r>
          <w:rPr>
            <w:sz w:val="20"/>
            <w:color w:val="0000ff"/>
          </w:rPr>
          <w:t xml:space="preserve">программы</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 (далее - субсидия).</w:t>
      </w:r>
    </w:p>
    <w:p>
      <w:pPr>
        <w:pStyle w:val="0"/>
        <w:jc w:val="both"/>
      </w:pPr>
      <w:r>
        <w:rPr>
          <w:sz w:val="20"/>
        </w:rPr>
        <w:t xml:space="preserve">(в ред. </w:t>
      </w:r>
      <w:hyperlink w:history="0" r:id="rId64"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bookmarkStart w:id="252" w:name="P252"/>
    <w:bookmarkEnd w:id="252"/>
    <w:p>
      <w:pPr>
        <w:pStyle w:val="0"/>
        <w:spacing w:before="200" w:line-rule="auto"/>
        <w:ind w:firstLine="540"/>
        <w:jc w:val="both"/>
      </w:pPr>
      <w:r>
        <w:rPr>
          <w:sz w:val="20"/>
        </w:rPr>
        <w:t xml:space="preserve">1.2. Субсидия предоставляется в целях частичного финансирования затрат детских общественных объединений (далее - объединение) на реализацию инновационных, экспериментальных проектов работы с детьми по результатам конкурсного отбора.</w:t>
      </w:r>
    </w:p>
    <w:p>
      <w:pPr>
        <w:pStyle w:val="0"/>
        <w:jc w:val="both"/>
      </w:pPr>
      <w:r>
        <w:rPr>
          <w:sz w:val="20"/>
        </w:rPr>
        <w:t xml:space="preserve">(в ред. </w:t>
      </w:r>
      <w:hyperlink w:history="0" r:id="rId65"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1.3. Главным распорядителем средств республиканского бюджета Чувашской Республики, направляемых на финансирование расходов на предоставление субсидий, является Министерство образования Чувашской Республики (далее - Минобразования Чувашии).</w:t>
      </w:r>
    </w:p>
    <w:p>
      <w:pPr>
        <w:pStyle w:val="0"/>
        <w:jc w:val="both"/>
      </w:pPr>
      <w:r>
        <w:rPr>
          <w:sz w:val="20"/>
        </w:rPr>
        <w:t xml:space="preserve">(в ред. </w:t>
      </w:r>
      <w:hyperlink w:history="0" r:id="rId66"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Средства республиканского бюджета Чувашской Республики предоставляются Минобразования Чувашии в соответствии со сводной бюджетной росписью республиканского бюджета Чувашской Республики в пределах лимитов бюджетных обязательств в установленном порядке и учитываются на лицевом счете, открытом в Министерстве финансов Чувашской Республики (далее - Минфин Чувашии).</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(п. 1.4 в ред. </w:t>
      </w:r>
      <w:hyperlink w:history="0" r:id="rId67"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jc w:val="both"/>
      </w:pPr>
      <w:r>
        <w:rPr>
          <w:sz w:val="20"/>
        </w:rPr>
      </w:r>
    </w:p>
    <w:p>
      <w:pPr>
        <w:pStyle w:val="2"/>
        <w:outlineLvl w:val="1"/>
        <w:jc w:val="center"/>
      </w:pPr>
      <w:r>
        <w:rPr>
          <w:sz w:val="20"/>
        </w:rPr>
        <w:t xml:space="preserve">II. Порядок и условия проведения конкурса инновационных,</w:t>
      </w:r>
    </w:p>
    <w:p>
      <w:pPr>
        <w:pStyle w:val="2"/>
        <w:jc w:val="center"/>
      </w:pPr>
      <w:r>
        <w:rPr>
          <w:sz w:val="20"/>
        </w:rPr>
        <w:t xml:space="preserve">экспериментальных проектов работы с детьми</w:t>
      </w:r>
    </w:p>
    <w:p>
      <w:pPr>
        <w:pStyle w:val="0"/>
        <w:jc w:val="center"/>
      </w:pPr>
      <w:r>
        <w:rPr>
          <w:sz w:val="20"/>
        </w:rPr>
        <w:t xml:space="preserve">(в ред. </w:t>
      </w:r>
      <w:hyperlink w:history="0" r:id="rId68"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12.09.2023 N 578)</w:t>
      </w:r>
    </w:p>
    <w:p>
      <w:pPr>
        <w:pStyle w:val="0"/>
        <w:jc w:val="both"/>
      </w:pPr>
      <w:r>
        <w:rPr>
          <w:sz w:val="20"/>
        </w:rPr>
      </w:r>
    </w:p>
    <w:p>
      <w:pPr>
        <w:pStyle w:val="0"/>
        <w:ind w:firstLine="540"/>
        <w:jc w:val="both"/>
      </w:pPr>
      <w:r>
        <w:rPr>
          <w:sz w:val="20"/>
        </w:rPr>
        <w:t xml:space="preserve">2.1. Субсидия предоставляется на конкурсной основе.</w:t>
      </w:r>
    </w:p>
    <w:p>
      <w:pPr>
        <w:pStyle w:val="0"/>
        <w:spacing w:before="200" w:line-rule="auto"/>
        <w:ind w:firstLine="540"/>
        <w:jc w:val="both"/>
      </w:pPr>
      <w:r>
        <w:rPr>
          <w:sz w:val="20"/>
        </w:rPr>
        <w:t xml:space="preserve">Проведение конкурсного отбора осуществляется конкурсной комиссией по отбору победителей конкурса инновационных, экспериментальных проектов работы с детьми (далее соответственно - конкурсная комиссия, Конкурс).</w:t>
      </w:r>
    </w:p>
    <w:p>
      <w:pPr>
        <w:pStyle w:val="0"/>
        <w:jc w:val="both"/>
      </w:pPr>
      <w:r>
        <w:rPr>
          <w:sz w:val="20"/>
        </w:rPr>
        <w:t xml:space="preserve">(в ред. </w:t>
      </w:r>
      <w:hyperlink w:history="0" r:id="rId69"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Конкурсная комиссия формируется в составе председателя конкурсной комиссии, заместителя председателя конкурсной комиссии, ответственного секретаря конкурсной комиссии и членов конкурсной комиссии, в том числе членов Общественного совета при Минобразования Чувашии.</w:t>
      </w:r>
    </w:p>
    <w:p>
      <w:pPr>
        <w:pStyle w:val="0"/>
        <w:spacing w:before="200" w:line-rule="auto"/>
        <w:ind w:firstLine="540"/>
        <w:jc w:val="both"/>
      </w:pPr>
      <w:r>
        <w:rPr>
          <w:sz w:val="20"/>
        </w:rPr>
        <w:t xml:space="preserve">Конкурсную комиссию возглавляет председатель конкурсной комиссии, который осуществляет общее руководство деятельностью конкурсной комиссии. В случае отсутствия председателя конкурсной комиссии его функции осуществляет заместитель председателя конкурсной комиссии.</w:t>
      </w:r>
    </w:p>
    <w:p>
      <w:pPr>
        <w:pStyle w:val="0"/>
        <w:spacing w:before="200" w:line-rule="auto"/>
        <w:ind w:firstLine="540"/>
        <w:jc w:val="both"/>
      </w:pPr>
      <w:r>
        <w:rPr>
          <w:sz w:val="20"/>
        </w:rPr>
        <w:t xml:space="preserve">Основными принципами деятельности конкурсной комиссии являются законность, коллегиальность, объективность, гласность, открытость.</w:t>
      </w:r>
    </w:p>
    <w:p>
      <w:pPr>
        <w:pStyle w:val="0"/>
        <w:spacing w:before="200" w:line-rule="auto"/>
        <w:ind w:firstLine="540"/>
        <w:jc w:val="both"/>
      </w:pPr>
      <w:r>
        <w:rPr>
          <w:sz w:val="20"/>
        </w:rPr>
        <w:t xml:space="preserve">Члены конкурсной комиссии в принятии решений независимы и принимают личное участие в ее заседаниях на безвозмездной основе.</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присутствуют не менее двух третей ее членов.</w:t>
      </w:r>
    </w:p>
    <w:p>
      <w:pPr>
        <w:pStyle w:val="0"/>
        <w:spacing w:before="200" w:line-rule="auto"/>
        <w:ind w:firstLine="540"/>
        <w:jc w:val="both"/>
      </w:pPr>
      <w:r>
        <w:rPr>
          <w:sz w:val="20"/>
        </w:rPr>
        <w:t xml:space="preserve">Ответственный секретарь конкурсной комиссии организует проведение заседаний, формирует повестку заседания, осуществляет подготовку материалов и информирует членов конкурсной комиссии о времени и месте проведения очередного заседания, готовит протокол заседания конкурсной комиссии.</w:t>
      </w:r>
    </w:p>
    <w:p>
      <w:pPr>
        <w:pStyle w:val="0"/>
        <w:spacing w:before="200" w:line-rule="auto"/>
        <w:ind w:firstLine="540"/>
        <w:jc w:val="both"/>
      </w:pPr>
      <w:r>
        <w:rPr>
          <w:sz w:val="20"/>
        </w:rPr>
        <w:t xml:space="preserve">Решения конкурсной комиссии принимаются простым большинством голосов ее членов, присутствующих на заседании, оформляются протоколом заседания конкурсной комиссии в течение трех рабочих дней со дня его проведения.</w:t>
      </w:r>
    </w:p>
    <w:p>
      <w:pPr>
        <w:pStyle w:val="0"/>
        <w:spacing w:before="200" w:line-rule="auto"/>
        <w:ind w:firstLine="540"/>
        <w:jc w:val="both"/>
      </w:pPr>
      <w:r>
        <w:rPr>
          <w:sz w:val="20"/>
        </w:rPr>
        <w:t xml:space="preserve">При равенстве голосов членов конкурсной комиссии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2.2. При организации проведения Конкурса Минобразования Чувашии:</w:t>
      </w:r>
    </w:p>
    <w:p>
      <w:pPr>
        <w:pStyle w:val="0"/>
        <w:spacing w:before="200" w:line-rule="auto"/>
        <w:ind w:firstLine="540"/>
        <w:jc w:val="both"/>
      </w:pPr>
      <w:r>
        <w:rPr>
          <w:sz w:val="20"/>
        </w:rPr>
        <w:t xml:space="preserve">устанавливает сроки проведения Конкурса;</w:t>
      </w:r>
    </w:p>
    <w:p>
      <w:pPr>
        <w:pStyle w:val="0"/>
        <w:spacing w:before="200" w:line-rule="auto"/>
        <w:ind w:firstLine="540"/>
        <w:jc w:val="both"/>
      </w:pPr>
      <w:r>
        <w:rPr>
          <w:sz w:val="20"/>
        </w:rPr>
        <w:t xml:space="preserve">создает конкурсную комиссию, утверждает ее состав и положение о ней;</w:t>
      </w:r>
    </w:p>
    <w:p>
      <w:pPr>
        <w:pStyle w:val="0"/>
        <w:spacing w:before="200" w:line-rule="auto"/>
        <w:ind w:firstLine="540"/>
        <w:jc w:val="both"/>
      </w:pPr>
      <w:r>
        <w:rPr>
          <w:sz w:val="20"/>
        </w:rPr>
        <w:t xml:space="preserve">разрабатывает и утверждает конкурсную документацию;</w:t>
      </w:r>
    </w:p>
    <w:p>
      <w:pPr>
        <w:pStyle w:val="0"/>
        <w:spacing w:before="200" w:line-rule="auto"/>
        <w:ind w:firstLine="540"/>
        <w:jc w:val="both"/>
      </w:pPr>
      <w:r>
        <w:rPr>
          <w:sz w:val="20"/>
        </w:rPr>
        <w:t xml:space="preserve">ведет прием, регистрацию и учет документов на участие в Конкурсе, указанных в </w:t>
      </w:r>
      <w:hyperlink w:history="0" w:anchor="P339" w:tooltip="2.6. Для участия в Конкурсе объединения не позднее 30 календарных дней со дня размещения объявления о проведении Конкурса представляют в Минобразования Чувашии на бумажном и электронном носителях следующие документы:">
        <w:r>
          <w:rPr>
            <w:sz w:val="20"/>
            <w:color w:val="0000ff"/>
          </w:rPr>
          <w:t xml:space="preserve">пункте 2.6</w:t>
        </w:r>
      </w:hyperlink>
      <w:r>
        <w:rPr>
          <w:sz w:val="20"/>
        </w:rPr>
        <w:t xml:space="preserve"> настоящих Правил (далее - документы);</w:t>
      </w:r>
    </w:p>
    <w:p>
      <w:pPr>
        <w:pStyle w:val="0"/>
        <w:spacing w:before="200" w:line-rule="auto"/>
        <w:ind w:firstLine="540"/>
        <w:jc w:val="both"/>
      </w:pPr>
      <w:r>
        <w:rPr>
          <w:sz w:val="20"/>
        </w:rPr>
        <w:t xml:space="preserve">осуществляет анализ поданных документов;</w:t>
      </w:r>
    </w:p>
    <w:p>
      <w:pPr>
        <w:pStyle w:val="0"/>
        <w:spacing w:before="200" w:line-rule="auto"/>
        <w:ind w:firstLine="540"/>
        <w:jc w:val="both"/>
      </w:pPr>
      <w:r>
        <w:rPr>
          <w:sz w:val="20"/>
        </w:rPr>
        <w:t xml:space="preserve">обеспечивает сохранность документов и прилагаемых к ним материалов;</w:t>
      </w:r>
    </w:p>
    <w:p>
      <w:pPr>
        <w:pStyle w:val="0"/>
        <w:spacing w:before="200" w:line-rule="auto"/>
        <w:ind w:firstLine="540"/>
        <w:jc w:val="both"/>
      </w:pPr>
      <w:r>
        <w:rPr>
          <w:sz w:val="20"/>
        </w:rPr>
        <w:t xml:space="preserve">обеспечивает работу конкурсной комиссии;</w:t>
      </w:r>
    </w:p>
    <w:p>
      <w:pPr>
        <w:pStyle w:val="0"/>
        <w:spacing w:before="200" w:line-rule="auto"/>
        <w:ind w:firstLine="540"/>
        <w:jc w:val="both"/>
      </w:pPr>
      <w:r>
        <w:rPr>
          <w:sz w:val="20"/>
        </w:rPr>
        <w:t xml:space="preserve">извещает объединения о результатах Конкурса.</w:t>
      </w:r>
    </w:p>
    <w:bookmarkStart w:id="285" w:name="P285"/>
    <w:bookmarkEnd w:id="285"/>
    <w:p>
      <w:pPr>
        <w:pStyle w:val="0"/>
        <w:spacing w:before="200" w:line-rule="auto"/>
        <w:ind w:firstLine="540"/>
        <w:jc w:val="both"/>
      </w:pPr>
      <w:r>
        <w:rPr>
          <w:sz w:val="20"/>
        </w:rPr>
        <w:t xml:space="preserve">2.3. Конкурс проводится в целях:</w:t>
      </w:r>
    </w:p>
    <w:p>
      <w:pPr>
        <w:pStyle w:val="0"/>
        <w:spacing w:before="200" w:line-rule="auto"/>
        <w:ind w:firstLine="540"/>
        <w:jc w:val="both"/>
      </w:pPr>
      <w:r>
        <w:rPr>
          <w:sz w:val="20"/>
        </w:rPr>
        <w:t xml:space="preserve">создания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pPr>
        <w:pStyle w:val="0"/>
        <w:spacing w:before="200" w:line-rule="auto"/>
        <w:ind w:firstLine="540"/>
        <w:jc w:val="both"/>
      </w:pPr>
      <w:r>
        <w:rPr>
          <w:sz w:val="20"/>
        </w:rPr>
        <w:t xml:space="preserve">привлечения общественных инициатив, поиска и создания условий для реализации инновационных форм и направлений в сфере государственной политики в интересах детей;</w:t>
      </w:r>
    </w:p>
    <w:p>
      <w:pPr>
        <w:pStyle w:val="0"/>
        <w:jc w:val="both"/>
      </w:pPr>
      <w:r>
        <w:rPr>
          <w:sz w:val="20"/>
        </w:rPr>
        <w:t xml:space="preserve">(в ред. </w:t>
      </w:r>
      <w:hyperlink w:history="0" r:id="rId70"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стимулирования исследовательской и творческой деятельности объединений по разработке и внедрению идей и проектов, направленных на реализацию приоритетных задач государственной политики в интересах детей;</w:t>
      </w:r>
    </w:p>
    <w:p>
      <w:pPr>
        <w:pStyle w:val="0"/>
        <w:jc w:val="both"/>
      </w:pPr>
      <w:r>
        <w:rPr>
          <w:sz w:val="20"/>
        </w:rPr>
        <w:t xml:space="preserve">(в ред. </w:t>
      </w:r>
      <w:hyperlink w:history="0" r:id="rId71"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поддержки детских общественных инициатив.</w:t>
      </w:r>
    </w:p>
    <w:p>
      <w:pPr>
        <w:pStyle w:val="0"/>
        <w:jc w:val="both"/>
      </w:pPr>
      <w:r>
        <w:rPr>
          <w:sz w:val="20"/>
        </w:rPr>
        <w:t xml:space="preserve">(в ред. </w:t>
      </w:r>
      <w:hyperlink w:history="0" r:id="rId72"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В Конкурсе участвуют проекты, разработанные по следующим направлениям:</w:t>
      </w:r>
    </w:p>
    <w:p>
      <w:pPr>
        <w:pStyle w:val="0"/>
        <w:spacing w:before="200" w:line-rule="auto"/>
        <w:ind w:firstLine="540"/>
        <w:jc w:val="both"/>
      </w:pPr>
      <w:r>
        <w:rPr>
          <w:sz w:val="20"/>
        </w:rPr>
        <w:t xml:space="preserve">развитие детского общественного движения (в том числе движений отрядов юных геологов, космонавтов и экологов, детских добровольческих центров и др.);</w:t>
      </w:r>
    </w:p>
    <w:p>
      <w:pPr>
        <w:pStyle w:val="0"/>
        <w:jc w:val="both"/>
      </w:pPr>
      <w:r>
        <w:rPr>
          <w:sz w:val="20"/>
        </w:rPr>
        <w:t xml:space="preserve">(в ред. </w:t>
      </w:r>
      <w:hyperlink w:history="0" r:id="rId73"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абзацы восьмой - десятый утратили силу. - </w:t>
      </w:r>
      <w:hyperlink w:history="0" r:id="rId74"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Постановление</w:t>
        </w:r>
      </w:hyperlink>
      <w:r>
        <w:rPr>
          <w:sz w:val="20"/>
        </w:rPr>
        <w:t xml:space="preserve"> Кабинета Министров ЧР от 12.09.2023 N 578;</w:t>
      </w:r>
    </w:p>
    <w:p>
      <w:pPr>
        <w:pStyle w:val="0"/>
        <w:spacing w:before="200" w:line-rule="auto"/>
        <w:ind w:firstLine="540"/>
        <w:jc w:val="both"/>
      </w:pPr>
      <w:r>
        <w:rPr>
          <w:sz w:val="20"/>
        </w:rPr>
        <w:t xml:space="preserve">работа с детьми в муниципальных образованиях по месту жительства;</w:t>
      </w:r>
    </w:p>
    <w:p>
      <w:pPr>
        <w:pStyle w:val="0"/>
        <w:jc w:val="both"/>
      </w:pPr>
      <w:r>
        <w:rPr>
          <w:sz w:val="20"/>
        </w:rPr>
        <w:t xml:space="preserve">(в ред. </w:t>
      </w:r>
      <w:hyperlink w:history="0" r:id="rId75"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организация международного и межрегионального сотрудничества в сфере государственной политики в интересах детей;</w:t>
      </w:r>
    </w:p>
    <w:p>
      <w:pPr>
        <w:pStyle w:val="0"/>
        <w:jc w:val="both"/>
      </w:pPr>
      <w:r>
        <w:rPr>
          <w:sz w:val="20"/>
        </w:rPr>
        <w:t xml:space="preserve">(в ред. </w:t>
      </w:r>
      <w:hyperlink w:history="0" r:id="rId76"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развитие движения юных патриотов и военно-патриотических клубов;</w:t>
      </w:r>
    </w:p>
    <w:p>
      <w:pPr>
        <w:pStyle w:val="0"/>
        <w:jc w:val="both"/>
      </w:pPr>
      <w:r>
        <w:rPr>
          <w:sz w:val="20"/>
        </w:rPr>
        <w:t xml:space="preserve">(в ред. </w:t>
      </w:r>
      <w:hyperlink w:history="0" r:id="rId77"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формирование здорового образа жизни, профилактика асоциальных явлений.</w:t>
      </w:r>
    </w:p>
    <w:p>
      <w:pPr>
        <w:pStyle w:val="0"/>
        <w:jc w:val="both"/>
      </w:pPr>
      <w:r>
        <w:rPr>
          <w:sz w:val="20"/>
        </w:rPr>
        <w:t xml:space="preserve">(в ред. </w:t>
      </w:r>
      <w:hyperlink w:history="0" r:id="rId78"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Расчет объема субсидии, предоставляемой победителям Конкурса, производится в соответствии с </w:t>
      </w:r>
      <w:hyperlink w:history="0" w:anchor="P383" w:tooltip="3.3. Расчет объема субсидии производится по следующей формуле:">
        <w:r>
          <w:rPr>
            <w:sz w:val="20"/>
            <w:color w:val="0000ff"/>
          </w:rPr>
          <w:t xml:space="preserve">пунктом 3.3</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2.4 вступает в силу с 01.01.2025 (</w:t>
            </w:r>
            <w:hyperlink w:history="0" r:id="rId79"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Постановление</w:t>
              </w:r>
            </w:hyperlink>
            <w:r>
              <w:rPr>
                <w:sz w:val="20"/>
                <w:color w:val="392c69"/>
              </w:rPr>
              <w:t xml:space="preserve"> Кабинета Министров ЧР от 08.12.2021 N 647).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2.4. Объявление о проведении Конкурса размещается на едином портале.</w:t>
      </w:r>
    </w:p>
    <w:p>
      <w:pPr>
        <w:pStyle w:val="0"/>
        <w:spacing w:before="200" w:line-rule="auto"/>
        <w:ind w:firstLine="540"/>
        <w:jc w:val="both"/>
      </w:pPr>
      <w:r>
        <w:rPr>
          <w:sz w:val="20"/>
        </w:rPr>
        <w:t xml:space="preserve">Объявление о проведении Конкурса также размещается на официальном сайте Минобразования Чувашии на Портале органов власти Чувашской Республики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Объявление о проведении Конкурса включает:</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даты начала подачи или окончания приема документов, которые не могут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Минобразования Чувашии как главного распорядителя средств республиканского бюджета Чувашской Республики;</w:t>
      </w:r>
    </w:p>
    <w:p>
      <w:pPr>
        <w:pStyle w:val="0"/>
        <w:spacing w:before="200" w:line-rule="auto"/>
        <w:ind w:firstLine="540"/>
        <w:jc w:val="both"/>
      </w:pPr>
      <w:r>
        <w:rPr>
          <w:sz w:val="20"/>
        </w:rPr>
        <w:t xml:space="preserve">результат предоставления субсидии в соответствии с </w:t>
      </w:r>
      <w:hyperlink w:history="0" w:anchor="P402" w:tooltip="3.6. Результатом предоставления субсидии является увеличение доли детей в возрасте от 14 до 18 лет, охваченных деятельностью детских общественных объединений, в общей их численности.">
        <w:r>
          <w:rPr>
            <w:sz w:val="20"/>
            <w:color w:val="0000ff"/>
          </w:rPr>
          <w:t xml:space="preserve">пунктом 3.6</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8 п. 2.4 вступает в силу с 01.01.2025 (</w:t>
            </w:r>
            <w:hyperlink w:history="0" r:id="rId80"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Постановление</w:t>
              </w:r>
            </w:hyperlink>
            <w:r>
              <w:rPr>
                <w:sz w:val="20"/>
                <w:color w:val="392c69"/>
              </w:rPr>
              <w:t xml:space="preserve"> Кабинета Министров ЧР от 08.12.2021 N 647).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требования к объединению в соответствии с </w:t>
      </w:r>
      <w:hyperlink w:history="0" w:anchor="P326" w:tooltip="2.5. Объединение по состоянию на 1-е число месяца подачи документов должно соответствовать следующим требованиям:">
        <w:r>
          <w:rPr>
            <w:sz w:val="20"/>
            <w:color w:val="0000ff"/>
          </w:rPr>
          <w:t xml:space="preserve">пунктом 2.5</w:t>
        </w:r>
      </w:hyperlink>
      <w:r>
        <w:rPr>
          <w:sz w:val="20"/>
        </w:rPr>
        <w:t xml:space="preserve"> настоящих Правил и перечень документов;</w:t>
      </w:r>
    </w:p>
    <w:p>
      <w:pPr>
        <w:pStyle w:val="0"/>
        <w:spacing w:before="200" w:line-rule="auto"/>
        <w:ind w:firstLine="540"/>
        <w:jc w:val="both"/>
      </w:pPr>
      <w:r>
        <w:rPr>
          <w:sz w:val="20"/>
        </w:rPr>
        <w:t xml:space="preserve">порядок подачи объединениями документов и требования, предъявляемые к форме и содержанию документов;</w:t>
      </w:r>
    </w:p>
    <w:p>
      <w:pPr>
        <w:pStyle w:val="0"/>
        <w:spacing w:before="200" w:line-rule="auto"/>
        <w:ind w:firstLine="540"/>
        <w:jc w:val="both"/>
      </w:pPr>
      <w:r>
        <w:rPr>
          <w:sz w:val="20"/>
        </w:rPr>
        <w:t xml:space="preserve">порядок отзыва документов, порядок возврата документов, определяющий в том числе основания для возврата документов объединений, порядок внесения изменений в документы;</w:t>
      </w:r>
    </w:p>
    <w:p>
      <w:pPr>
        <w:pStyle w:val="0"/>
        <w:spacing w:before="200" w:line-rule="auto"/>
        <w:ind w:firstLine="540"/>
        <w:jc w:val="both"/>
      </w:pPr>
      <w:r>
        <w:rPr>
          <w:sz w:val="20"/>
        </w:rPr>
        <w:t xml:space="preserve">порядок предоставления объединением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победители Конкурса должны подписать соглашение о предоставлении субсидии в соответствии с типовой формой, утвержденной Минфином Чувашии (далее - соглашение);</w:t>
      </w:r>
    </w:p>
    <w:p>
      <w:pPr>
        <w:pStyle w:val="0"/>
        <w:spacing w:before="200" w:line-rule="auto"/>
        <w:ind w:firstLine="540"/>
        <w:jc w:val="both"/>
      </w:pPr>
      <w:r>
        <w:rPr>
          <w:sz w:val="20"/>
        </w:rPr>
        <w:t xml:space="preserve">условия признания победителей Конкурса уклонившимся от заключения соглашения;</w:t>
      </w:r>
    </w:p>
    <w:p>
      <w:pPr>
        <w:pStyle w:val="0"/>
        <w:spacing w:before="200" w:line-rule="auto"/>
        <w:ind w:firstLine="540"/>
        <w:jc w:val="both"/>
      </w:pPr>
      <w:r>
        <w:rPr>
          <w:sz w:val="20"/>
        </w:rPr>
        <w:t xml:space="preserve">порядок и сроки объявления результатов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16 п. 2.4 вступает в силу с 01.01.2025 (</w:t>
            </w:r>
            <w:hyperlink w:history="0" r:id="rId81"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Постановление</w:t>
              </w:r>
            </w:hyperlink>
            <w:r>
              <w:rPr>
                <w:sz w:val="20"/>
                <w:color w:val="392c69"/>
              </w:rPr>
              <w:t xml:space="preserve"> Кабинета Министров ЧР от 08.12.2021 N 647).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дата размещения результатов Конкурса на едином портале;</w:t>
      </w:r>
    </w:p>
    <w:p>
      <w:pPr>
        <w:pStyle w:val="0"/>
        <w:spacing w:before="200" w:line-rule="auto"/>
        <w:ind w:firstLine="540"/>
        <w:jc w:val="both"/>
      </w:pPr>
      <w:r>
        <w:rPr>
          <w:sz w:val="20"/>
        </w:rPr>
        <w:t xml:space="preserve">дата размещения результатов Конкурса на официальном сайте.</w:t>
      </w:r>
    </w:p>
    <w:bookmarkStart w:id="326" w:name="P326"/>
    <w:bookmarkEnd w:id="326"/>
    <w:p>
      <w:pPr>
        <w:pStyle w:val="0"/>
        <w:spacing w:before="200" w:line-rule="auto"/>
        <w:ind w:firstLine="540"/>
        <w:jc w:val="both"/>
      </w:pPr>
      <w:r>
        <w:rPr>
          <w:sz w:val="20"/>
        </w:rPr>
        <w:t xml:space="preserve">2.5. Объединение по состоянию на 1-е число месяца подачи документов должно соответствовать следующим требованиям:</w:t>
      </w:r>
    </w:p>
    <w:p>
      <w:pPr>
        <w:pStyle w:val="0"/>
        <w:spacing w:before="200" w:line-rule="auto"/>
        <w:ind w:firstLine="540"/>
        <w:jc w:val="both"/>
      </w:pPr>
      <w:r>
        <w:rPr>
          <w:sz w:val="20"/>
        </w:rPr>
        <w:t xml:space="preserve">объединение должно быть зарегистрировано и осуществлять свою деятельность на территории Чувашской Республики;</w:t>
      </w:r>
    </w:p>
    <w:p>
      <w:pPr>
        <w:pStyle w:val="0"/>
        <w:spacing w:before="200" w:line-rule="auto"/>
        <w:ind w:firstLine="540"/>
        <w:jc w:val="both"/>
      </w:pPr>
      <w:r>
        <w:rPr>
          <w:sz w:val="20"/>
        </w:rPr>
        <w:t xml:space="preserve">абзац утратил силу. - </w:t>
      </w:r>
      <w:hyperlink w:history="0" r:id="rId82"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19.04.2023 N 248;</w:t>
      </w:r>
    </w:p>
    <w:p>
      <w:pPr>
        <w:pStyle w:val="0"/>
        <w:spacing w:before="200" w:line-rule="auto"/>
        <w:ind w:firstLine="540"/>
        <w:jc w:val="both"/>
      </w:pPr>
      <w:r>
        <w:rPr>
          <w:sz w:val="20"/>
        </w:rPr>
        <w:t xml:space="preserve">у объединения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Чувашской Республикой;</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объединения;</w:t>
      </w:r>
    </w:p>
    <w:p>
      <w:pPr>
        <w:pStyle w:val="0"/>
        <w:spacing w:before="200" w:line-rule="auto"/>
        <w:ind w:firstLine="540"/>
        <w:jc w:val="both"/>
      </w:pPr>
      <w:r>
        <w:rPr>
          <w:sz w:val="20"/>
        </w:rPr>
        <w:t xml:space="preserve">объединение не должно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введена процедура банкротства, деятельность объединения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объединение не должно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history="0" w:anchor="P252" w:tooltip="1.2. Субсидия предоставляется в целях частичного финансирования затрат детских общественных объединений (далее - объединение) на реализацию инновационных, экспериментальных проектов работы с детьми по результатам конкурсного отбора.">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объединение не должно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83"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84"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Постановлением</w:t>
        </w:r>
      </w:hyperlink>
      <w:r>
        <w:rPr>
          <w:sz w:val="20"/>
        </w:rPr>
        <w:t xml:space="preserve"> Кабинета Министров ЧР от 09.07.2022 N 324)</w:t>
      </w:r>
    </w:p>
    <w:p>
      <w:pPr>
        <w:pStyle w:val="0"/>
        <w:spacing w:before="200" w:line-rule="auto"/>
        <w:ind w:firstLine="540"/>
        <w:jc w:val="both"/>
      </w:pPr>
      <w:r>
        <w:rPr>
          <w:sz w:val="20"/>
        </w:rPr>
        <w:t xml:space="preserve">2.5.1. У объединения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10 календарных дней до дня подачи документов, предусмотренных </w:t>
      </w:r>
      <w:hyperlink w:history="0" w:anchor="P339" w:tooltip="2.6. Для участия в Конкурсе объединения не позднее 30 календарных дней со дня размещения объявления о проведении Конкурса представляют в Минобразования Чувашии на бумажном и электронном носителях следующие документы:">
        <w:r>
          <w:rPr>
            <w:sz w:val="20"/>
            <w:color w:val="0000ff"/>
          </w:rPr>
          <w:t xml:space="preserve">пунктом 2.6</w:t>
        </w:r>
      </w:hyperlink>
      <w:r>
        <w:rPr>
          <w:sz w:val="20"/>
        </w:rPr>
        <w:t xml:space="preserve"> настоящих Правил.</w:t>
      </w:r>
    </w:p>
    <w:p>
      <w:pPr>
        <w:pStyle w:val="0"/>
        <w:jc w:val="both"/>
      </w:pPr>
      <w:r>
        <w:rPr>
          <w:sz w:val="20"/>
        </w:rPr>
        <w:t xml:space="preserve">(п. 2.5.1 введен </w:t>
      </w:r>
      <w:hyperlink w:history="0" r:id="rId85"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19.04.2023 N 248)</w:t>
      </w:r>
    </w:p>
    <w:bookmarkStart w:id="339" w:name="P339"/>
    <w:bookmarkEnd w:id="339"/>
    <w:p>
      <w:pPr>
        <w:pStyle w:val="0"/>
        <w:spacing w:before="200" w:line-rule="auto"/>
        <w:ind w:firstLine="540"/>
        <w:jc w:val="both"/>
      </w:pPr>
      <w:r>
        <w:rPr>
          <w:sz w:val="20"/>
        </w:rPr>
        <w:t xml:space="preserve">2.6. Для участия в Конкурсе объединения не позднее 30 календарных дней со дня размещения объявления о проведении Конкурса представляют в Минобразования Чувашии на бумажном и электронном носителях следующие документы:</w:t>
      </w:r>
    </w:p>
    <w:p>
      <w:pPr>
        <w:pStyle w:val="0"/>
        <w:spacing w:before="200" w:line-rule="auto"/>
        <w:ind w:firstLine="540"/>
        <w:jc w:val="both"/>
      </w:pPr>
      <w:r>
        <w:rPr>
          <w:sz w:val="20"/>
        </w:rPr>
        <w:t xml:space="preserve">письмо-представление;</w:t>
      </w:r>
    </w:p>
    <w:p>
      <w:pPr>
        <w:pStyle w:val="0"/>
        <w:spacing w:before="200" w:line-rule="auto"/>
        <w:ind w:firstLine="540"/>
        <w:jc w:val="both"/>
      </w:pPr>
      <w:hyperlink w:history="0" w:anchor="P504" w:tooltip="                                  ЗАЯВКА">
        <w:r>
          <w:rPr>
            <w:sz w:val="20"/>
            <w:color w:val="0000ff"/>
          </w:rPr>
          <w:t xml:space="preserve">заявку</w:t>
        </w:r>
      </w:hyperlink>
      <w:r>
        <w:rPr>
          <w:sz w:val="20"/>
        </w:rPr>
        <w:t xml:space="preserve"> на участие в Конкурсе (приложение N 1 к настоящим Правилам);</w:t>
      </w:r>
    </w:p>
    <w:p>
      <w:pPr>
        <w:pStyle w:val="0"/>
        <w:spacing w:before="200" w:line-rule="auto"/>
        <w:ind w:firstLine="540"/>
        <w:jc w:val="both"/>
      </w:pPr>
      <w:hyperlink w:history="0" w:anchor="P604" w:tooltip="ОПИСАНИЕ ПРОЕКТА">
        <w:r>
          <w:rPr>
            <w:sz w:val="20"/>
            <w:color w:val="0000ff"/>
          </w:rPr>
          <w:t xml:space="preserve">описание</w:t>
        </w:r>
      </w:hyperlink>
      <w:r>
        <w:rPr>
          <w:sz w:val="20"/>
        </w:rPr>
        <w:t xml:space="preserve"> проекта (приложение N 2 к настоящим Правилам);</w:t>
      </w:r>
    </w:p>
    <w:p>
      <w:pPr>
        <w:pStyle w:val="0"/>
        <w:spacing w:before="200" w:line-rule="auto"/>
        <w:ind w:firstLine="540"/>
        <w:jc w:val="both"/>
      </w:pPr>
      <w:hyperlink w:history="0" w:anchor="P665" w:tooltip="                                 МЕХАНИЗМ">
        <w:r>
          <w:rPr>
            <w:sz w:val="20"/>
            <w:color w:val="0000ff"/>
          </w:rPr>
          <w:t xml:space="preserve">механизм</w:t>
        </w:r>
      </w:hyperlink>
      <w:r>
        <w:rPr>
          <w:sz w:val="20"/>
        </w:rPr>
        <w:t xml:space="preserve"> финансирования проекта (приложение N 3 к настоящим Правилам).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на Конкурс документов несет объединение.</w:t>
      </w:r>
    </w:p>
    <w:p>
      <w:pPr>
        <w:pStyle w:val="0"/>
        <w:spacing w:before="200" w:line-rule="auto"/>
        <w:ind w:firstLine="540"/>
        <w:jc w:val="both"/>
      </w:pPr>
      <w:r>
        <w:rPr>
          <w:sz w:val="20"/>
        </w:rPr>
        <w:t xml:space="preserve">Объединение по собственной инициативе вправе представить следующие документы:</w:t>
      </w:r>
    </w:p>
    <w:bookmarkStart w:id="346" w:name="P346"/>
    <w:bookmarkEnd w:id="346"/>
    <w:p>
      <w:pPr>
        <w:pStyle w:val="0"/>
        <w:spacing w:before="200" w:line-rule="auto"/>
        <w:ind w:firstLine="540"/>
        <w:jc w:val="both"/>
      </w:pPr>
      <w:r>
        <w:rPr>
          <w:sz w:val="20"/>
        </w:rPr>
        <w:t xml:space="preserve">выписку из Единого государственного реестра юридических лиц, полученную на первое число месяца подачи документов;</w:t>
      </w:r>
    </w:p>
    <w:bookmarkStart w:id="347" w:name="P347"/>
    <w:bookmarkEnd w:id="347"/>
    <w:p>
      <w:pPr>
        <w:pStyle w:val="0"/>
        <w:spacing w:before="200" w:line-rule="auto"/>
        <w:ind w:firstLine="540"/>
        <w:jc w:val="both"/>
      </w:pPr>
      <w:r>
        <w:rPr>
          <w:sz w:val="20"/>
        </w:rPr>
        <w:t xml:space="preserve">справку из налогового органа об отсутствии (наличии)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календарных дней до дня подачи документов.</w:t>
      </w:r>
    </w:p>
    <w:p>
      <w:pPr>
        <w:pStyle w:val="0"/>
        <w:jc w:val="both"/>
      </w:pPr>
      <w:r>
        <w:rPr>
          <w:sz w:val="20"/>
        </w:rPr>
        <w:t xml:space="preserve">(в ред. </w:t>
      </w:r>
      <w:hyperlink w:history="0" r:id="rId86"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В случае если объединение не представило указанные в </w:t>
      </w:r>
      <w:hyperlink w:history="0" w:anchor="P346" w:tooltip="выписку из Единого государственного реестра юридических лиц, полученную на первое число месяца подачи документов;">
        <w:r>
          <w:rPr>
            <w:sz w:val="20"/>
            <w:color w:val="0000ff"/>
          </w:rPr>
          <w:t xml:space="preserve">абзацах восьмом</w:t>
        </w:r>
      </w:hyperlink>
      <w:r>
        <w:rPr>
          <w:sz w:val="20"/>
        </w:rPr>
        <w:t xml:space="preserve"> и </w:t>
      </w:r>
      <w:hyperlink w:history="0" w:anchor="P347" w:tooltip="справку из налогового органа об отсутствии (наличии)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календарных дней до дня подачи документов.">
        <w:r>
          <w:rPr>
            <w:sz w:val="20"/>
            <w:color w:val="0000ff"/>
          </w:rPr>
          <w:t xml:space="preserve">девятом</w:t>
        </w:r>
      </w:hyperlink>
      <w:r>
        <w:rPr>
          <w:sz w:val="20"/>
        </w:rPr>
        <w:t xml:space="preserve"> настоящего пункта документы по собственной инициативе, Минобразования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2.7. Объединение имеет право подать не более одной заявки по каждому направлению, указанному в </w:t>
      </w:r>
      <w:hyperlink w:history="0" w:anchor="P285" w:tooltip="2.3. Конкурс проводится в целях:">
        <w:r>
          <w:rPr>
            <w:sz w:val="20"/>
            <w:color w:val="0000ff"/>
          </w:rPr>
          <w:t xml:space="preserve">пункте 2.3</w:t>
        </w:r>
      </w:hyperlink>
      <w:r>
        <w:rPr>
          <w:sz w:val="20"/>
        </w:rPr>
        <w:t xml:space="preserve"> настоящих Правил.</w:t>
      </w:r>
    </w:p>
    <w:bookmarkStart w:id="351" w:name="P351"/>
    <w:bookmarkEnd w:id="351"/>
    <w:p>
      <w:pPr>
        <w:pStyle w:val="0"/>
        <w:spacing w:before="200" w:line-rule="auto"/>
        <w:ind w:firstLine="540"/>
        <w:jc w:val="both"/>
      </w:pPr>
      <w:r>
        <w:rPr>
          <w:sz w:val="20"/>
        </w:rPr>
        <w:t xml:space="preserve">2.8. Документы, представленные объединением, регистрируются в Минобразования Чувашии в день их поступления.</w:t>
      </w:r>
    </w:p>
    <w:p>
      <w:pPr>
        <w:pStyle w:val="0"/>
        <w:spacing w:before="200" w:line-rule="auto"/>
        <w:ind w:firstLine="540"/>
        <w:jc w:val="both"/>
      </w:pPr>
      <w:r>
        <w:rPr>
          <w:sz w:val="20"/>
        </w:rPr>
        <w:t xml:space="preserve">Минобразования Чувашии в течение 10 рабочих дней после завершения приема документов рассматривает их и принимает решение о допуске объединения к участию в Конкурсе или об отказе в допуске.</w:t>
      </w:r>
    </w:p>
    <w:p>
      <w:pPr>
        <w:pStyle w:val="0"/>
        <w:spacing w:before="200" w:line-rule="auto"/>
        <w:ind w:firstLine="540"/>
        <w:jc w:val="both"/>
      </w:pPr>
      <w:r>
        <w:rPr>
          <w:sz w:val="20"/>
        </w:rPr>
        <w:t xml:space="preserve">Основаниями для отказа объединению в участии в Конкурсе являются:</w:t>
      </w:r>
    </w:p>
    <w:p>
      <w:pPr>
        <w:pStyle w:val="0"/>
        <w:spacing w:before="200" w:line-rule="auto"/>
        <w:ind w:firstLine="540"/>
        <w:jc w:val="both"/>
      </w:pPr>
      <w:r>
        <w:rPr>
          <w:sz w:val="20"/>
        </w:rPr>
        <w:t xml:space="preserve">несоответствие объединения требованиям, установленным в </w:t>
      </w:r>
      <w:hyperlink w:history="0" w:anchor="P326" w:tooltip="2.5. Объединение по состоянию на 1-е число месяца подачи документов должно соответствовать следующим требованиям:">
        <w:r>
          <w:rPr>
            <w:sz w:val="20"/>
            <w:color w:val="0000ff"/>
          </w:rPr>
          <w:t xml:space="preserve">пункте 2.5</w:t>
        </w:r>
      </w:hyperlink>
      <w:r>
        <w:rPr>
          <w:sz w:val="20"/>
        </w:rPr>
        <w:t xml:space="preserve"> настоящих Правил;</w:t>
      </w:r>
    </w:p>
    <w:p>
      <w:pPr>
        <w:pStyle w:val="0"/>
        <w:spacing w:before="200" w:line-rule="auto"/>
        <w:ind w:firstLine="540"/>
        <w:jc w:val="both"/>
      </w:pPr>
      <w:r>
        <w:rPr>
          <w:sz w:val="20"/>
        </w:rPr>
        <w:t xml:space="preserve">несоответствие представленных объединением документов, указанных в </w:t>
      </w:r>
      <w:hyperlink w:history="0" w:anchor="P339" w:tooltip="2.6. Для участия в Конкурсе объединения не позднее 30 календарных дней со дня размещения объявления о проведении Конкурса представляют в Минобразования Чувашии на бумажном и электронном носителях следующие документы:">
        <w:r>
          <w:rPr>
            <w:sz w:val="20"/>
            <w:color w:val="0000ff"/>
          </w:rPr>
          <w:t xml:space="preserve">пункте 2.6</w:t>
        </w:r>
      </w:hyperlink>
      <w:r>
        <w:rPr>
          <w:sz w:val="20"/>
        </w:rPr>
        <w:t xml:space="preserve"> настоящих Правил, требованиям к документам объединений, установленным в объявлении о проведении Конкурса;</w:t>
      </w:r>
    </w:p>
    <w:p>
      <w:pPr>
        <w:pStyle w:val="0"/>
        <w:spacing w:before="200" w:line-rule="auto"/>
        <w:ind w:firstLine="540"/>
        <w:jc w:val="both"/>
      </w:pPr>
      <w:r>
        <w:rPr>
          <w:sz w:val="20"/>
        </w:rPr>
        <w:t xml:space="preserve">установление факта недостоверности представленной объединением информации;</w:t>
      </w:r>
    </w:p>
    <w:p>
      <w:pPr>
        <w:pStyle w:val="0"/>
        <w:spacing w:before="200" w:line-rule="auto"/>
        <w:ind w:firstLine="540"/>
        <w:jc w:val="both"/>
      </w:pPr>
      <w:r>
        <w:rPr>
          <w:sz w:val="20"/>
        </w:rPr>
        <w:t xml:space="preserve">подача объединением документов после даты, определенной для подачи документов.</w:t>
      </w:r>
    </w:p>
    <w:p>
      <w:pPr>
        <w:pStyle w:val="0"/>
        <w:spacing w:before="200" w:line-rule="auto"/>
        <w:ind w:firstLine="540"/>
        <w:jc w:val="both"/>
      </w:pPr>
      <w:r>
        <w:rPr>
          <w:sz w:val="20"/>
        </w:rPr>
        <w:t xml:space="preserve">Объединение имеет право отозвать документы в любое время до истечения срока подведения итогов Конкурса, сообщив об этом письменно в Минобразования Чувашии.</w:t>
      </w:r>
    </w:p>
    <w:p>
      <w:pPr>
        <w:pStyle w:val="0"/>
        <w:spacing w:before="200" w:line-rule="auto"/>
        <w:ind w:firstLine="540"/>
        <w:jc w:val="both"/>
      </w:pPr>
      <w:r>
        <w:rPr>
          <w:sz w:val="20"/>
        </w:rPr>
        <w:t xml:space="preserve">2.9. Минобразования Чувашии представляет документы на рассмотрение конкурсной комиссии в течение пяти рабочих дней со дня принятия решения о допуске объединения к участию в Конкурсе в соответствии с </w:t>
      </w:r>
      <w:hyperlink w:history="0" w:anchor="P351" w:tooltip="2.8. Документы, представленные объединением, регистрируются в Минобразования Чувашии в день их поступления.">
        <w:r>
          <w:rPr>
            <w:sz w:val="20"/>
            <w:color w:val="0000ff"/>
          </w:rPr>
          <w:t xml:space="preserve">пунктом 2.8</w:t>
        </w:r>
      </w:hyperlink>
      <w:r>
        <w:rPr>
          <w:sz w:val="20"/>
        </w:rPr>
        <w:t xml:space="preserve"> настоящих Правил.</w:t>
      </w:r>
    </w:p>
    <w:bookmarkStart w:id="360" w:name="P360"/>
    <w:bookmarkEnd w:id="360"/>
    <w:p>
      <w:pPr>
        <w:pStyle w:val="0"/>
        <w:spacing w:before="200" w:line-rule="auto"/>
        <w:ind w:firstLine="540"/>
        <w:jc w:val="both"/>
      </w:pPr>
      <w:r>
        <w:rPr>
          <w:sz w:val="20"/>
        </w:rPr>
        <w:t xml:space="preserve">2.10. Конкурсная комиссия в течение 10 рабочих дней со дня представления документов Минобразования Чувашии на рассмотрение конкурсной комиссии осуществляет оценку проектов по </w:t>
      </w:r>
      <w:hyperlink w:history="0" w:anchor="P769" w:tooltip="КРИТЕРИИ">
        <w:r>
          <w:rPr>
            <w:sz w:val="20"/>
            <w:color w:val="0000ff"/>
          </w:rPr>
          <w:t xml:space="preserve">критериям</w:t>
        </w:r>
      </w:hyperlink>
      <w:r>
        <w:rPr>
          <w:sz w:val="20"/>
        </w:rPr>
        <w:t xml:space="preserve">, указанным в приложении N 4 к настоящим Правилам, и определяет одного победителя Конкурса по каждому направлению, указанному в </w:t>
      </w:r>
      <w:hyperlink w:history="0" w:anchor="P285" w:tooltip="2.3. Конкурс проводится в целях:">
        <w:r>
          <w:rPr>
            <w:sz w:val="20"/>
            <w:color w:val="0000ff"/>
          </w:rPr>
          <w:t xml:space="preserve">пункте 2.3</w:t>
        </w:r>
      </w:hyperlink>
      <w:r>
        <w:rPr>
          <w:sz w:val="20"/>
        </w:rPr>
        <w:t xml:space="preserve"> настоящих Правил.</w:t>
      </w:r>
    </w:p>
    <w:p>
      <w:pPr>
        <w:pStyle w:val="0"/>
        <w:spacing w:before="200" w:line-rule="auto"/>
        <w:ind w:firstLine="540"/>
        <w:jc w:val="both"/>
      </w:pPr>
      <w:r>
        <w:rPr>
          <w:sz w:val="20"/>
        </w:rPr>
        <w:t xml:space="preserve">На основании результатов оценки проектов каждому проекту присваивается порядковый номер по мере уменьшения суммы набранных баллов. Проекту, набравшему наибольшую сумму баллов, присваивается первый номер. В случае если по двум и более проектам получено одинаковое количество баллов, победителем признается проект, имеющий более раннюю дату и время его поступления в Минобразования Чувашии.</w:t>
      </w:r>
    </w:p>
    <w:p>
      <w:pPr>
        <w:pStyle w:val="0"/>
        <w:spacing w:before="200" w:line-rule="auto"/>
        <w:ind w:firstLine="540"/>
        <w:jc w:val="both"/>
      </w:pPr>
      <w:r>
        <w:rPr>
          <w:sz w:val="20"/>
        </w:rPr>
        <w:t xml:space="preserve">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2.11 вступает в силу с 01.01.2025 (</w:t>
            </w:r>
            <w:hyperlink w:history="0" r:id="rId87" w:tooltip="Постановление Кабинета Министров ЧР от 08.12.2021 N 647 &quot;О внесении изменений в постановление Кабинета Министров Чувашской Республики от 29 августа 2008 г. N 252&quot; (вместе с &quot;Правилами предоставления субсидий из республиканского бюджета Чувашской Республики некоммерческим организациям, не являющимся государственными (муниципальными) учреждениями, на реализацию инновационных, экспериментальных проектов работы с детьми и молодежью&quot;) {КонсультантПлюс}">
              <w:r>
                <w:rPr>
                  <w:sz w:val="20"/>
                  <w:color w:val="0000ff"/>
                </w:rPr>
                <w:t xml:space="preserve">Постановление</w:t>
              </w:r>
            </w:hyperlink>
            <w:r>
              <w:rPr>
                <w:sz w:val="20"/>
                <w:color w:val="392c69"/>
              </w:rPr>
              <w:t xml:space="preserve"> Кабинета Министров ЧР от 08.12.2021 N 647).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 Информация об итогах Конкурса размещается Минобразования Чувашии на едином портале.</w:t>
      </w:r>
    </w:p>
    <w:p>
      <w:pPr>
        <w:pStyle w:val="0"/>
        <w:spacing w:before="200" w:line-rule="auto"/>
        <w:ind w:firstLine="540"/>
        <w:jc w:val="both"/>
      </w:pPr>
      <w:r>
        <w:rPr>
          <w:sz w:val="20"/>
        </w:rPr>
        <w:t xml:space="preserve">Информация об итогах Конкурса также размещается на официальном сайте в течение одного рабочего дня со дня подписания протокола заседания конкурсной комиссии.</w:t>
      </w:r>
    </w:p>
    <w:p>
      <w:pPr>
        <w:pStyle w:val="0"/>
        <w:spacing w:before="200" w:line-rule="auto"/>
        <w:ind w:firstLine="540"/>
        <w:jc w:val="both"/>
      </w:pPr>
      <w:r>
        <w:rPr>
          <w:sz w:val="20"/>
        </w:rPr>
        <w:t xml:space="preserve">Информация об итогах Конкурса состоит из следующих сведений:</w:t>
      </w:r>
    </w:p>
    <w:p>
      <w:pPr>
        <w:pStyle w:val="0"/>
        <w:spacing w:before="200" w:line-rule="auto"/>
        <w:ind w:firstLine="540"/>
        <w:jc w:val="both"/>
      </w:pPr>
      <w:r>
        <w:rPr>
          <w:sz w:val="20"/>
        </w:rPr>
        <w:t xml:space="preserve">дата, время и место рассмотрения документов;</w:t>
      </w:r>
    </w:p>
    <w:p>
      <w:pPr>
        <w:pStyle w:val="0"/>
        <w:spacing w:before="200" w:line-rule="auto"/>
        <w:ind w:firstLine="540"/>
        <w:jc w:val="both"/>
      </w:pPr>
      <w:r>
        <w:rPr>
          <w:sz w:val="20"/>
        </w:rPr>
        <w:t xml:space="preserve">дата, время и место оценки документов;</w:t>
      </w:r>
    </w:p>
    <w:p>
      <w:pPr>
        <w:pStyle w:val="0"/>
        <w:spacing w:before="200" w:line-rule="auto"/>
        <w:ind w:firstLine="540"/>
        <w:jc w:val="both"/>
      </w:pPr>
      <w:r>
        <w:rPr>
          <w:sz w:val="20"/>
        </w:rPr>
        <w:t xml:space="preserve">информация об объединениях, документы которых были рассмотрены;</w:t>
      </w:r>
    </w:p>
    <w:p>
      <w:pPr>
        <w:pStyle w:val="0"/>
        <w:spacing w:before="200" w:line-rule="auto"/>
        <w:ind w:firstLine="540"/>
        <w:jc w:val="both"/>
      </w:pPr>
      <w:r>
        <w:rPr>
          <w:sz w:val="20"/>
        </w:rPr>
        <w:t xml:space="preserve">информация об объединениях, не допущенных к участию в Конкурсе, с указанием основания для отказа объединению в допуске к участию в Конкурсе, в том числе положений объявления о проведении Конкурса, которым не соответствуют документы таких объединений;</w:t>
      </w:r>
    </w:p>
    <w:p>
      <w:pPr>
        <w:pStyle w:val="0"/>
        <w:spacing w:before="200" w:line-rule="auto"/>
        <w:ind w:firstLine="540"/>
        <w:jc w:val="both"/>
      </w:pPr>
      <w:r>
        <w:rPr>
          <w:sz w:val="20"/>
        </w:rPr>
        <w:t xml:space="preserve">последовательность оценки проектов, присвоенные им баллы по каждому из предусмотренных критериев оценки проектов, принятое на основании результатов оценки проектов решение о присвоении им порядковых номеров;</w:t>
      </w:r>
    </w:p>
    <w:p>
      <w:pPr>
        <w:pStyle w:val="0"/>
        <w:spacing w:before="200" w:line-rule="auto"/>
        <w:ind w:firstLine="540"/>
        <w:jc w:val="both"/>
      </w:pPr>
      <w:r>
        <w:rPr>
          <w:sz w:val="20"/>
        </w:rPr>
        <w:t xml:space="preserve">наименование объединений, с которыми заключаются соглашения, и размер предоставляемой им субсидии.</w:t>
      </w:r>
    </w:p>
    <w:p>
      <w:pPr>
        <w:pStyle w:val="0"/>
        <w:spacing w:before="200" w:line-rule="auto"/>
        <w:ind w:firstLine="540"/>
        <w:jc w:val="both"/>
      </w:pPr>
      <w:r>
        <w:rPr>
          <w:sz w:val="20"/>
        </w:rPr>
        <w:t xml:space="preserve">2.12. На основании протокола заседания конкурсной комиссии, указанного в </w:t>
      </w:r>
      <w:hyperlink w:history="0" w:anchor="P360" w:tooltip="2.10. Конкурсная комиссия в течение 10 рабочих дней со дня представления документов Минобразования Чувашии на рассмотрение конкурсной комиссии осуществляет оценку проектов по критериям, указанным в приложении N 4 к настоящим Правилам, и определяет одного победителя Конкурса по каждому направлению, указанному в пункте 2.3 настоящих Правил.">
        <w:r>
          <w:rPr>
            <w:sz w:val="20"/>
            <w:color w:val="0000ff"/>
          </w:rPr>
          <w:t xml:space="preserve">пункте 2.10</w:t>
        </w:r>
      </w:hyperlink>
      <w:r>
        <w:rPr>
          <w:sz w:val="20"/>
        </w:rPr>
        <w:t xml:space="preserve"> настоящих Правил, в течение пяти рабочих дней со дня его подписания Минобразования Чувашии принимает решение о предоставлении субсидии объединениям - победителям Конкурса либо об отказе в предоставлении субсидии объединениям, которое оформляется приказом Минобразования Чувашии (далее - приказ).</w:t>
      </w:r>
    </w:p>
    <w:p>
      <w:pPr>
        <w:pStyle w:val="0"/>
        <w:spacing w:before="200" w:line-rule="auto"/>
        <w:ind w:firstLine="540"/>
        <w:jc w:val="both"/>
      </w:pPr>
      <w:r>
        <w:rPr>
          <w:sz w:val="20"/>
        </w:rPr>
        <w:t xml:space="preserve">2.13. В случае если для участия в Конкурсе в направлении, указанном в </w:t>
      </w:r>
      <w:hyperlink w:history="0" w:anchor="P285" w:tooltip="2.3. Конкурс проводится в целях:">
        <w:r>
          <w:rPr>
            <w:sz w:val="20"/>
            <w:color w:val="0000ff"/>
          </w:rPr>
          <w:t xml:space="preserve">пункте 2.3</w:t>
        </w:r>
      </w:hyperlink>
      <w:r>
        <w:rPr>
          <w:sz w:val="20"/>
        </w:rPr>
        <w:t xml:space="preserve"> настоящих Правил, не поступили документы или поступили документы только от одного объединения, а также принято решение о несоответствии документов, представленных всеми объединениями, требованиям настоящих Правил или принято решение о допуске к участию в Конкурсе документов только от одного объединения, Конкурс в соответствующем направлении признается несостоявшимся.</w:t>
      </w:r>
    </w:p>
    <w:p>
      <w:pPr>
        <w:pStyle w:val="0"/>
        <w:spacing w:before="200" w:line-rule="auto"/>
        <w:ind w:firstLine="540"/>
        <w:jc w:val="both"/>
      </w:pPr>
      <w:r>
        <w:rPr>
          <w:sz w:val="20"/>
        </w:rPr>
        <w:t xml:space="preserve">Минобразования Чувашии вправе отменить проведение Конкурса не позднее 15 календарных дней до дня окончания срока приема документов. При принятии Минобразования Чувашии решения об отказе от проведения Конкурса соответствующее уведомление размещается на едином портале и на официальном сайте в течение одного рабочего дня со дня принятия указанного решения.</w:t>
      </w:r>
    </w:p>
    <w:p>
      <w:pPr>
        <w:pStyle w:val="0"/>
        <w:jc w:val="both"/>
      </w:pPr>
      <w:r>
        <w:rPr>
          <w:sz w:val="20"/>
        </w:rPr>
      </w:r>
    </w:p>
    <w:p>
      <w:pPr>
        <w:pStyle w:val="2"/>
        <w:outlineLvl w:val="1"/>
        <w:jc w:val="center"/>
      </w:pPr>
      <w:r>
        <w:rPr>
          <w:sz w:val="20"/>
        </w:rPr>
        <w:t xml:space="preserve">III. Порядок предоставления субсидий</w:t>
      </w:r>
    </w:p>
    <w:p>
      <w:pPr>
        <w:pStyle w:val="0"/>
        <w:jc w:val="both"/>
      </w:pPr>
      <w:r>
        <w:rPr>
          <w:sz w:val="20"/>
        </w:rPr>
      </w:r>
    </w:p>
    <w:p>
      <w:pPr>
        <w:pStyle w:val="0"/>
        <w:ind w:firstLine="540"/>
        <w:jc w:val="both"/>
      </w:pPr>
      <w:r>
        <w:rPr>
          <w:sz w:val="20"/>
        </w:rPr>
        <w:t xml:space="preserve">3.1. Предоставление субсидий объединениям - победителям Конкурса осуществляется по разделу 0700 "Образование", подразделу 0707 "Молодежная политика",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 (далее - получатель субсидии).</w:t>
      </w:r>
    </w:p>
    <w:p>
      <w:pPr>
        <w:pStyle w:val="0"/>
        <w:spacing w:before="200" w:line-rule="auto"/>
        <w:ind w:firstLine="540"/>
        <w:jc w:val="both"/>
      </w:pPr>
      <w:r>
        <w:rPr>
          <w:sz w:val="20"/>
        </w:rPr>
        <w:t xml:space="preserve">3.2. Минобразования Чувашии отказывает получателю субсидии в предоставлении субсидии в случаях:</w:t>
      </w:r>
    </w:p>
    <w:p>
      <w:pPr>
        <w:pStyle w:val="0"/>
        <w:spacing w:before="200" w:line-rule="auto"/>
        <w:ind w:firstLine="540"/>
        <w:jc w:val="both"/>
      </w:pPr>
      <w:r>
        <w:rPr>
          <w:sz w:val="20"/>
        </w:rPr>
        <w:t xml:space="preserve">несоответствия представленных получателем субсидии документов требованиям, определенным в соответствии с </w:t>
      </w:r>
      <w:hyperlink w:history="0" w:anchor="P307" w:tooltip="2.4. Объявление о проведении Конкурса размещается на едином портале.">
        <w:r>
          <w:rPr>
            <w:sz w:val="20"/>
            <w:color w:val="0000ff"/>
          </w:rPr>
          <w:t xml:space="preserve">пунктом 2.4</w:t>
        </w:r>
      </w:hyperlink>
      <w:r>
        <w:rPr>
          <w:sz w:val="20"/>
        </w:rPr>
        <w:t xml:space="preserve"> настоящих Правил, или непредставления (представления не в полном объеме) указанных документов;</w:t>
      </w:r>
    </w:p>
    <w:p>
      <w:pPr>
        <w:pStyle w:val="0"/>
        <w:spacing w:before="200" w:line-rule="auto"/>
        <w:ind w:firstLine="540"/>
        <w:jc w:val="both"/>
      </w:pPr>
      <w:r>
        <w:rPr>
          <w:sz w:val="20"/>
        </w:rPr>
        <w:t xml:space="preserve">установления факта недостоверности представленной получателем субсидии информации.</w:t>
      </w:r>
    </w:p>
    <w:bookmarkStart w:id="383" w:name="P383"/>
    <w:bookmarkEnd w:id="383"/>
    <w:p>
      <w:pPr>
        <w:pStyle w:val="0"/>
        <w:spacing w:before="200" w:line-rule="auto"/>
        <w:ind w:firstLine="540"/>
        <w:jc w:val="both"/>
      </w:pPr>
      <w:r>
        <w:rPr>
          <w:sz w:val="20"/>
        </w:rPr>
        <w:t xml:space="preserve">3.3. Расчет объема субсидии производится по следующей формуле:</w:t>
      </w:r>
    </w:p>
    <w:p>
      <w:pPr>
        <w:pStyle w:val="0"/>
        <w:jc w:val="both"/>
      </w:pPr>
      <w:r>
        <w:rPr>
          <w:sz w:val="20"/>
        </w:rPr>
      </w:r>
    </w:p>
    <w:p>
      <w:pPr>
        <w:pStyle w:val="0"/>
        <w:ind w:firstLine="540"/>
        <w:jc w:val="both"/>
      </w:pPr>
      <w:r>
        <w:rPr>
          <w:position w:val="-23"/>
        </w:rPr>
        <w:drawing>
          <wp:inline distT="0" distB="0" distL="0" distR="0">
            <wp:extent cx="2295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2955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i-го победителя Конкурса, тыс. рублей;</w:t>
      </w:r>
    </w:p>
    <w:p>
      <w:pPr>
        <w:pStyle w:val="0"/>
        <w:spacing w:before="200" w:line-rule="auto"/>
        <w:ind w:firstLine="540"/>
        <w:jc w:val="both"/>
      </w:pPr>
      <w:r>
        <w:rPr>
          <w:sz w:val="20"/>
        </w:rPr>
        <w:t xml:space="preserve">S - объем средств республиканского бюджета Чувашской Республики, выделенных на проведение Конкурса, тыс. рублей;</w:t>
      </w:r>
    </w:p>
    <w:p>
      <w:pPr>
        <w:pStyle w:val="0"/>
        <w:spacing w:before="200" w:line-rule="auto"/>
        <w:ind w:firstLine="540"/>
        <w:jc w:val="both"/>
      </w:pPr>
      <w:r>
        <w:rPr>
          <w:sz w:val="20"/>
        </w:rPr>
        <w:t xml:space="preserve">А</w:t>
      </w:r>
      <w:r>
        <w:rPr>
          <w:sz w:val="20"/>
          <w:vertAlign w:val="subscript"/>
        </w:rPr>
        <w:t xml:space="preserve">i</w:t>
      </w:r>
      <w:r>
        <w:rPr>
          <w:sz w:val="20"/>
        </w:rPr>
        <w:t xml:space="preserve"> - общая сумма баллов, набранная i-м победителем Конкурса по оценке конкурсной комиссии;</w:t>
      </w:r>
    </w:p>
    <w:p>
      <w:pPr>
        <w:pStyle w:val="0"/>
        <w:spacing w:before="200" w:line-rule="auto"/>
        <w:ind w:firstLine="540"/>
        <w:jc w:val="both"/>
      </w:pPr>
      <w:r>
        <w:rPr>
          <w:sz w:val="20"/>
        </w:rPr>
        <w:t xml:space="preserve">SUM (A</w:t>
      </w:r>
      <w:r>
        <w:rPr>
          <w:sz w:val="20"/>
          <w:vertAlign w:val="subscript"/>
        </w:rPr>
        <w:t xml:space="preserve">i1</w:t>
      </w:r>
      <w:r>
        <w:rPr>
          <w:sz w:val="20"/>
        </w:rPr>
        <w:t xml:space="preserve"> + A</w:t>
      </w:r>
      <w:r>
        <w:rPr>
          <w:sz w:val="20"/>
          <w:vertAlign w:val="subscript"/>
        </w:rPr>
        <w:t xml:space="preserve">i2</w:t>
      </w:r>
      <w:r>
        <w:rPr>
          <w:sz w:val="20"/>
        </w:rPr>
        <w:t xml:space="preserve"> + A</w:t>
      </w:r>
      <w:r>
        <w:rPr>
          <w:sz w:val="20"/>
          <w:vertAlign w:val="subscript"/>
        </w:rPr>
        <w:t xml:space="preserve">i3</w:t>
      </w:r>
      <w:r>
        <w:rPr>
          <w:sz w:val="20"/>
        </w:rPr>
        <w:t xml:space="preserve"> + ... + A</w:t>
      </w:r>
      <w:r>
        <w:rPr>
          <w:sz w:val="20"/>
          <w:vertAlign w:val="subscript"/>
        </w:rPr>
        <w:t xml:space="preserve">i8</w:t>
      </w:r>
      <w:r>
        <w:rPr>
          <w:sz w:val="20"/>
        </w:rPr>
        <w:t xml:space="preserve">) - общая сумма баллов, набранная всеми победителями Конкурса.</w:t>
      </w:r>
    </w:p>
    <w:p>
      <w:pPr>
        <w:pStyle w:val="0"/>
        <w:spacing w:before="200" w:line-rule="auto"/>
        <w:ind w:firstLine="540"/>
        <w:jc w:val="both"/>
      </w:pPr>
      <w:r>
        <w:rPr>
          <w:sz w:val="20"/>
        </w:rPr>
        <w:t xml:space="preserve">3.4. Субсидия предоставляется на основании соглашения, заключаемого между Минобразования Чувашии и получателем субсидии в течение 10 рабочих дней со дня объявления итогов Конкурса по типовой форме соглашения о предоставлении субсидии из республиканского бюджета Чувашской Республики, утвержденной Минфином Чувашии, и предусматривающего:</w:t>
      </w:r>
    </w:p>
    <w:p>
      <w:pPr>
        <w:pStyle w:val="0"/>
        <w:spacing w:before="200" w:line-rule="auto"/>
        <w:ind w:firstLine="540"/>
        <w:jc w:val="both"/>
      </w:pPr>
      <w:r>
        <w:rPr>
          <w:sz w:val="20"/>
        </w:rPr>
        <w:t xml:space="preserve">согласие получателя субсидии на осуществление Минобразования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w:t>
      </w:r>
      <w:hyperlink w:history="0" r:id="rId8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9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1"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09.07.2022 N 324)</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настоящими Правилами;</w:t>
      </w:r>
    </w:p>
    <w:p>
      <w:pPr>
        <w:pStyle w:val="0"/>
        <w:jc w:val="both"/>
      </w:pPr>
      <w:r>
        <w:rPr>
          <w:sz w:val="20"/>
        </w:rPr>
        <w:t xml:space="preserve">(в ред. </w:t>
      </w:r>
      <w:hyperlink w:history="0" r:id="rId92"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09.07.2022 N 324)</w:t>
      </w:r>
    </w:p>
    <w:p>
      <w:pPr>
        <w:pStyle w:val="0"/>
        <w:spacing w:before="200" w:line-rule="auto"/>
        <w:ind w:firstLine="540"/>
        <w:jc w:val="both"/>
      </w:pPr>
      <w:r>
        <w:rPr>
          <w:sz w:val="20"/>
        </w:rPr>
        <w:t xml:space="preserve">обязательство получателя субсидии о представлении копий согласия лиц, являющихся поставщиками (подрядчиками, исполнителями) по договорам (соглашениям), заключенным получателем субсидии в целях исполнения обязательств соглашения, на осуществление Минобразования Чувашии проверки соблюдения ими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9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9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5"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09.07.2022 N 324)</w:t>
      </w:r>
    </w:p>
    <w:p>
      <w:pPr>
        <w:pStyle w:val="0"/>
        <w:spacing w:before="200" w:line-rule="auto"/>
        <w:ind w:firstLine="540"/>
        <w:jc w:val="both"/>
      </w:pPr>
      <w:r>
        <w:rPr>
          <w:sz w:val="20"/>
        </w:rPr>
        <w:t xml:space="preserve">согласование новых условий соглашения или расторжении соглашения при недостижении согласия по новым условиям соглашения в случае уменьшения Минобразования Чувашии как получателю бюджетных средств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Ответственность за соответствие установленным требованиям при заключении соглашения несет получатель субсидии.</w:t>
      </w:r>
    </w:p>
    <w:p>
      <w:pPr>
        <w:pStyle w:val="0"/>
        <w:spacing w:before="200" w:line-rule="auto"/>
        <w:ind w:firstLine="540"/>
        <w:jc w:val="both"/>
      </w:pPr>
      <w:r>
        <w:rPr>
          <w:sz w:val="20"/>
        </w:rPr>
        <w:t xml:space="preserve">3.5. В случае внесения в </w:t>
      </w:r>
      <w:hyperlink w:history="0" r:id="rId96"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в нормативные правовые акты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bookmarkStart w:id="402" w:name="P402"/>
    <w:bookmarkEnd w:id="402"/>
    <w:p>
      <w:pPr>
        <w:pStyle w:val="0"/>
        <w:spacing w:before="200" w:line-rule="auto"/>
        <w:ind w:firstLine="540"/>
        <w:jc w:val="both"/>
      </w:pPr>
      <w:r>
        <w:rPr>
          <w:sz w:val="20"/>
        </w:rPr>
        <w:t xml:space="preserve">3.6. Результатом предоставления субсидии является увеличение доли детей в возрасте от 14 до 18 лет, охваченных деятельностью детских общественных объединений, в общей их численности.</w:t>
      </w:r>
    </w:p>
    <w:p>
      <w:pPr>
        <w:pStyle w:val="0"/>
        <w:jc w:val="both"/>
      </w:pPr>
      <w:r>
        <w:rPr>
          <w:sz w:val="20"/>
        </w:rPr>
        <w:t xml:space="preserve">(в ред. </w:t>
      </w:r>
      <w:hyperlink w:history="0" r:id="rId97"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Значения результата предоставления субсидии устанавливаются в соглашении.</w:t>
      </w:r>
    </w:p>
    <w:p>
      <w:pPr>
        <w:pStyle w:val="0"/>
        <w:jc w:val="both"/>
      </w:pPr>
      <w:r>
        <w:rPr>
          <w:sz w:val="20"/>
        </w:rPr>
        <w:t xml:space="preserve">(в ред. </w:t>
      </w:r>
      <w:hyperlink w:history="0" r:id="rId98"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Эффективность использования субсидии оценивается исходя из достижения установленных соглашением значений следующих характеристик (показателей, необходимых для достижения результата предоставления субсидии) (далее - характеристики) по состоянию на 25 декабря текущего финансового года:</w:t>
      </w:r>
    </w:p>
    <w:p>
      <w:pPr>
        <w:pStyle w:val="0"/>
        <w:jc w:val="both"/>
      </w:pPr>
      <w:r>
        <w:rPr>
          <w:sz w:val="20"/>
        </w:rPr>
        <w:t xml:space="preserve">(в ред. </w:t>
      </w:r>
      <w:hyperlink w:history="0" r:id="rId99"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количество детей, принявших участие в проекте;</w:t>
      </w:r>
    </w:p>
    <w:p>
      <w:pPr>
        <w:pStyle w:val="0"/>
        <w:jc w:val="both"/>
      </w:pPr>
      <w:r>
        <w:rPr>
          <w:sz w:val="20"/>
        </w:rPr>
        <w:t xml:space="preserve">(в ред. </w:t>
      </w:r>
      <w:hyperlink w:history="0" r:id="rId100"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spacing w:before="200" w:line-rule="auto"/>
        <w:ind w:firstLine="540"/>
        <w:jc w:val="both"/>
      </w:pPr>
      <w:r>
        <w:rPr>
          <w:sz w:val="20"/>
        </w:rPr>
        <w:t xml:space="preserve">количество материалов, размещенных в средствах массовой информации, в том числе в информационно-телекоммуникационной сети "Интернет", о реализации проекта.</w:t>
      </w:r>
    </w:p>
    <w:p>
      <w:pPr>
        <w:pStyle w:val="0"/>
        <w:spacing w:before="200" w:line-rule="auto"/>
        <w:ind w:firstLine="540"/>
        <w:jc w:val="both"/>
      </w:pPr>
      <w:r>
        <w:rPr>
          <w:sz w:val="20"/>
        </w:rPr>
        <w:t xml:space="preserve">3.7. Для перечисления субсидии Минобразования Чувашии в течение 10 рабочих дней после заключения соглашения представляет в Минфин Чувашии заявку на кассовый расход с приложением копии соглашения между Минобразования Чувашии и получателем субсидии, копии протокола заседания конкурсной комиссии, указанного в </w:t>
      </w:r>
      <w:hyperlink w:history="0" w:anchor="P360" w:tooltip="2.10. Конкурсная комиссия в течение 10 рабочих дней со дня представления документов Минобразования Чувашии на рассмотрение конкурсной комиссии осуществляет оценку проектов по критериям, указанным в приложении N 4 к настоящим Правилам, и определяет одного победителя Конкурса по каждому направлению, указанному в пункте 2.3 настоящих Правил.">
        <w:r>
          <w:rPr>
            <w:sz w:val="20"/>
            <w:color w:val="0000ff"/>
          </w:rPr>
          <w:t xml:space="preserve">пункте 2.10</w:t>
        </w:r>
      </w:hyperlink>
      <w:r>
        <w:rPr>
          <w:sz w:val="20"/>
        </w:rPr>
        <w:t xml:space="preserve"> настоящих Правил, копии приказа.</w:t>
      </w:r>
    </w:p>
    <w:p>
      <w:pPr>
        <w:pStyle w:val="0"/>
        <w:spacing w:before="200" w:line-rule="auto"/>
        <w:ind w:firstLine="540"/>
        <w:jc w:val="both"/>
      </w:pPr>
      <w:r>
        <w:rPr>
          <w:sz w:val="20"/>
        </w:rPr>
        <w:t xml:space="preserve">Перечисление субсидии из республиканского бюджета Чувашской Республики осуществляется в течение 10 рабочих дней со дня представления документов, указанных в абзаце первом настоящего пункта, на лицевой счет для учета операций неучастника бюджетного процесса, открытый объединению в Минфине Чувашии, на основании соглашения и копии протокола заседания конкурсной комиссии, указанного в </w:t>
      </w:r>
      <w:hyperlink w:history="0" w:anchor="P360" w:tooltip="2.10. Конкурсная комиссия в течение 10 рабочих дней со дня представления документов Минобразования Чувашии на рассмотрение конкурсной комиссии осуществляет оценку проектов по критериям, указанным в приложении N 4 к настоящим Правилам, и определяет одного победителя Конкурса по каждому направлению, указанному в пункте 2.3 настоящих Правил.">
        <w:r>
          <w:rPr>
            <w:sz w:val="20"/>
            <w:color w:val="0000ff"/>
          </w:rPr>
          <w:t xml:space="preserve">пункте 2.10</w:t>
        </w:r>
      </w:hyperlink>
      <w:r>
        <w:rPr>
          <w:sz w:val="20"/>
        </w:rPr>
        <w:t xml:space="preserve"> настоящих Правил, копии приказа Минобразования Чувашии.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Получатель субсидии представляет в Минобразования Чувашии:</w:t>
      </w:r>
    </w:p>
    <w:p>
      <w:pPr>
        <w:pStyle w:val="0"/>
        <w:jc w:val="both"/>
      </w:pPr>
      <w:r>
        <w:rPr>
          <w:sz w:val="20"/>
        </w:rPr>
        <w:t xml:space="preserve">(в ред. </w:t>
      </w:r>
      <w:hyperlink w:history="0" r:id="rId101"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hyperlink w:history="0" w:anchor="P880" w:tooltip="                                   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согласно приложению N 6 к настоящим Правилам ежеквартально не позднее 15 числа месяца, следующего за отчетным кварталом;</w:t>
      </w:r>
    </w:p>
    <w:p>
      <w:pPr>
        <w:pStyle w:val="0"/>
        <w:jc w:val="both"/>
      </w:pPr>
      <w:r>
        <w:rPr>
          <w:sz w:val="20"/>
        </w:rPr>
        <w:t xml:space="preserve">(абзац введен </w:t>
      </w:r>
      <w:hyperlink w:history="0" r:id="rId102"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19.04.2023 N 248)</w:t>
      </w:r>
    </w:p>
    <w:p>
      <w:pPr>
        <w:pStyle w:val="0"/>
        <w:spacing w:before="200" w:line-rule="auto"/>
        <w:ind w:firstLine="540"/>
        <w:jc w:val="both"/>
      </w:pPr>
      <w:r>
        <w:rPr>
          <w:sz w:val="20"/>
        </w:rPr>
        <w:t xml:space="preserve">отчет о достижении значений результата предоставления субсидии и характеристик по форме и в сроки, которые установлены соглашением.</w:t>
      </w:r>
    </w:p>
    <w:p>
      <w:pPr>
        <w:pStyle w:val="0"/>
        <w:jc w:val="both"/>
      </w:pPr>
      <w:r>
        <w:rPr>
          <w:sz w:val="20"/>
        </w:rPr>
        <w:t xml:space="preserve">(абзац введен </w:t>
      </w:r>
      <w:hyperlink w:history="0" r:id="rId103"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19.04.2023 N 248)</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субсидия, прилагаются копии договоров и первичных учетных документов (платежных документов, товарных накладных, актов на выполненные работы (оказанные услуги), подтверждающих произведенные получателем субсидии затраты, связанные с реализацией проекта, в пределах полученной суммы субсидии.</w:t>
      </w:r>
    </w:p>
    <w:p>
      <w:pPr>
        <w:pStyle w:val="0"/>
        <w:spacing w:before="200" w:line-rule="auto"/>
        <w:ind w:firstLine="540"/>
        <w:jc w:val="both"/>
      </w:pPr>
      <w:r>
        <w:rPr>
          <w:sz w:val="20"/>
        </w:rPr>
        <w:t xml:space="preserve">Получатель субсидии несет ответственность за достоверность информации в отчетах, указанных в абзаце первом настоящего раздела, и своевременное их представление, а также за целевое и эффективное использование предоставленной ему субсидии.</w:t>
      </w:r>
    </w:p>
    <w:p>
      <w:pPr>
        <w:pStyle w:val="0"/>
        <w:jc w:val="both"/>
      </w:pPr>
      <w:r>
        <w:rPr>
          <w:sz w:val="20"/>
        </w:rPr>
      </w:r>
    </w:p>
    <w:p>
      <w:pPr>
        <w:pStyle w:val="2"/>
        <w:outlineLvl w:val="1"/>
        <w:jc w:val="center"/>
      </w:pPr>
      <w:r>
        <w:rPr>
          <w:sz w:val="20"/>
        </w:rPr>
        <w:t xml:space="preserve">V. Порядок возврата субсидии</w:t>
      </w:r>
    </w:p>
    <w:p>
      <w:pPr>
        <w:pStyle w:val="0"/>
        <w:jc w:val="both"/>
      </w:pPr>
      <w:r>
        <w:rPr>
          <w:sz w:val="20"/>
        </w:rPr>
      </w:r>
    </w:p>
    <w:p>
      <w:pPr>
        <w:pStyle w:val="0"/>
        <w:ind w:firstLine="540"/>
        <w:jc w:val="both"/>
      </w:pPr>
      <w:r>
        <w:rPr>
          <w:sz w:val="20"/>
        </w:rPr>
        <w:t xml:space="preserve">5.1. Не использованные по состоянию на 25 декабря текущего финансового года остатки субсидии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 предусмотренных соглашением.</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субсидии, источником финансового обеспечения которых является указанная субсидия.</w:t>
      </w:r>
    </w:p>
    <w:p>
      <w:pPr>
        <w:pStyle w:val="0"/>
        <w:spacing w:before="200" w:line-rule="auto"/>
        <w:ind w:firstLine="540"/>
        <w:jc w:val="both"/>
      </w:pPr>
      <w:r>
        <w:rPr>
          <w:sz w:val="20"/>
        </w:rPr>
        <w:t xml:space="preserve">5.2. Утратил силу. - </w:t>
      </w:r>
      <w:hyperlink w:history="0" r:id="rId104"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19.04.2023 N 248.</w:t>
      </w:r>
    </w:p>
    <w:p>
      <w:pPr>
        <w:pStyle w:val="0"/>
        <w:spacing w:before="200" w:line-rule="auto"/>
        <w:ind w:firstLine="540"/>
        <w:jc w:val="both"/>
      </w:pPr>
      <w:r>
        <w:rPr>
          <w:sz w:val="20"/>
        </w:rPr>
        <w:t xml:space="preserve">5.3. Возврат субсидии в республиканский бюджет Чувашской Республики осуществляется:</w:t>
      </w:r>
    </w:p>
    <w:bookmarkStart w:id="432" w:name="P432"/>
    <w:bookmarkEnd w:id="432"/>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Минобразования Чувашии и (или) органами государственного финансового контроля, - в размере всей предоставленной суммы субсидии;</w:t>
      </w:r>
    </w:p>
    <w:p>
      <w:pPr>
        <w:pStyle w:val="0"/>
        <w:spacing w:before="200" w:line-rule="auto"/>
        <w:ind w:firstLine="540"/>
        <w:jc w:val="both"/>
      </w:pPr>
      <w:r>
        <w:rPr>
          <w:sz w:val="20"/>
        </w:rPr>
        <w:t xml:space="preserve">в случае нецелевого использования субсидии - в размере суммы нецелевого использования субсидии;</w:t>
      </w:r>
    </w:p>
    <w:bookmarkStart w:id="434" w:name="P434"/>
    <w:bookmarkEnd w:id="434"/>
    <w:p>
      <w:pPr>
        <w:pStyle w:val="0"/>
        <w:spacing w:before="200" w:line-rule="auto"/>
        <w:ind w:firstLine="540"/>
        <w:jc w:val="both"/>
      </w:pPr>
      <w:r>
        <w:rPr>
          <w:sz w:val="20"/>
        </w:rPr>
        <w:t xml:space="preserve">в случае недостижения значений результата предоставления субсидии - в соответствии с </w:t>
      </w:r>
      <w:hyperlink w:history="0" w:anchor="P442" w:tooltip="5.5. В случае если получателем субсидии по состоянию на 25 декабря текущего финансового года предоставления субсидии допущены нарушения обязательств, предусмотренных соглашением в части недостижения значений результата предоставления субсидии, указанные нарушения не устранены, то субсидия подлежит возврату в республиканский бюджет Чувашской Республики в срок до 1 мая, следующего за отчетным годом (Vвозврата), в объеме, рассчитанном по формуле">
        <w:r>
          <w:rPr>
            <w:sz w:val="20"/>
            <w:color w:val="0000ff"/>
          </w:rPr>
          <w:t xml:space="preserve">пунктом 5.5</w:t>
        </w:r>
      </w:hyperlink>
      <w:r>
        <w:rPr>
          <w:sz w:val="20"/>
        </w:rPr>
        <w:t xml:space="preserve"> настоящих Правил.</w:t>
      </w:r>
    </w:p>
    <w:p>
      <w:pPr>
        <w:pStyle w:val="0"/>
        <w:spacing w:before="200" w:line-rule="auto"/>
        <w:ind w:firstLine="540"/>
        <w:jc w:val="both"/>
      </w:pPr>
      <w:r>
        <w:rPr>
          <w:sz w:val="20"/>
        </w:rPr>
        <w:t xml:space="preserve">Минобразования Чувашии в течение 10 рабочих дней со дня выявления случаев, указанных в </w:t>
      </w:r>
      <w:hyperlink w:history="0" w:anchor="P432" w:tooltip="в случае нарушения получателем субсидии условий, установленных при предоставлении субсидии, выявленного в том числе по фактам проверок, проведенных Минобразования Чувашии и (или) органами государственного финансового контроля, - в размере всей предоставленной суммы субсидии;">
        <w:r>
          <w:rPr>
            <w:sz w:val="20"/>
            <w:color w:val="0000ff"/>
          </w:rPr>
          <w:t xml:space="preserve">абзацах втором</w:t>
        </w:r>
      </w:hyperlink>
      <w:r>
        <w:rPr>
          <w:sz w:val="20"/>
        </w:rPr>
        <w:t xml:space="preserve"> - </w:t>
      </w:r>
      <w:hyperlink w:history="0" w:anchor="P434" w:tooltip="в случае недостижения значений результата предоставления субсидии - в соответствии с пунктом 5.5 настоящих Правил.">
        <w:r>
          <w:rPr>
            <w:sz w:val="20"/>
            <w:color w:val="0000ff"/>
          </w:rPr>
          <w:t xml:space="preserve">четвертом</w:t>
        </w:r>
      </w:hyperlink>
      <w:r>
        <w:rPr>
          <w:sz w:val="20"/>
        </w:rPr>
        <w:t xml:space="preserve"> настоящего пункта, направляет получателю субсидии уведомление о возврате средств субсидии в республиканский бюджет Чувашской Республики в течение одного месяца со дня уведомления.</w:t>
      </w:r>
    </w:p>
    <w:p>
      <w:pPr>
        <w:pStyle w:val="0"/>
        <w:jc w:val="both"/>
      </w:pPr>
      <w:r>
        <w:rPr>
          <w:sz w:val="20"/>
        </w:rPr>
        <w:t xml:space="preserve">(п. 5.3 в ред. </w:t>
      </w:r>
      <w:hyperlink w:history="0" r:id="rId105"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spacing w:before="200" w:line-rule="auto"/>
        <w:ind w:firstLine="540"/>
        <w:jc w:val="both"/>
      </w:pPr>
      <w:r>
        <w:rPr>
          <w:sz w:val="20"/>
        </w:rPr>
        <w:t xml:space="preserve">5.4. В случае выявления фактов нарушения получателем субсидии обязательств, предусмотренных соглашением, Минобразования Чувашии в течение пяти рабочих дней со дня выявления указанных фактов составляет акт о нарушении обязательств по соглашению (далее - акт о нарушении), в котором указываются выявленные нарушения и сроки их устранения.</w:t>
      </w:r>
    </w:p>
    <w:p>
      <w:pPr>
        <w:pStyle w:val="0"/>
        <w:spacing w:before="200" w:line-rule="auto"/>
        <w:ind w:firstLine="540"/>
        <w:jc w:val="both"/>
      </w:pPr>
      <w:r>
        <w:rPr>
          <w:sz w:val="20"/>
        </w:rPr>
        <w:t xml:space="preserve">Минобразования Чувашии в течение пяти рабочих дней со дня составления акта о нарушении направляет его получателю субсидии.</w:t>
      </w:r>
    </w:p>
    <w:p>
      <w:pPr>
        <w:pStyle w:val="0"/>
        <w:spacing w:before="200" w:line-rule="auto"/>
        <w:ind w:firstLine="540"/>
        <w:jc w:val="both"/>
      </w:pPr>
      <w:r>
        <w:rPr>
          <w:sz w:val="20"/>
        </w:rPr>
        <w:t xml:space="preserve">В случае неустранения нарушений в сроки, указанные в акте о нарушении, Минобразования Чувашии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уведомление).</w:t>
      </w:r>
    </w:p>
    <w:p>
      <w:pPr>
        <w:pStyle w:val="0"/>
        <w:spacing w:before="200" w:line-rule="auto"/>
        <w:ind w:firstLine="540"/>
        <w:jc w:val="both"/>
      </w:pPr>
      <w:r>
        <w:rPr>
          <w:sz w:val="20"/>
        </w:rPr>
        <w:t xml:space="preserve">В течение одного рабочего дня со дня подписания уведомление направляется получателю субсидии.</w:t>
      </w:r>
    </w:p>
    <w:p>
      <w:pPr>
        <w:pStyle w:val="0"/>
        <w:spacing w:before="200" w:line-rule="auto"/>
        <w:ind w:firstLine="540"/>
        <w:jc w:val="both"/>
      </w:pPr>
      <w:r>
        <w:rPr>
          <w:sz w:val="20"/>
        </w:rPr>
        <w:t xml:space="preserve">Получатель субсидии обязан осуществить возврат субсидии в течение 10 рабочих дней со дня получения уведомления.</w:t>
      </w:r>
    </w:p>
    <w:bookmarkStart w:id="442" w:name="P442"/>
    <w:bookmarkEnd w:id="442"/>
    <w:p>
      <w:pPr>
        <w:pStyle w:val="0"/>
        <w:spacing w:before="200" w:line-rule="auto"/>
        <w:ind w:firstLine="540"/>
        <w:jc w:val="both"/>
      </w:pPr>
      <w:r>
        <w:rPr>
          <w:sz w:val="20"/>
        </w:rPr>
        <w:t xml:space="preserve">5.5. В случае если получателем субсидии по состоянию на 25 декабря текущего финансового года предоставления субсидии допущены нарушения обязательств, предусмотренных соглашением в части недостижения значений результата предоставления субсидии, указанные нарушения не устранены, то субсидия подлежит возврату в республиканский бюджет Чувашской Республики в срок до 1 мая, следующего за отчетным годом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w:t>
      </w:r>
      <w:hyperlink w:history="0" r:id="rId106"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19.04.2023 N 248)</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субсидии, установленных соглашением.</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 Документы, подтверждающие наступление обстоятельств непреодолимой силы, препятствующих исполнению обязательств, предусмотренных соглашением, должны быть представлены получателем субсидии в адрес Минобразования Чувашии в течение 10 рабочих дней со дня наступления таких обстоятельств.</w:t>
      </w:r>
    </w:p>
    <w:p>
      <w:pPr>
        <w:pStyle w:val="0"/>
        <w:spacing w:before="200" w:line-rule="auto"/>
        <w:ind w:firstLine="540"/>
        <w:jc w:val="both"/>
      </w:pPr>
      <w:r>
        <w:rPr>
          <w:sz w:val="20"/>
        </w:rPr>
        <w:t xml:space="preserve">5.6. В случае если получатель субсидии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субсидии в дальнейшем лишается права на получение субсидии из республиканского бюджета Чувашской Республики.</w:t>
      </w:r>
    </w:p>
    <w:p>
      <w:pPr>
        <w:pStyle w:val="0"/>
        <w:jc w:val="both"/>
      </w:pPr>
      <w:r>
        <w:rPr>
          <w:sz w:val="20"/>
        </w:rPr>
      </w:r>
    </w:p>
    <w:p>
      <w:pPr>
        <w:pStyle w:val="2"/>
        <w:outlineLvl w:val="1"/>
        <w:jc w:val="center"/>
      </w:pPr>
      <w:r>
        <w:rPr>
          <w:sz w:val="20"/>
        </w:rPr>
        <w:t xml:space="preserve">VI. Осуществление контроля (мониторинга)</w:t>
      </w:r>
    </w:p>
    <w:p>
      <w:pPr>
        <w:pStyle w:val="0"/>
        <w:jc w:val="center"/>
      </w:pPr>
      <w:r>
        <w:rPr>
          <w:sz w:val="20"/>
        </w:rPr>
        <w:t xml:space="preserve">(в ред. </w:t>
      </w:r>
      <w:hyperlink w:history="0" r:id="rId107"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19.04.2023 N 248)</w:t>
      </w:r>
    </w:p>
    <w:p>
      <w:pPr>
        <w:pStyle w:val="0"/>
        <w:jc w:val="center"/>
      </w:pPr>
      <w:r>
        <w:rPr>
          <w:sz w:val="20"/>
        </w:rPr>
        <w:t xml:space="preserve">(в ред. </w:t>
      </w:r>
      <w:hyperlink w:history="0" r:id="rId108"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09.07.2022 N 324)</w:t>
      </w:r>
    </w:p>
    <w:p>
      <w:pPr>
        <w:pStyle w:val="0"/>
        <w:jc w:val="both"/>
      </w:pPr>
      <w:r>
        <w:rPr>
          <w:sz w:val="20"/>
        </w:rPr>
      </w:r>
    </w:p>
    <w:p>
      <w:pPr>
        <w:pStyle w:val="0"/>
        <w:ind w:firstLine="540"/>
        <w:jc w:val="both"/>
      </w:pPr>
      <w:r>
        <w:rPr>
          <w:sz w:val="20"/>
        </w:rPr>
        <w:t xml:space="preserve">Минобразования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10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1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Минобразования Чувашии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111"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19.04.2023 N 248)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инновационных, экспериментальных</w:t>
      </w:r>
    </w:p>
    <w:p>
      <w:pPr>
        <w:pStyle w:val="0"/>
        <w:jc w:val="right"/>
      </w:pPr>
      <w:r>
        <w:rPr>
          <w:sz w:val="20"/>
        </w:rPr>
        <w:t xml:space="preserve">проектов работы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09.07.2022 </w:t>
            </w:r>
            <w:hyperlink w:history="0" r:id="rId112" w:tooltip="Постановление Кабинета Министров ЧР от 09.07.2022 N 324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19.04.2023 </w:t>
            </w:r>
            <w:hyperlink w:history="0" r:id="rId113"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N 248</w:t>
              </w:r>
            </w:hyperlink>
            <w:r>
              <w:rPr>
                <w:sz w:val="20"/>
                <w:color w:val="392c69"/>
              </w:rPr>
              <w:t xml:space="preserve">, от 12.09.2023 </w:t>
            </w:r>
            <w:hyperlink w:history="0" r:id="rId114"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N 578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образования</w:t>
      </w:r>
    </w:p>
    <w:p>
      <w:pPr>
        <w:pStyle w:val="1"/>
        <w:jc w:val="both"/>
      </w:pPr>
      <w:r>
        <w:rPr>
          <w:sz w:val="20"/>
        </w:rPr>
        <w:t xml:space="preserve">                                              Чувашской Республики</w:t>
      </w:r>
    </w:p>
    <w:p>
      <w:pPr>
        <w:pStyle w:val="1"/>
        <w:jc w:val="both"/>
      </w:pPr>
      <w:r>
        <w:rPr>
          <w:sz w:val="20"/>
        </w:rPr>
        <w:t xml:space="preserve">                                      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                                      _____________________________________</w:t>
      </w:r>
    </w:p>
    <w:p>
      <w:pPr>
        <w:pStyle w:val="1"/>
        <w:jc w:val="both"/>
      </w:pPr>
      <w:r>
        <w:rPr>
          <w:sz w:val="20"/>
        </w:rPr>
        <w:t xml:space="preserve">                                      ИНН _________________________________</w:t>
      </w:r>
    </w:p>
    <w:p>
      <w:pPr>
        <w:pStyle w:val="1"/>
        <w:jc w:val="both"/>
      </w:pPr>
      <w:r>
        <w:rPr>
          <w:sz w:val="20"/>
        </w:rPr>
      </w:r>
    </w:p>
    <w:bookmarkStart w:id="504" w:name="P504"/>
    <w:bookmarkEnd w:id="504"/>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конкурсе инновационных, экспериментальных проектов</w:t>
      </w:r>
    </w:p>
    <w:p>
      <w:pPr>
        <w:pStyle w:val="1"/>
        <w:jc w:val="both"/>
      </w:pPr>
      <w:r>
        <w:rPr>
          <w:sz w:val="20"/>
        </w:rPr>
        <w:t xml:space="preserve">                             </w:t>
      </w:r>
      <w:r>
        <w:rPr>
          <w:sz w:val="20"/>
          <w:b w:val="on"/>
        </w:rPr>
        <w:t xml:space="preserve">работы с детьми</w:t>
      </w:r>
    </w:p>
    <w:p>
      <w:pPr>
        <w:pStyle w:val="1"/>
        <w:jc w:val="both"/>
      </w:pPr>
      <w:r>
        <w:rPr>
          <w:sz w:val="20"/>
        </w:rPr>
      </w:r>
    </w:p>
    <w:p>
      <w:pPr>
        <w:pStyle w:val="1"/>
        <w:jc w:val="both"/>
      </w:pPr>
      <w:r>
        <w:rPr>
          <w:sz w:val="20"/>
        </w:rPr>
        <w:t xml:space="preserve">Наименование проекта ______________________________________________________</w:t>
      </w:r>
    </w:p>
    <w:p>
      <w:pPr>
        <w:pStyle w:val="1"/>
        <w:jc w:val="both"/>
      </w:pPr>
      <w:r>
        <w:rPr>
          <w:sz w:val="20"/>
        </w:rPr>
        <w:t xml:space="preserve">Направление _______________________________________________________________</w:t>
      </w:r>
    </w:p>
    <w:p>
      <w:pPr>
        <w:pStyle w:val="1"/>
        <w:jc w:val="both"/>
      </w:pPr>
      <w:r>
        <w:rPr>
          <w:sz w:val="20"/>
        </w:rPr>
        <w:t xml:space="preserve">Место реализации проекта __________________________________________________</w:t>
      </w:r>
    </w:p>
    <w:p>
      <w:pPr>
        <w:pStyle w:val="1"/>
        <w:jc w:val="both"/>
      </w:pPr>
      <w:r>
        <w:rPr>
          <w:sz w:val="20"/>
        </w:rPr>
        <w:t xml:space="preserve">Срок реализации проекта (только до 1 сентября текущего года) ______________</w:t>
      </w:r>
    </w:p>
    <w:p>
      <w:pPr>
        <w:pStyle w:val="1"/>
        <w:jc w:val="both"/>
      </w:pPr>
      <w:r>
        <w:rPr>
          <w:sz w:val="20"/>
        </w:rPr>
        <w:t xml:space="preserve">Финансирование проекта:</w:t>
      </w:r>
    </w:p>
    <w:p>
      <w:pPr>
        <w:pStyle w:val="1"/>
        <w:jc w:val="both"/>
      </w:pPr>
      <w:r>
        <w:rPr>
          <w:sz w:val="20"/>
        </w:rPr>
        <w:t xml:space="preserve">Всего - ____________ рублей</w:t>
      </w:r>
    </w:p>
    <w:p>
      <w:pPr>
        <w:pStyle w:val="1"/>
        <w:jc w:val="both"/>
      </w:pPr>
      <w:r>
        <w:rPr>
          <w:sz w:val="20"/>
        </w:rPr>
        <w:t xml:space="preserve">Запрашиваемая сумма - ____________ рублей</w:t>
      </w:r>
    </w:p>
    <w:p>
      <w:pPr>
        <w:pStyle w:val="1"/>
        <w:jc w:val="both"/>
      </w:pPr>
      <w:r>
        <w:rPr>
          <w:sz w:val="20"/>
        </w:rPr>
        <w:t xml:space="preserve">Собственные средства - ____________ рублей</w:t>
      </w:r>
    </w:p>
    <w:p>
      <w:pPr>
        <w:pStyle w:val="1"/>
        <w:jc w:val="both"/>
      </w:pPr>
      <w:r>
        <w:rPr>
          <w:sz w:val="20"/>
        </w:rPr>
        <w:t xml:space="preserve">Привлеченные средства - ____________ рублей</w:t>
      </w:r>
    </w:p>
    <w:p>
      <w:pPr>
        <w:pStyle w:val="1"/>
        <w:jc w:val="both"/>
      </w:pPr>
      <w:r>
        <w:rPr>
          <w:sz w:val="20"/>
        </w:rPr>
        <w:t xml:space="preserve">Полное наименование объединения - участника конкурса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Округ (город) _____________________________________________________________</w:t>
      </w:r>
    </w:p>
    <w:p>
      <w:pPr>
        <w:pStyle w:val="1"/>
        <w:jc w:val="both"/>
      </w:pPr>
      <w:r>
        <w:rPr>
          <w:sz w:val="20"/>
        </w:rPr>
        <w:t xml:space="preserve">Юридический адрес _________________________________________________________</w:t>
      </w:r>
    </w:p>
    <w:p>
      <w:pPr>
        <w:pStyle w:val="1"/>
        <w:jc w:val="both"/>
      </w:pPr>
      <w:r>
        <w:rPr>
          <w:sz w:val="20"/>
        </w:rPr>
        <w:t xml:space="preserve">Фактический адрес _________________________________________________________</w:t>
      </w:r>
    </w:p>
    <w:p>
      <w:pPr>
        <w:pStyle w:val="1"/>
        <w:jc w:val="both"/>
      </w:pPr>
      <w:r>
        <w:rPr>
          <w:sz w:val="20"/>
        </w:rPr>
        <w:t xml:space="preserve">Основной государственный регистрационный номер (ОГРН) _____________________</w:t>
      </w:r>
    </w:p>
    <w:p>
      <w:pPr>
        <w:pStyle w:val="1"/>
        <w:jc w:val="both"/>
      </w:pPr>
      <w:r>
        <w:rPr>
          <w:sz w:val="20"/>
        </w:rPr>
      </w:r>
    </w:p>
    <w:p>
      <w:pPr>
        <w:pStyle w:val="1"/>
        <w:jc w:val="both"/>
      </w:pPr>
      <w:r>
        <w:rPr>
          <w:sz w:val="20"/>
        </w:rPr>
        <w:t xml:space="preserve">Банковские реквизиты:</w:t>
      </w:r>
    </w:p>
    <w:p>
      <w:pPr>
        <w:pStyle w:val="1"/>
        <w:jc w:val="both"/>
      </w:pPr>
      <w:r>
        <w:rPr>
          <w:sz w:val="20"/>
        </w:rPr>
        <w:t xml:space="preserve">Р/с _______________________________________________________________________</w:t>
      </w:r>
    </w:p>
    <w:p>
      <w:pPr>
        <w:pStyle w:val="1"/>
        <w:jc w:val="both"/>
      </w:pPr>
      <w:r>
        <w:rPr>
          <w:sz w:val="20"/>
        </w:rPr>
        <w:t xml:space="preserve">Наименование банка 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К/с _______________________________________________________________________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r>
    </w:p>
    <w:p>
      <w:pPr>
        <w:pStyle w:val="1"/>
        <w:jc w:val="both"/>
      </w:pPr>
      <w:r>
        <w:rPr>
          <w:sz w:val="20"/>
        </w:rPr>
        <w:t xml:space="preserve">Контактная информация:</w:t>
      </w:r>
    </w:p>
    <w:p>
      <w:pPr>
        <w:pStyle w:val="1"/>
        <w:jc w:val="both"/>
      </w:pPr>
      <w:r>
        <w:rPr>
          <w:sz w:val="20"/>
        </w:rPr>
        <w:t xml:space="preserve">тел. раб. с указанием кода города/округа: _________________________________</w:t>
      </w:r>
    </w:p>
    <w:p>
      <w:pPr>
        <w:pStyle w:val="1"/>
        <w:jc w:val="both"/>
      </w:pPr>
      <w:r>
        <w:rPr>
          <w:sz w:val="20"/>
        </w:rPr>
        <w:t xml:space="preserve">тел. сот.: ________________________________________________________________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t xml:space="preserve">Руководитель проекта 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место работы, квалификация)</w:t>
      </w:r>
    </w:p>
    <w:p>
      <w:pPr>
        <w:pStyle w:val="1"/>
        <w:jc w:val="both"/>
      </w:pPr>
      <w:r>
        <w:rPr>
          <w:sz w:val="20"/>
        </w:rPr>
        <w:t xml:space="preserve">    Подтверждаю, что 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не имеет неисполненной обязанности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w:t>
      </w:r>
    </w:p>
    <w:p>
      <w:pPr>
        <w:pStyle w:val="1"/>
        <w:jc w:val="both"/>
      </w:pPr>
      <w:r>
        <w:rPr>
          <w:sz w:val="20"/>
        </w:rPr>
        <w:t xml:space="preserve">    не  имеет  просроченной  задолженности  по  возврату  в республиканский</w:t>
      </w:r>
    </w:p>
    <w:p>
      <w:pPr>
        <w:pStyle w:val="1"/>
        <w:jc w:val="both"/>
      </w:pPr>
      <w:r>
        <w:rPr>
          <w:sz w:val="20"/>
        </w:rPr>
        <w:t xml:space="preserve">бюджет Чувашской Республики субсидий, бюджетных инвестиций, предоставленных</w:t>
      </w:r>
    </w:p>
    <w:p>
      <w:pPr>
        <w:pStyle w:val="1"/>
        <w:jc w:val="both"/>
      </w:pPr>
      <w:r>
        <w:rPr>
          <w:sz w:val="20"/>
        </w:rPr>
        <w:t xml:space="preserve">в  том  числе  в  соответствии  с  иными  правовыми  актами,  а  также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Чувашской Республикой;</w:t>
      </w:r>
    </w:p>
    <w:p>
      <w:pPr>
        <w:pStyle w:val="1"/>
        <w:jc w:val="both"/>
      </w:pPr>
      <w:r>
        <w:rPr>
          <w:sz w:val="20"/>
        </w:rPr>
        <w:t xml:space="preserve">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организации;</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нему  другого  юридического  лица),  ликвидации, в</w:t>
      </w:r>
    </w:p>
    <w:p>
      <w:pPr>
        <w:pStyle w:val="1"/>
        <w:jc w:val="both"/>
      </w:pPr>
      <w:r>
        <w:rPr>
          <w:sz w:val="20"/>
        </w:rPr>
        <w:t xml:space="preserve">отношении   его   не   введена   процедура   банкротства,  деятельность  не</w:t>
      </w:r>
    </w:p>
    <w:p>
      <w:pPr>
        <w:pStyle w:val="1"/>
        <w:jc w:val="both"/>
      </w:pPr>
      <w:r>
        <w:rPr>
          <w:sz w:val="20"/>
        </w:rPr>
        <w:t xml:space="preserve">приостановлена  в  порядке,  предусмотренном  законодательством  Российской</w:t>
      </w:r>
    </w:p>
    <w:p>
      <w:pPr>
        <w:pStyle w:val="1"/>
        <w:jc w:val="both"/>
      </w:pPr>
      <w:r>
        <w:rPr>
          <w:sz w:val="20"/>
        </w:rPr>
        <w:t xml:space="preserve">Федерации;</w:t>
      </w:r>
    </w:p>
    <w:p>
      <w:pPr>
        <w:pStyle w:val="1"/>
        <w:jc w:val="both"/>
      </w:pPr>
      <w:r>
        <w:rPr>
          <w:sz w:val="20"/>
        </w:rPr>
        <w:t xml:space="preserve">    не получает средства из республиканского бюджета Чувашской Республики в</w:t>
      </w:r>
    </w:p>
    <w:p>
      <w:pPr>
        <w:pStyle w:val="1"/>
        <w:jc w:val="both"/>
      </w:pPr>
      <w:r>
        <w:rPr>
          <w:sz w:val="20"/>
        </w:rPr>
        <w:t xml:space="preserve">соответствии с иными нормативными правовыми актами на указанную цель;</w:t>
      </w:r>
    </w:p>
    <w:p>
      <w:pPr>
        <w:pStyle w:val="1"/>
        <w:jc w:val="both"/>
      </w:pPr>
      <w:r>
        <w:rPr>
          <w:sz w:val="20"/>
        </w:rPr>
        <w:t xml:space="preserve">    не  является  иностранным   юридическим   лицом,   в  том  числе местом</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 и</w:t>
      </w:r>
    </w:p>
    <w:p>
      <w:pPr>
        <w:pStyle w:val="1"/>
        <w:jc w:val="both"/>
      </w:pPr>
      <w:r>
        <w:rPr>
          <w:sz w:val="20"/>
        </w:rPr>
        <w:t xml:space="preserve">(или)  косвенное участие офшорных компаний в капитале публичных акционерных</w:t>
      </w:r>
    </w:p>
    <w:p>
      <w:pPr>
        <w:pStyle w:val="1"/>
        <w:jc w:val="both"/>
      </w:pPr>
      <w:r>
        <w:rPr>
          <w:sz w:val="20"/>
        </w:rPr>
        <w:t xml:space="preserve">обществ  (в  том  числе  со статусом международной компании), акции которых</w:t>
      </w:r>
    </w:p>
    <w:p>
      <w:pPr>
        <w:pStyle w:val="1"/>
        <w:jc w:val="both"/>
      </w:pPr>
      <w:r>
        <w:rPr>
          <w:sz w:val="20"/>
        </w:rPr>
        <w:t xml:space="preserve">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не  находится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и  физических лиц,  в отношении</w:t>
      </w:r>
    </w:p>
    <w:p>
      <w:pPr>
        <w:pStyle w:val="1"/>
        <w:jc w:val="both"/>
      </w:pPr>
      <w:r>
        <w:rPr>
          <w:sz w:val="20"/>
        </w:rPr>
        <w:t xml:space="preserve">которых  имеются  сведения  об  их  причастности  к  распространению оружия</w:t>
      </w:r>
    </w:p>
    <w:p>
      <w:pPr>
        <w:pStyle w:val="1"/>
        <w:jc w:val="both"/>
      </w:pPr>
      <w:r>
        <w:rPr>
          <w:sz w:val="20"/>
        </w:rPr>
        <w:t xml:space="preserve">массового уничтожения.</w:t>
      </w:r>
    </w:p>
    <w:p>
      <w:pPr>
        <w:pStyle w:val="1"/>
        <w:jc w:val="both"/>
      </w:pPr>
      <w:r>
        <w:rPr>
          <w:sz w:val="20"/>
        </w:rPr>
      </w:r>
    </w:p>
    <w:p>
      <w:pPr>
        <w:pStyle w:val="1"/>
        <w:jc w:val="both"/>
      </w:pPr>
      <w:r>
        <w:rPr>
          <w:sz w:val="20"/>
        </w:rPr>
        <w:t xml:space="preserve">Руководитель объединения 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инновационных, экспериментальных</w:t>
      </w:r>
    </w:p>
    <w:p>
      <w:pPr>
        <w:pStyle w:val="0"/>
        <w:jc w:val="right"/>
      </w:pPr>
      <w:r>
        <w:rPr>
          <w:sz w:val="20"/>
        </w:rPr>
        <w:t xml:space="preserve">проектов работы с детьми</w:t>
      </w:r>
    </w:p>
    <w:p>
      <w:pPr>
        <w:pStyle w:val="0"/>
        <w:jc w:val="both"/>
      </w:pPr>
      <w:r>
        <w:rPr>
          <w:sz w:val="20"/>
        </w:rPr>
      </w:r>
    </w:p>
    <w:bookmarkStart w:id="604" w:name="P604"/>
    <w:bookmarkEnd w:id="604"/>
    <w:p>
      <w:pPr>
        <w:pStyle w:val="2"/>
        <w:jc w:val="center"/>
      </w:pPr>
      <w:r>
        <w:rPr>
          <w:sz w:val="20"/>
        </w:rPr>
        <w:t xml:space="preserve">ОПИСАНИЕ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color w:val="392c69"/>
              </w:rPr>
              <w:t xml:space="preserve"> Кабинета Министров ЧР от 12.09.2023 N 578)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1. Наименование проекта</w:t>
      </w:r>
    </w:p>
    <w:p>
      <w:pPr>
        <w:pStyle w:val="0"/>
        <w:jc w:val="both"/>
      </w:pPr>
      <w:r>
        <w:rPr>
          <w:sz w:val="20"/>
        </w:rPr>
      </w:r>
    </w:p>
    <w:p>
      <w:pPr>
        <w:pStyle w:val="2"/>
        <w:outlineLvl w:val="2"/>
        <w:ind w:firstLine="540"/>
        <w:jc w:val="both"/>
      </w:pPr>
      <w:r>
        <w:rPr>
          <w:sz w:val="20"/>
        </w:rPr>
        <w:t xml:space="preserve">2. Наименование детского общественного объединения (далее - объединение)</w:t>
      </w:r>
    </w:p>
    <w:p>
      <w:pPr>
        <w:pStyle w:val="0"/>
        <w:jc w:val="both"/>
      </w:pPr>
      <w:r>
        <w:rPr>
          <w:sz w:val="20"/>
        </w:rPr>
        <w:t xml:space="preserve">(в ред. </w:t>
      </w:r>
      <w:hyperlink w:history="0" r:id="rId116"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p>
      <w:pPr>
        <w:pStyle w:val="0"/>
        <w:jc w:val="both"/>
      </w:pPr>
      <w:r>
        <w:rPr>
          <w:sz w:val="20"/>
        </w:rPr>
      </w:r>
    </w:p>
    <w:p>
      <w:pPr>
        <w:pStyle w:val="2"/>
        <w:outlineLvl w:val="2"/>
        <w:ind w:firstLine="540"/>
        <w:jc w:val="both"/>
      </w:pPr>
      <w:r>
        <w:rPr>
          <w:sz w:val="20"/>
        </w:rPr>
        <w:t xml:space="preserve">3. Проблема, на решение которой направлен проект</w:t>
      </w:r>
    </w:p>
    <w:p>
      <w:pPr>
        <w:pStyle w:val="0"/>
        <w:jc w:val="both"/>
      </w:pPr>
      <w:r>
        <w:rPr>
          <w:sz w:val="20"/>
        </w:rPr>
      </w:r>
    </w:p>
    <w:p>
      <w:pPr>
        <w:pStyle w:val="0"/>
        <w:ind w:firstLine="540"/>
        <w:jc w:val="both"/>
      </w:pPr>
      <w:r>
        <w:rPr>
          <w:sz w:val="20"/>
        </w:rPr>
        <w:t xml:space="preserve">Докажите, что проблема, на решение которой направлен проект, актуальна и что никто пока ее не решил (не решает в настоящий момент). Старайтесь не охватывать несколько проблем. Укажите выбранные целевые группы проекта.</w:t>
      </w:r>
    </w:p>
    <w:p>
      <w:pPr>
        <w:pStyle w:val="0"/>
        <w:jc w:val="both"/>
      </w:pPr>
      <w:r>
        <w:rPr>
          <w:sz w:val="20"/>
        </w:rPr>
      </w:r>
    </w:p>
    <w:p>
      <w:pPr>
        <w:pStyle w:val="2"/>
        <w:outlineLvl w:val="2"/>
        <w:ind w:firstLine="540"/>
        <w:jc w:val="both"/>
      </w:pPr>
      <w:r>
        <w:rPr>
          <w:sz w:val="20"/>
        </w:rPr>
        <w:t xml:space="preserve">4. Краткое описание предыдущего этапа</w:t>
      </w:r>
    </w:p>
    <w:p>
      <w:pPr>
        <w:pStyle w:val="0"/>
        <w:jc w:val="both"/>
      </w:pPr>
      <w:r>
        <w:rPr>
          <w:sz w:val="20"/>
        </w:rPr>
      </w:r>
    </w:p>
    <w:p>
      <w:pPr>
        <w:pStyle w:val="0"/>
        <w:ind w:firstLine="540"/>
        <w:jc w:val="both"/>
      </w:pPr>
      <w:r>
        <w:rPr>
          <w:sz w:val="20"/>
        </w:rPr>
        <w:t xml:space="preserve">Раздел заполняется, если предлагаемый проект является продолжением уже осуществленного ранее другого проекта. В этом случае кратко опишите результаты предыдущей деятельности, сроки, а также объем и источник финансирования.</w:t>
      </w:r>
    </w:p>
    <w:p>
      <w:pPr>
        <w:pStyle w:val="0"/>
        <w:jc w:val="both"/>
      </w:pPr>
      <w:r>
        <w:rPr>
          <w:sz w:val="20"/>
        </w:rPr>
      </w:r>
    </w:p>
    <w:p>
      <w:pPr>
        <w:pStyle w:val="2"/>
        <w:outlineLvl w:val="2"/>
        <w:ind w:firstLine="540"/>
        <w:jc w:val="both"/>
      </w:pPr>
      <w:r>
        <w:rPr>
          <w:sz w:val="20"/>
        </w:rPr>
        <w:t xml:space="preserve">5. Цель и задачи проекта</w:t>
      </w:r>
    </w:p>
    <w:p>
      <w:pPr>
        <w:pStyle w:val="0"/>
        <w:jc w:val="both"/>
      </w:pPr>
      <w:r>
        <w:rPr>
          <w:sz w:val="20"/>
        </w:rPr>
      </w:r>
    </w:p>
    <w:p>
      <w:pPr>
        <w:pStyle w:val="0"/>
        <w:ind w:firstLine="540"/>
        <w:jc w:val="both"/>
      </w:pPr>
      <w:r>
        <w:rPr>
          <w:sz w:val="20"/>
        </w:rPr>
        <w:t xml:space="preserve">Раскройте суть проекта в нескольких кратких, лаконичных и необщих фразах, опишите, какую цель ставит перед собой объединение для решения поставленной проблемы.</w:t>
      </w:r>
    </w:p>
    <w:p>
      <w:pPr>
        <w:pStyle w:val="0"/>
        <w:jc w:val="both"/>
      </w:pPr>
      <w:r>
        <w:rPr>
          <w:sz w:val="20"/>
        </w:rPr>
      </w:r>
    </w:p>
    <w:p>
      <w:pPr>
        <w:pStyle w:val="2"/>
        <w:outlineLvl w:val="2"/>
        <w:ind w:firstLine="540"/>
        <w:jc w:val="both"/>
      </w:pPr>
      <w:r>
        <w:rPr>
          <w:sz w:val="20"/>
        </w:rPr>
        <w:t xml:space="preserve">6. Ожидаемые результаты</w:t>
      </w:r>
    </w:p>
    <w:p>
      <w:pPr>
        <w:pStyle w:val="0"/>
        <w:jc w:val="both"/>
      </w:pPr>
      <w:r>
        <w:rPr>
          <w:sz w:val="20"/>
        </w:rPr>
      </w:r>
    </w:p>
    <w:p>
      <w:pPr>
        <w:pStyle w:val="0"/>
        <w:ind w:firstLine="540"/>
        <w:jc w:val="both"/>
      </w:pPr>
      <w:r>
        <w:rPr>
          <w:sz w:val="20"/>
        </w:rPr>
        <w:t xml:space="preserve">Опишите, если возможно, с указанием количественных показателей результаты выполнения предлагаемого проекта. Например, если запланировано проведение семинара, то сколько человек будет обучено в результате его проведения; если это выпуск методического пособия/бюллетеня, то сколько выпусков и сколько экземпляров будет издано, как и где материалы будут распространяться, сколько человек или объединений получат пользу от подобного издания и т.д. На стадии написания заявки выделите долгосрочные результаты (это результаты, о которых можно будет судить только по истечении определенного времени после реализации проекта) и краткосрочные результаты (те, которые можно будет оценить сразу после реализации проекта).</w:t>
      </w:r>
    </w:p>
    <w:p>
      <w:pPr>
        <w:pStyle w:val="0"/>
        <w:jc w:val="both"/>
      </w:pPr>
      <w:r>
        <w:rPr>
          <w:sz w:val="20"/>
        </w:rPr>
      </w:r>
    </w:p>
    <w:p>
      <w:pPr>
        <w:pStyle w:val="2"/>
        <w:outlineLvl w:val="2"/>
        <w:ind w:firstLine="540"/>
        <w:jc w:val="both"/>
      </w:pPr>
      <w:r>
        <w:rPr>
          <w:sz w:val="20"/>
        </w:rPr>
        <w:t xml:space="preserve">7. Деятельность в рамках проекта</w:t>
      </w:r>
    </w:p>
    <w:p>
      <w:pPr>
        <w:pStyle w:val="0"/>
        <w:jc w:val="both"/>
      </w:pPr>
      <w:r>
        <w:rPr>
          <w:sz w:val="20"/>
        </w:rPr>
      </w:r>
    </w:p>
    <w:p>
      <w:pPr>
        <w:pStyle w:val="0"/>
        <w:ind w:firstLine="540"/>
        <w:jc w:val="both"/>
      </w:pPr>
      <w:r>
        <w:rPr>
          <w:sz w:val="20"/>
        </w:rPr>
        <w:t xml:space="preserve">Опишите, какие задачи следует решить для достижения поставленной цели, а также способ решения этих задач. Данный раздел представляет собой последовательное перечисление задач, описание конкретных действий, которые будут предприниматься в рамках проекта. В данном разделе также определяются стратегия и методы достижения поставленной цели, описывается, какие ресурсы будут использованы, как будет производиться отбор участников проекта и распространяться информация о проекте, литература и т.д., кому конкретно эта деятельность будет адресована.</w:t>
      </w:r>
    </w:p>
    <w:p>
      <w:pPr>
        <w:pStyle w:val="0"/>
        <w:jc w:val="both"/>
      </w:pPr>
      <w:r>
        <w:rPr>
          <w:sz w:val="20"/>
        </w:rPr>
      </w:r>
    </w:p>
    <w:p>
      <w:pPr>
        <w:pStyle w:val="2"/>
        <w:outlineLvl w:val="2"/>
        <w:ind w:firstLine="540"/>
        <w:jc w:val="both"/>
      </w:pPr>
      <w:r>
        <w:rPr>
          <w:sz w:val="20"/>
        </w:rPr>
        <w:t xml:space="preserve">8. План-график работ</w:t>
      </w:r>
    </w:p>
    <w:p>
      <w:pPr>
        <w:pStyle w:val="0"/>
        <w:jc w:val="both"/>
      </w:pPr>
      <w:r>
        <w:rPr>
          <w:sz w:val="20"/>
        </w:rPr>
      </w:r>
    </w:p>
    <w:p>
      <w:pPr>
        <w:pStyle w:val="0"/>
        <w:ind w:firstLine="540"/>
        <w:jc w:val="both"/>
      </w:pPr>
      <w:r>
        <w:rPr>
          <w:sz w:val="20"/>
        </w:rPr>
        <w:t xml:space="preserve">Представьте детальный план-график работ по проекту, включая даты проведения запланированных мероприятий.</w:t>
      </w:r>
    </w:p>
    <w:p>
      <w:pPr>
        <w:pStyle w:val="0"/>
        <w:jc w:val="both"/>
      </w:pPr>
      <w:r>
        <w:rPr>
          <w:sz w:val="20"/>
        </w:rPr>
      </w:r>
    </w:p>
    <w:p>
      <w:pPr>
        <w:pStyle w:val="2"/>
        <w:outlineLvl w:val="2"/>
        <w:ind w:firstLine="540"/>
        <w:jc w:val="both"/>
      </w:pPr>
      <w:r>
        <w:rPr>
          <w:sz w:val="20"/>
        </w:rPr>
        <w:t xml:space="preserve">9. Показатели</w:t>
      </w:r>
    </w:p>
    <w:p>
      <w:pPr>
        <w:pStyle w:val="0"/>
        <w:jc w:val="both"/>
      </w:pPr>
      <w:r>
        <w:rPr>
          <w:sz w:val="20"/>
        </w:rPr>
      </w:r>
    </w:p>
    <w:p>
      <w:pPr>
        <w:pStyle w:val="0"/>
        <w:ind w:firstLine="540"/>
        <w:jc w:val="both"/>
      </w:pPr>
      <w:r>
        <w:rPr>
          <w:sz w:val="20"/>
        </w:rPr>
        <w:t xml:space="preserve">Укажите показатели (индикаторы), которые будут использоваться для оценки проекта, и порядок оценки конечных результатов.</w:t>
      </w:r>
    </w:p>
    <w:p>
      <w:pPr>
        <w:pStyle w:val="0"/>
        <w:jc w:val="both"/>
      </w:pPr>
      <w:r>
        <w:rPr>
          <w:sz w:val="20"/>
        </w:rPr>
      </w:r>
    </w:p>
    <w:p>
      <w:pPr>
        <w:pStyle w:val="2"/>
        <w:outlineLvl w:val="2"/>
        <w:ind w:firstLine="540"/>
        <w:jc w:val="both"/>
      </w:pPr>
      <w:r>
        <w:rPr>
          <w:sz w:val="20"/>
        </w:rPr>
        <w:t xml:space="preserve">10. Устойчивость проекта</w:t>
      </w:r>
    </w:p>
    <w:p>
      <w:pPr>
        <w:pStyle w:val="0"/>
        <w:jc w:val="both"/>
      </w:pPr>
      <w:r>
        <w:rPr>
          <w:sz w:val="20"/>
        </w:rPr>
      </w:r>
    </w:p>
    <w:p>
      <w:pPr>
        <w:pStyle w:val="0"/>
        <w:ind w:firstLine="540"/>
        <w:jc w:val="both"/>
      </w:pPr>
      <w:r>
        <w:rPr>
          <w:sz w:val="20"/>
        </w:rPr>
        <w:t xml:space="preserve">Укажите, как деятельность по проекту будет продолжена по окончании финансирования, за счет каких ресурсов предполагается сохранить и улучшить достигнутые результаты проекта. Учитывая, что успех проекта может зависеть от внешних факторов и организаций, определите, насколько он устойчив.</w:t>
      </w:r>
    </w:p>
    <w:p>
      <w:pPr>
        <w:pStyle w:val="0"/>
        <w:jc w:val="both"/>
      </w:pPr>
      <w:r>
        <w:rPr>
          <w:sz w:val="20"/>
        </w:rPr>
      </w:r>
    </w:p>
    <w:p>
      <w:pPr>
        <w:pStyle w:val="2"/>
        <w:outlineLvl w:val="2"/>
        <w:ind w:firstLine="540"/>
        <w:jc w:val="both"/>
      </w:pPr>
      <w:r>
        <w:rPr>
          <w:sz w:val="20"/>
        </w:rPr>
        <w:t xml:space="preserve">11. Распространение результатов</w:t>
      </w:r>
    </w:p>
    <w:p>
      <w:pPr>
        <w:pStyle w:val="0"/>
        <w:jc w:val="both"/>
      </w:pPr>
      <w:r>
        <w:rPr>
          <w:sz w:val="20"/>
        </w:rPr>
      </w:r>
    </w:p>
    <w:p>
      <w:pPr>
        <w:pStyle w:val="0"/>
        <w:ind w:firstLine="540"/>
        <w:jc w:val="both"/>
      </w:pPr>
      <w:r>
        <w:rPr>
          <w:sz w:val="20"/>
        </w:rPr>
        <w:t xml:space="preserve">Опишите, как и какие результаты проекта могут быть использованы другими объединениями и как будет распространяться информация о них. Укажите объединения, которые уже выразили заинтересованность в использовании результатов проекта, и приложите к заявке письма поддержки от этих объединений.</w:t>
      </w:r>
    </w:p>
    <w:p>
      <w:pPr>
        <w:pStyle w:val="0"/>
        <w:jc w:val="both"/>
      </w:pPr>
      <w:r>
        <w:rPr>
          <w:sz w:val="20"/>
        </w:rPr>
      </w:r>
    </w:p>
    <w:p>
      <w:pPr>
        <w:pStyle w:val="0"/>
        <w:ind w:firstLine="540"/>
        <w:jc w:val="both"/>
      </w:pPr>
      <w:r>
        <w:rPr>
          <w:sz w:val="20"/>
        </w:rPr>
        <w:t xml:space="preserve">Примечание. Приложениями к проекту могут быть проекты нормативных правовых актов, таблицы, диаграммы, информация о проведенных по теме проекта социологических исследованиях и др.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инновационных, экспериментальных</w:t>
      </w:r>
    </w:p>
    <w:p>
      <w:pPr>
        <w:pStyle w:val="0"/>
        <w:jc w:val="right"/>
      </w:pPr>
      <w:r>
        <w:rPr>
          <w:sz w:val="20"/>
        </w:rPr>
        <w:t xml:space="preserve">проектов работы с детьми</w:t>
      </w:r>
    </w:p>
    <w:p>
      <w:pPr>
        <w:pStyle w:val="0"/>
        <w:jc w:val="both"/>
      </w:pPr>
      <w:r>
        <w:rPr>
          <w:sz w:val="20"/>
        </w:rPr>
      </w:r>
    </w:p>
    <w:bookmarkStart w:id="665" w:name="P665"/>
    <w:bookmarkEnd w:id="665"/>
    <w:p>
      <w:pPr>
        <w:pStyle w:val="1"/>
        <w:jc w:val="both"/>
      </w:pPr>
      <w:r>
        <w:rPr>
          <w:sz w:val="20"/>
        </w:rPr>
        <w:t xml:space="preserve">                                 </w:t>
      </w:r>
      <w:r>
        <w:rPr>
          <w:sz w:val="20"/>
          <w:b w:val="on"/>
        </w:rPr>
        <w:t xml:space="preserve">МЕХАНИЗМ</w:t>
      </w:r>
    </w:p>
    <w:p>
      <w:pPr>
        <w:pStyle w:val="1"/>
        <w:jc w:val="both"/>
      </w:pPr>
      <w:r>
        <w:rPr>
          <w:sz w:val="20"/>
        </w:rPr>
        <w:t xml:space="preserve">                          </w:t>
      </w:r>
      <w:r>
        <w:rPr>
          <w:sz w:val="20"/>
          <w:b w:val="on"/>
        </w:rPr>
        <w:t xml:space="preserve">финансирования проекта</w:t>
      </w:r>
    </w:p>
    <w:p>
      <w:pPr>
        <w:pStyle w:val="1"/>
        <w:jc w:val="both"/>
      </w:pPr>
      <w:r>
        <w:rPr>
          <w:sz w:val="20"/>
        </w:rPr>
      </w:r>
    </w:p>
    <w:p>
      <w:pPr>
        <w:pStyle w:val="1"/>
        <w:jc w:val="both"/>
      </w:pPr>
      <w:r>
        <w:rPr>
          <w:sz w:val="20"/>
        </w:rPr>
        <w:t xml:space="preserve">                   Смета расходов на реализацию проекта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Наименование организации ______________________</w:t>
      </w:r>
    </w:p>
    <w:p>
      <w:pPr>
        <w:pStyle w:val="1"/>
        <w:jc w:val="both"/>
      </w:pPr>
      <w:r>
        <w:rPr>
          <w:sz w:val="20"/>
        </w:rPr>
        <w:t xml:space="preserve">Дата проведения</w:t>
      </w:r>
    </w:p>
    <w:p>
      <w:pPr>
        <w:pStyle w:val="1"/>
        <w:jc w:val="both"/>
      </w:pPr>
      <w:r>
        <w:rPr>
          <w:sz w:val="20"/>
        </w:rPr>
        <w:t xml:space="preserve">Место проведения</w:t>
      </w:r>
    </w:p>
    <w:p>
      <w:pPr>
        <w:pStyle w:val="1"/>
        <w:jc w:val="both"/>
      </w:pPr>
      <w:r>
        <w:rPr>
          <w:sz w:val="20"/>
        </w:rPr>
        <w:t xml:space="preserve">Количество участников</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44"/>
        <w:gridCol w:w="2041"/>
        <w:gridCol w:w="884"/>
        <w:gridCol w:w="1165"/>
        <w:gridCol w:w="1699"/>
        <w:gridCol w:w="1504"/>
        <w:gridCol w:w="1279"/>
      </w:tblGrid>
      <w:tr>
        <w:tc>
          <w:tcPr>
            <w:tcW w:w="444" w:type="dxa"/>
            <w:tcBorders>
              <w:left w:val="nil"/>
            </w:tcBorders>
          </w:tcPr>
          <w:p>
            <w:pPr>
              <w:pStyle w:val="0"/>
              <w:jc w:val="center"/>
            </w:pPr>
            <w:r>
              <w:rPr>
                <w:sz w:val="20"/>
              </w:rPr>
              <w:t xml:space="preserve">N пп</w:t>
            </w:r>
          </w:p>
        </w:tc>
        <w:tc>
          <w:tcPr>
            <w:tcW w:w="2041" w:type="dxa"/>
          </w:tcPr>
          <w:p>
            <w:pPr>
              <w:pStyle w:val="0"/>
              <w:jc w:val="center"/>
            </w:pPr>
            <w:r>
              <w:rPr>
                <w:sz w:val="20"/>
              </w:rPr>
              <w:t xml:space="preserve">Наименование статьи расходов</w:t>
            </w:r>
          </w:p>
        </w:tc>
        <w:tc>
          <w:tcPr>
            <w:tcW w:w="884" w:type="dxa"/>
          </w:tcPr>
          <w:p>
            <w:pPr>
              <w:pStyle w:val="0"/>
              <w:jc w:val="center"/>
            </w:pPr>
            <w:r>
              <w:rPr>
                <w:sz w:val="20"/>
              </w:rPr>
              <w:t xml:space="preserve">Расчет суммы</w:t>
            </w:r>
          </w:p>
        </w:tc>
        <w:tc>
          <w:tcPr>
            <w:tcW w:w="1165" w:type="dxa"/>
          </w:tcPr>
          <w:p>
            <w:pPr>
              <w:pStyle w:val="0"/>
              <w:jc w:val="center"/>
            </w:pPr>
            <w:r>
              <w:rPr>
                <w:sz w:val="20"/>
              </w:rPr>
              <w:t xml:space="preserve">Сумма, рублей</w:t>
            </w:r>
          </w:p>
        </w:tc>
        <w:tc>
          <w:tcPr>
            <w:tcW w:w="1699" w:type="dxa"/>
          </w:tcPr>
          <w:p>
            <w:pPr>
              <w:pStyle w:val="0"/>
              <w:jc w:val="center"/>
            </w:pPr>
            <w:r>
              <w:rPr>
                <w:sz w:val="20"/>
              </w:rPr>
              <w:t xml:space="preserve">Запрашиваемая сумма, рублей</w:t>
            </w:r>
          </w:p>
        </w:tc>
        <w:tc>
          <w:tcPr>
            <w:tcW w:w="1504" w:type="dxa"/>
          </w:tcPr>
          <w:p>
            <w:pPr>
              <w:pStyle w:val="0"/>
              <w:jc w:val="center"/>
            </w:pPr>
            <w:r>
              <w:rPr>
                <w:sz w:val="20"/>
              </w:rPr>
              <w:t xml:space="preserve">Собственные средства, рублей</w:t>
            </w:r>
          </w:p>
        </w:tc>
        <w:tc>
          <w:tcPr>
            <w:tcW w:w="1279" w:type="dxa"/>
            <w:tcBorders>
              <w:right w:val="nil"/>
            </w:tcBorders>
          </w:tcPr>
          <w:p>
            <w:pPr>
              <w:pStyle w:val="0"/>
              <w:jc w:val="center"/>
            </w:pPr>
            <w:r>
              <w:rPr>
                <w:sz w:val="20"/>
              </w:rPr>
              <w:t xml:space="preserve">Другие источники, рублей</w:t>
            </w:r>
          </w:p>
        </w:tc>
      </w:tr>
      <w:tr>
        <w:tc>
          <w:tcPr>
            <w:tcW w:w="444" w:type="dxa"/>
            <w:tcBorders>
              <w:left w:val="nil"/>
            </w:tcBorders>
          </w:tcPr>
          <w:p>
            <w:pPr>
              <w:pStyle w:val="0"/>
              <w:jc w:val="center"/>
            </w:pPr>
            <w:r>
              <w:rPr>
                <w:sz w:val="20"/>
              </w:rPr>
              <w:t xml:space="preserve">1</w:t>
            </w:r>
          </w:p>
        </w:tc>
        <w:tc>
          <w:tcPr>
            <w:tcW w:w="2041" w:type="dxa"/>
          </w:tcPr>
          <w:p>
            <w:pPr>
              <w:pStyle w:val="0"/>
              <w:jc w:val="center"/>
            </w:pPr>
            <w:r>
              <w:rPr>
                <w:sz w:val="20"/>
              </w:rPr>
              <w:t xml:space="preserve">2</w:t>
            </w:r>
          </w:p>
        </w:tc>
        <w:tc>
          <w:tcPr>
            <w:tcW w:w="884" w:type="dxa"/>
          </w:tcPr>
          <w:p>
            <w:pPr>
              <w:pStyle w:val="0"/>
              <w:jc w:val="center"/>
            </w:pPr>
            <w:r>
              <w:rPr>
                <w:sz w:val="20"/>
              </w:rPr>
              <w:t xml:space="preserve">3</w:t>
            </w:r>
          </w:p>
        </w:tc>
        <w:tc>
          <w:tcPr>
            <w:tcW w:w="1165" w:type="dxa"/>
          </w:tcPr>
          <w:p>
            <w:pPr>
              <w:pStyle w:val="0"/>
              <w:jc w:val="center"/>
            </w:pPr>
            <w:r>
              <w:rPr>
                <w:sz w:val="20"/>
              </w:rPr>
              <w:t xml:space="preserve">4</w:t>
            </w:r>
          </w:p>
        </w:tc>
        <w:tc>
          <w:tcPr>
            <w:tcW w:w="1699" w:type="dxa"/>
          </w:tcPr>
          <w:p>
            <w:pPr>
              <w:pStyle w:val="0"/>
              <w:jc w:val="center"/>
            </w:pPr>
            <w:r>
              <w:rPr>
                <w:sz w:val="20"/>
              </w:rPr>
              <w:t xml:space="preserve">5</w:t>
            </w:r>
          </w:p>
        </w:tc>
        <w:tc>
          <w:tcPr>
            <w:tcW w:w="1504" w:type="dxa"/>
          </w:tcPr>
          <w:p>
            <w:pPr>
              <w:pStyle w:val="0"/>
              <w:jc w:val="center"/>
            </w:pPr>
            <w:r>
              <w:rPr>
                <w:sz w:val="20"/>
              </w:rPr>
              <w:t xml:space="preserve">6</w:t>
            </w:r>
          </w:p>
        </w:tc>
        <w:tc>
          <w:tcPr>
            <w:tcW w:w="1279" w:type="dxa"/>
            <w:tcBorders>
              <w:right w:val="nil"/>
            </w:tcBorders>
          </w:tcPr>
          <w:p>
            <w:pPr>
              <w:pStyle w:val="0"/>
              <w:jc w:val="center"/>
            </w:pPr>
            <w:r>
              <w:rPr>
                <w:sz w:val="20"/>
              </w:rPr>
              <w:t xml:space="preserve">7</w:t>
            </w:r>
          </w:p>
        </w:tc>
      </w:tr>
      <w:tr>
        <w:tc>
          <w:tcPr>
            <w:tcW w:w="444" w:type="dxa"/>
            <w:tcBorders>
              <w:left w:val="nil"/>
            </w:tcBorders>
          </w:tcPr>
          <w:p>
            <w:pPr>
              <w:pStyle w:val="0"/>
            </w:pPr>
            <w:r>
              <w:rPr>
                <w:sz w:val="20"/>
              </w:rPr>
            </w:r>
          </w:p>
        </w:tc>
        <w:tc>
          <w:tcPr>
            <w:tcW w:w="2041" w:type="dxa"/>
          </w:tcPr>
          <w:p>
            <w:pPr>
              <w:pStyle w:val="0"/>
            </w:pPr>
            <w:r>
              <w:rPr>
                <w:sz w:val="20"/>
              </w:rPr>
            </w:r>
          </w:p>
        </w:tc>
        <w:tc>
          <w:tcPr>
            <w:tcW w:w="884" w:type="dxa"/>
          </w:tcPr>
          <w:p>
            <w:pPr>
              <w:pStyle w:val="0"/>
            </w:pPr>
            <w:r>
              <w:rPr>
                <w:sz w:val="20"/>
              </w:rPr>
            </w:r>
          </w:p>
        </w:tc>
        <w:tc>
          <w:tcPr>
            <w:tcW w:w="1165" w:type="dxa"/>
          </w:tcPr>
          <w:p>
            <w:pPr>
              <w:pStyle w:val="0"/>
            </w:pPr>
            <w:r>
              <w:rPr>
                <w:sz w:val="20"/>
              </w:rPr>
            </w:r>
          </w:p>
        </w:tc>
        <w:tc>
          <w:tcPr>
            <w:tcW w:w="1699" w:type="dxa"/>
          </w:tcPr>
          <w:p>
            <w:pPr>
              <w:pStyle w:val="0"/>
            </w:pPr>
            <w:r>
              <w:rPr>
                <w:sz w:val="20"/>
              </w:rPr>
            </w:r>
          </w:p>
        </w:tc>
        <w:tc>
          <w:tcPr>
            <w:tcW w:w="1504" w:type="dxa"/>
          </w:tcPr>
          <w:p>
            <w:pPr>
              <w:pStyle w:val="0"/>
            </w:pPr>
            <w:r>
              <w:rPr>
                <w:sz w:val="20"/>
              </w:rPr>
            </w:r>
          </w:p>
        </w:tc>
        <w:tc>
          <w:tcPr>
            <w:tcW w:w="1279" w:type="dxa"/>
            <w:tcBorders>
              <w:right w:val="nil"/>
            </w:tcBorders>
          </w:tcPr>
          <w:p>
            <w:pPr>
              <w:pStyle w:val="0"/>
            </w:pPr>
            <w:r>
              <w:rPr>
                <w:sz w:val="20"/>
              </w:rPr>
            </w:r>
          </w:p>
        </w:tc>
      </w:tr>
    </w:tbl>
    <w:p>
      <w:pPr>
        <w:pStyle w:val="0"/>
        <w:jc w:val="both"/>
      </w:pPr>
      <w:r>
        <w:rPr>
          <w:sz w:val="20"/>
        </w:rPr>
      </w:r>
    </w:p>
    <w:p>
      <w:pPr>
        <w:pStyle w:val="1"/>
        <w:jc w:val="both"/>
      </w:pPr>
      <w:r>
        <w:rPr>
          <w:sz w:val="20"/>
        </w:rPr>
        <w:t xml:space="preserve">    Примечание.  После  заполнения таблицы необходимо представить подробные</w:t>
      </w:r>
    </w:p>
    <w:p>
      <w:pPr>
        <w:pStyle w:val="1"/>
        <w:jc w:val="both"/>
      </w:pPr>
      <w:r>
        <w:rPr>
          <w:sz w:val="20"/>
        </w:rPr>
        <w:t xml:space="preserve">комментарии  к  смете с обоснованием расходов по статьям. Для каждой статьи</w:t>
      </w:r>
    </w:p>
    <w:p>
      <w:pPr>
        <w:pStyle w:val="1"/>
        <w:jc w:val="both"/>
      </w:pPr>
      <w:r>
        <w:rPr>
          <w:sz w:val="20"/>
        </w:rPr>
        <w:t xml:space="preserve">следует   указать  запрашиваемую  сумму,  вклады  из  других  источников  и</w:t>
      </w:r>
    </w:p>
    <w:p>
      <w:pPr>
        <w:pStyle w:val="1"/>
        <w:jc w:val="both"/>
      </w:pPr>
      <w:r>
        <w:rPr>
          <w:sz w:val="20"/>
        </w:rPr>
        <w:t xml:space="preserve">собственный   вклад   детского   и  молодежного  общественного  объединения</w:t>
      </w:r>
    </w:p>
    <w:p>
      <w:pPr>
        <w:pStyle w:val="1"/>
        <w:jc w:val="both"/>
      </w:pPr>
      <w:r>
        <w:rPr>
          <w:sz w:val="20"/>
        </w:rPr>
        <w:t xml:space="preserve">(перечислите  эти источники в комментариях к смете), общую стоимость данной</w:t>
      </w:r>
    </w:p>
    <w:p>
      <w:pPr>
        <w:pStyle w:val="1"/>
        <w:jc w:val="both"/>
      </w:pPr>
      <w:r>
        <w:rPr>
          <w:sz w:val="20"/>
        </w:rPr>
        <w:t xml:space="preserve">статьи проекта.</w:t>
      </w:r>
    </w:p>
    <w:p>
      <w:pPr>
        <w:pStyle w:val="1"/>
        <w:jc w:val="both"/>
      </w:pPr>
      <w:r>
        <w:rPr>
          <w:sz w:val="20"/>
        </w:rPr>
      </w:r>
    </w:p>
    <w:p>
      <w:pPr>
        <w:pStyle w:val="1"/>
        <w:jc w:val="both"/>
      </w:pPr>
      <w:r>
        <w:rPr>
          <w:sz w:val="20"/>
        </w:rPr>
        <w:t xml:space="preserve">              Основные статьи расходов на реализацию проекта,</w:t>
      </w:r>
    </w:p>
    <w:p>
      <w:pPr>
        <w:pStyle w:val="1"/>
        <w:jc w:val="both"/>
      </w:pPr>
      <w:r>
        <w:rPr>
          <w:sz w:val="20"/>
        </w:rPr>
        <w:t xml:space="preserve">          финансируемых за счет средств республиканского бюджета</w:t>
      </w:r>
    </w:p>
    <w:p>
      <w:pPr>
        <w:pStyle w:val="1"/>
        <w:jc w:val="both"/>
      </w:pPr>
      <w:r>
        <w:rPr>
          <w:sz w:val="20"/>
        </w:rPr>
        <w:t xml:space="preserve">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5"/>
        <w:gridCol w:w="5329"/>
        <w:gridCol w:w="3175"/>
      </w:tblGrid>
      <w:tr>
        <w:tc>
          <w:tcPr>
            <w:tcW w:w="525" w:type="dxa"/>
            <w:tcBorders>
              <w:left w:val="nil"/>
            </w:tcBorders>
          </w:tcPr>
          <w:p>
            <w:pPr>
              <w:pStyle w:val="0"/>
              <w:jc w:val="center"/>
            </w:pPr>
            <w:r>
              <w:rPr>
                <w:sz w:val="20"/>
              </w:rPr>
              <w:t xml:space="preserve">N</w:t>
            </w:r>
          </w:p>
          <w:p>
            <w:pPr>
              <w:pStyle w:val="0"/>
              <w:jc w:val="center"/>
            </w:pPr>
            <w:r>
              <w:rPr>
                <w:sz w:val="20"/>
              </w:rPr>
              <w:t xml:space="preserve">пп</w:t>
            </w:r>
          </w:p>
        </w:tc>
        <w:tc>
          <w:tcPr>
            <w:tcW w:w="5329" w:type="dxa"/>
          </w:tcPr>
          <w:p>
            <w:pPr>
              <w:pStyle w:val="0"/>
              <w:jc w:val="center"/>
            </w:pPr>
            <w:r>
              <w:rPr>
                <w:sz w:val="20"/>
              </w:rPr>
              <w:t xml:space="preserve">Наименование статей расходов</w:t>
            </w:r>
          </w:p>
        </w:tc>
        <w:tc>
          <w:tcPr>
            <w:tcW w:w="3175" w:type="dxa"/>
            <w:tcBorders>
              <w:right w:val="nil"/>
            </w:tcBorders>
          </w:tcPr>
          <w:p>
            <w:pPr>
              <w:pStyle w:val="0"/>
              <w:jc w:val="center"/>
            </w:pPr>
            <w:r>
              <w:rPr>
                <w:sz w:val="20"/>
              </w:rPr>
              <w:t xml:space="preserve">Расчет суммы затрат</w:t>
            </w:r>
          </w:p>
        </w:tc>
      </w:tr>
      <w:tr>
        <w:tc>
          <w:tcPr>
            <w:tcW w:w="525" w:type="dxa"/>
            <w:tcBorders>
              <w:left w:val="nil"/>
            </w:tcBorders>
          </w:tcPr>
          <w:p>
            <w:pPr>
              <w:pStyle w:val="0"/>
              <w:jc w:val="center"/>
            </w:pPr>
            <w:r>
              <w:rPr>
                <w:sz w:val="20"/>
              </w:rPr>
              <w:t xml:space="preserve">1</w:t>
            </w:r>
          </w:p>
        </w:tc>
        <w:tc>
          <w:tcPr>
            <w:tcW w:w="5329" w:type="dxa"/>
          </w:tcPr>
          <w:p>
            <w:pPr>
              <w:pStyle w:val="0"/>
              <w:jc w:val="center"/>
            </w:pPr>
            <w:r>
              <w:rPr>
                <w:sz w:val="20"/>
              </w:rPr>
              <w:t xml:space="preserve">2</w:t>
            </w:r>
          </w:p>
        </w:tc>
        <w:tc>
          <w:tcPr>
            <w:tcW w:w="3175" w:type="dxa"/>
            <w:tcBorders>
              <w:right w:val="nil"/>
            </w:tcBorders>
          </w:tcPr>
          <w:p>
            <w:pPr>
              <w:pStyle w:val="0"/>
              <w:jc w:val="center"/>
            </w:pPr>
            <w:r>
              <w:rPr>
                <w:sz w:val="20"/>
              </w:rPr>
              <w:t xml:space="preserve">3</w:t>
            </w:r>
          </w:p>
        </w:tc>
      </w:tr>
      <w:tr>
        <w:tc>
          <w:tcPr>
            <w:tcW w:w="525" w:type="dxa"/>
            <w:tcBorders>
              <w:left w:val="nil"/>
            </w:tcBorders>
          </w:tcPr>
          <w:p>
            <w:pPr>
              <w:pStyle w:val="0"/>
              <w:jc w:val="center"/>
            </w:pPr>
            <w:r>
              <w:rPr>
                <w:sz w:val="20"/>
              </w:rPr>
              <w:t xml:space="preserve">1.</w:t>
            </w:r>
          </w:p>
        </w:tc>
        <w:tc>
          <w:tcPr>
            <w:tcW w:w="5329" w:type="dxa"/>
          </w:tcPr>
          <w:p>
            <w:pPr>
              <w:pStyle w:val="0"/>
              <w:jc w:val="both"/>
            </w:pPr>
            <w:r>
              <w:rPr>
                <w:sz w:val="20"/>
              </w:rPr>
              <w:t xml:space="preserve">Услуги автотранспорта</w:t>
            </w:r>
          </w:p>
        </w:tc>
        <w:tc>
          <w:tcPr>
            <w:tcW w:w="3175" w:type="dxa"/>
            <w:tcBorders>
              <w:right w:val="nil"/>
            </w:tcBorders>
          </w:tcPr>
          <w:p>
            <w:pPr>
              <w:pStyle w:val="0"/>
              <w:jc w:val="center"/>
            </w:pPr>
            <w:r>
              <w:rPr>
                <w:sz w:val="20"/>
              </w:rPr>
              <w:t xml:space="preserve">час. x рублей</w:t>
            </w:r>
          </w:p>
        </w:tc>
      </w:tr>
      <w:tr>
        <w:tc>
          <w:tcPr>
            <w:tcW w:w="525" w:type="dxa"/>
            <w:tcBorders>
              <w:left w:val="nil"/>
            </w:tcBorders>
          </w:tcPr>
          <w:p>
            <w:pPr>
              <w:pStyle w:val="0"/>
              <w:jc w:val="center"/>
            </w:pPr>
            <w:r>
              <w:rPr>
                <w:sz w:val="20"/>
              </w:rPr>
              <w:t xml:space="preserve">2.</w:t>
            </w:r>
          </w:p>
        </w:tc>
        <w:tc>
          <w:tcPr>
            <w:tcW w:w="5329" w:type="dxa"/>
          </w:tcPr>
          <w:p>
            <w:pPr>
              <w:pStyle w:val="0"/>
              <w:jc w:val="both"/>
            </w:pPr>
            <w:r>
              <w:rPr>
                <w:sz w:val="20"/>
              </w:rPr>
              <w:t xml:space="preserve">Арендная плата за пользование имуществом (помещениями, сооружениями и др.)</w:t>
            </w:r>
          </w:p>
        </w:tc>
        <w:tc>
          <w:tcPr>
            <w:tcW w:w="3175" w:type="dxa"/>
            <w:tcBorders>
              <w:right w:val="nil"/>
            </w:tcBorders>
          </w:tcPr>
          <w:p>
            <w:pPr>
              <w:pStyle w:val="0"/>
              <w:jc w:val="center"/>
            </w:pPr>
            <w:r>
              <w:rPr>
                <w:sz w:val="20"/>
              </w:rPr>
              <w:t xml:space="preserve">час. x рублей</w:t>
            </w:r>
          </w:p>
        </w:tc>
      </w:tr>
      <w:tr>
        <w:tc>
          <w:tcPr>
            <w:tcW w:w="525" w:type="dxa"/>
            <w:tcBorders>
              <w:left w:val="nil"/>
            </w:tcBorders>
          </w:tcPr>
          <w:p>
            <w:pPr>
              <w:pStyle w:val="0"/>
              <w:jc w:val="center"/>
            </w:pPr>
            <w:r>
              <w:rPr>
                <w:sz w:val="20"/>
              </w:rPr>
              <w:t xml:space="preserve">3.</w:t>
            </w:r>
          </w:p>
        </w:tc>
        <w:tc>
          <w:tcPr>
            <w:tcW w:w="5329" w:type="dxa"/>
          </w:tcPr>
          <w:p>
            <w:pPr>
              <w:pStyle w:val="0"/>
              <w:jc w:val="both"/>
            </w:pPr>
            <w:r>
              <w:rPr>
                <w:sz w:val="20"/>
              </w:rPr>
              <w:t xml:space="preserve">Услуги связи, в том числе услуги сотовой связи, пересылка почтовых открыток, приобретение почтовых конвертов и марок</w:t>
            </w:r>
          </w:p>
        </w:tc>
        <w:tc>
          <w:tcPr>
            <w:tcW w:w="3175" w:type="dxa"/>
            <w:tcBorders>
              <w:right w:val="nil"/>
            </w:tcBorders>
          </w:tcPr>
          <w:p>
            <w:pPr>
              <w:pStyle w:val="0"/>
              <w:jc w:val="center"/>
            </w:pPr>
            <w:r>
              <w:rPr>
                <w:sz w:val="20"/>
              </w:rPr>
              <w:t xml:space="preserve">количество x рублей</w:t>
            </w:r>
          </w:p>
        </w:tc>
      </w:tr>
      <w:tr>
        <w:tc>
          <w:tcPr>
            <w:tcW w:w="525" w:type="dxa"/>
            <w:tcBorders>
              <w:left w:val="nil"/>
            </w:tcBorders>
          </w:tcPr>
          <w:p>
            <w:pPr>
              <w:pStyle w:val="0"/>
              <w:jc w:val="center"/>
            </w:pPr>
            <w:r>
              <w:rPr>
                <w:sz w:val="20"/>
              </w:rPr>
              <w:t xml:space="preserve">4.</w:t>
            </w:r>
          </w:p>
        </w:tc>
        <w:tc>
          <w:tcPr>
            <w:tcW w:w="5329" w:type="dxa"/>
          </w:tcPr>
          <w:p>
            <w:pPr>
              <w:pStyle w:val="0"/>
              <w:jc w:val="both"/>
            </w:pPr>
            <w:r>
              <w:rPr>
                <w:sz w:val="20"/>
              </w:rPr>
              <w:t xml:space="preserve">Приобретение канцелярских товаров, предметов снабжения и расходных материалов (с указанием наименований), лекарственных препаратов для медицинского применения, медицинских изделий и т.д.</w:t>
            </w:r>
          </w:p>
        </w:tc>
        <w:tc>
          <w:tcPr>
            <w:tcW w:w="3175" w:type="dxa"/>
            <w:tcBorders>
              <w:right w:val="nil"/>
            </w:tcBorders>
          </w:tcPr>
          <w:p>
            <w:pPr>
              <w:pStyle w:val="0"/>
              <w:jc w:val="center"/>
            </w:pPr>
            <w:r>
              <w:rPr>
                <w:sz w:val="20"/>
              </w:rPr>
              <w:t xml:space="preserve">количество x рублей</w:t>
            </w:r>
          </w:p>
        </w:tc>
      </w:tr>
      <w:tr>
        <w:tc>
          <w:tcPr>
            <w:tcW w:w="525" w:type="dxa"/>
            <w:tcBorders>
              <w:left w:val="nil"/>
            </w:tcBorders>
          </w:tcPr>
          <w:p>
            <w:pPr>
              <w:pStyle w:val="0"/>
              <w:jc w:val="center"/>
            </w:pPr>
            <w:r>
              <w:rPr>
                <w:sz w:val="20"/>
              </w:rPr>
              <w:t xml:space="preserve">5.</w:t>
            </w:r>
          </w:p>
        </w:tc>
        <w:tc>
          <w:tcPr>
            <w:tcW w:w="5329" w:type="dxa"/>
          </w:tcPr>
          <w:p>
            <w:pPr>
              <w:pStyle w:val="0"/>
              <w:jc w:val="both"/>
            </w:pPr>
            <w:r>
              <w:rPr>
                <w:sz w:val="20"/>
              </w:rPr>
              <w:t xml:space="preserve">Прочие расходы, в том числе кубки, медали, дипломы, грамоты</w:t>
            </w:r>
          </w:p>
        </w:tc>
        <w:tc>
          <w:tcPr>
            <w:tcW w:w="3175" w:type="dxa"/>
            <w:tcBorders>
              <w:right w:val="nil"/>
            </w:tcBorders>
          </w:tcPr>
          <w:p>
            <w:pPr>
              <w:pStyle w:val="0"/>
              <w:jc w:val="center"/>
            </w:pPr>
            <w:r>
              <w:rPr>
                <w:sz w:val="20"/>
              </w:rPr>
              <w:t xml:space="preserve">количество x рублей</w:t>
            </w:r>
          </w:p>
        </w:tc>
      </w:tr>
      <w:tr>
        <w:tc>
          <w:tcPr>
            <w:tcW w:w="525" w:type="dxa"/>
            <w:tcBorders>
              <w:left w:val="nil"/>
            </w:tcBorders>
          </w:tcPr>
          <w:p>
            <w:pPr>
              <w:pStyle w:val="0"/>
              <w:jc w:val="center"/>
            </w:pPr>
            <w:r>
              <w:rPr>
                <w:sz w:val="20"/>
              </w:rPr>
              <w:t xml:space="preserve">6.</w:t>
            </w:r>
          </w:p>
        </w:tc>
        <w:tc>
          <w:tcPr>
            <w:tcW w:w="5329" w:type="dxa"/>
          </w:tcPr>
          <w:p>
            <w:pPr>
              <w:pStyle w:val="0"/>
              <w:jc w:val="both"/>
            </w:pPr>
            <w:r>
              <w:rPr>
                <w:sz w:val="20"/>
              </w:rPr>
              <w:t xml:space="preserve">Прочие услуги:</w:t>
            </w:r>
          </w:p>
        </w:tc>
        <w:tc>
          <w:tcPr>
            <w:tcW w:w="3175" w:type="dxa"/>
            <w:tcBorders>
              <w:right w:val="nil"/>
            </w:tcBorders>
          </w:tcPr>
          <w:p>
            <w:pPr>
              <w:pStyle w:val="0"/>
            </w:pPr>
            <w:r>
              <w:rPr>
                <w:sz w:val="20"/>
              </w:rPr>
            </w:r>
          </w:p>
        </w:tc>
      </w:tr>
      <w:tr>
        <w:tc>
          <w:tcPr>
            <w:tcW w:w="525" w:type="dxa"/>
            <w:tcBorders>
              <w:left w:val="nil"/>
            </w:tcBorders>
          </w:tcPr>
          <w:p>
            <w:pPr>
              <w:pStyle w:val="0"/>
              <w:jc w:val="center"/>
            </w:pPr>
            <w:r>
              <w:rPr>
                <w:sz w:val="20"/>
              </w:rPr>
              <w:t xml:space="preserve">6.1.</w:t>
            </w:r>
          </w:p>
        </w:tc>
        <w:tc>
          <w:tcPr>
            <w:tcW w:w="5329" w:type="dxa"/>
          </w:tcPr>
          <w:p>
            <w:pPr>
              <w:pStyle w:val="0"/>
              <w:jc w:val="both"/>
            </w:pPr>
            <w:r>
              <w:rPr>
                <w:sz w:val="20"/>
              </w:rPr>
              <w:t xml:space="preserve">проживание</w:t>
            </w:r>
          </w:p>
        </w:tc>
        <w:tc>
          <w:tcPr>
            <w:tcW w:w="3175" w:type="dxa"/>
            <w:tcBorders>
              <w:right w:val="nil"/>
            </w:tcBorders>
          </w:tcPr>
          <w:p>
            <w:pPr>
              <w:pStyle w:val="0"/>
              <w:jc w:val="center"/>
            </w:pPr>
            <w:r>
              <w:rPr>
                <w:sz w:val="20"/>
              </w:rPr>
              <w:t xml:space="preserve">не более 200 рублей x количество чел. x количество дней</w:t>
            </w:r>
          </w:p>
        </w:tc>
      </w:tr>
      <w:tr>
        <w:tc>
          <w:tcPr>
            <w:tcW w:w="525" w:type="dxa"/>
            <w:tcBorders>
              <w:left w:val="nil"/>
            </w:tcBorders>
          </w:tcPr>
          <w:p>
            <w:pPr>
              <w:pStyle w:val="0"/>
              <w:jc w:val="center"/>
            </w:pPr>
            <w:r>
              <w:rPr>
                <w:sz w:val="20"/>
              </w:rPr>
              <w:t xml:space="preserve">6.2.</w:t>
            </w:r>
          </w:p>
        </w:tc>
        <w:tc>
          <w:tcPr>
            <w:tcW w:w="5329" w:type="dxa"/>
          </w:tcPr>
          <w:p>
            <w:pPr>
              <w:pStyle w:val="0"/>
              <w:jc w:val="both"/>
            </w:pPr>
            <w:r>
              <w:rPr>
                <w:sz w:val="20"/>
              </w:rPr>
              <w:t xml:space="preserve">типографские, издательские услуги</w:t>
            </w:r>
          </w:p>
        </w:tc>
        <w:tc>
          <w:tcPr>
            <w:tcW w:w="3175" w:type="dxa"/>
            <w:tcBorders>
              <w:right w:val="nil"/>
            </w:tcBorders>
          </w:tcPr>
          <w:p>
            <w:pPr>
              <w:pStyle w:val="0"/>
              <w:jc w:val="center"/>
            </w:pPr>
            <w:r>
              <w:rPr>
                <w:sz w:val="20"/>
              </w:rPr>
              <w:t xml:space="preserve">экз. x рублей</w:t>
            </w:r>
          </w:p>
        </w:tc>
      </w:tr>
      <w:tr>
        <w:tc>
          <w:tcPr>
            <w:tcW w:w="525" w:type="dxa"/>
            <w:tcBorders>
              <w:left w:val="nil"/>
            </w:tcBorders>
          </w:tcPr>
          <w:p>
            <w:pPr>
              <w:pStyle w:val="0"/>
              <w:jc w:val="center"/>
            </w:pPr>
            <w:r>
              <w:rPr>
                <w:sz w:val="20"/>
              </w:rPr>
              <w:t xml:space="preserve">6.3.</w:t>
            </w:r>
          </w:p>
        </w:tc>
        <w:tc>
          <w:tcPr>
            <w:tcW w:w="5329" w:type="dxa"/>
          </w:tcPr>
          <w:p>
            <w:pPr>
              <w:pStyle w:val="0"/>
              <w:jc w:val="both"/>
            </w:pPr>
            <w:r>
              <w:rPr>
                <w:sz w:val="20"/>
              </w:rPr>
              <w:t xml:space="preserve">оплата труда привлеченных специалистов с начислениями (с указанием вида работы)</w:t>
            </w:r>
          </w:p>
        </w:tc>
        <w:tc>
          <w:tcPr>
            <w:tcW w:w="3175" w:type="dxa"/>
            <w:tcBorders>
              <w:right w:val="nil"/>
            </w:tcBorders>
          </w:tcPr>
          <w:p>
            <w:pPr>
              <w:pStyle w:val="0"/>
              <w:jc w:val="center"/>
            </w:pPr>
            <w:r>
              <w:rPr>
                <w:sz w:val="20"/>
              </w:rPr>
              <w:t xml:space="preserve">количество x рублей</w:t>
            </w:r>
          </w:p>
        </w:tc>
      </w:tr>
      <w:tr>
        <w:tc>
          <w:tcPr>
            <w:tcW w:w="525" w:type="dxa"/>
            <w:tcBorders>
              <w:left w:val="nil"/>
            </w:tcBorders>
          </w:tcPr>
          <w:p>
            <w:pPr>
              <w:pStyle w:val="0"/>
              <w:jc w:val="center"/>
            </w:pPr>
            <w:r>
              <w:rPr>
                <w:sz w:val="20"/>
              </w:rPr>
              <w:t xml:space="preserve">6.4.</w:t>
            </w:r>
          </w:p>
        </w:tc>
        <w:tc>
          <w:tcPr>
            <w:tcW w:w="5329" w:type="dxa"/>
          </w:tcPr>
          <w:p>
            <w:pPr>
              <w:pStyle w:val="0"/>
              <w:jc w:val="both"/>
            </w:pPr>
            <w:r>
              <w:rPr>
                <w:sz w:val="20"/>
              </w:rPr>
              <w:t xml:space="preserve">изготовление атрибутики</w:t>
            </w:r>
          </w:p>
        </w:tc>
        <w:tc>
          <w:tcPr>
            <w:tcW w:w="3175" w:type="dxa"/>
            <w:tcBorders>
              <w:right w:val="nil"/>
            </w:tcBorders>
          </w:tcPr>
          <w:p>
            <w:pPr>
              <w:pStyle w:val="0"/>
              <w:jc w:val="center"/>
            </w:pPr>
            <w:r>
              <w:rPr>
                <w:sz w:val="20"/>
              </w:rPr>
              <w:t xml:space="preserve">количество x рублей</w:t>
            </w:r>
          </w:p>
        </w:tc>
      </w:tr>
      <w:tr>
        <w:tc>
          <w:tcPr>
            <w:tcW w:w="525" w:type="dxa"/>
            <w:tcBorders>
              <w:left w:val="nil"/>
            </w:tcBorders>
          </w:tcPr>
          <w:p>
            <w:pPr>
              <w:pStyle w:val="0"/>
              <w:jc w:val="center"/>
            </w:pPr>
            <w:r>
              <w:rPr>
                <w:sz w:val="20"/>
              </w:rPr>
              <w:t xml:space="preserve">6.5.</w:t>
            </w:r>
          </w:p>
        </w:tc>
        <w:tc>
          <w:tcPr>
            <w:tcW w:w="5329" w:type="dxa"/>
          </w:tcPr>
          <w:p>
            <w:pPr>
              <w:pStyle w:val="0"/>
              <w:jc w:val="both"/>
            </w:pPr>
            <w:r>
              <w:rPr>
                <w:sz w:val="20"/>
              </w:rPr>
              <w:t xml:space="preserve">другие расходы, связанные с оплатой прочих услуг</w:t>
            </w:r>
          </w:p>
        </w:tc>
        <w:tc>
          <w:tcPr>
            <w:tcW w:w="3175" w:type="dxa"/>
            <w:tcBorders>
              <w:right w:val="nil"/>
            </w:tcBorders>
          </w:tcPr>
          <w:p>
            <w:pPr>
              <w:pStyle w:val="0"/>
              <w:jc w:val="center"/>
            </w:pPr>
            <w:r>
              <w:rPr>
                <w:sz w:val="20"/>
              </w:rPr>
              <w:t xml:space="preserve">количество x рублей</w:t>
            </w:r>
          </w:p>
        </w:tc>
      </w:tr>
    </w:tbl>
    <w:p>
      <w:pPr>
        <w:pStyle w:val="0"/>
        <w:jc w:val="both"/>
      </w:pPr>
      <w:r>
        <w:rPr>
          <w:sz w:val="20"/>
        </w:rPr>
      </w:r>
    </w:p>
    <w:p>
      <w:pPr>
        <w:pStyle w:val="1"/>
        <w:jc w:val="both"/>
      </w:pPr>
      <w:r>
        <w:rPr>
          <w:sz w:val="20"/>
        </w:rPr>
        <w:t xml:space="preserve">Главный бухгалтер 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инновационных, экспериментальных</w:t>
      </w:r>
    </w:p>
    <w:p>
      <w:pPr>
        <w:pStyle w:val="0"/>
        <w:jc w:val="right"/>
      </w:pPr>
      <w:r>
        <w:rPr>
          <w:sz w:val="20"/>
        </w:rPr>
        <w:t xml:space="preserve">проектов работы с детьми</w:t>
      </w:r>
    </w:p>
    <w:p>
      <w:pPr>
        <w:pStyle w:val="0"/>
        <w:jc w:val="both"/>
      </w:pPr>
      <w:r>
        <w:rPr>
          <w:sz w:val="20"/>
        </w:rPr>
      </w:r>
    </w:p>
    <w:bookmarkStart w:id="769" w:name="P769"/>
    <w:bookmarkEnd w:id="769"/>
    <w:p>
      <w:pPr>
        <w:pStyle w:val="2"/>
        <w:jc w:val="center"/>
      </w:pPr>
      <w:r>
        <w:rPr>
          <w:sz w:val="20"/>
        </w:rPr>
        <w:t xml:space="preserve">КРИТЕРИИ</w:t>
      </w:r>
    </w:p>
    <w:p>
      <w:pPr>
        <w:pStyle w:val="2"/>
        <w:jc w:val="center"/>
      </w:pPr>
      <w:r>
        <w:rPr>
          <w:sz w:val="20"/>
        </w:rPr>
        <w:t xml:space="preserve">ОЦЕНКИ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color w:val="392c69"/>
              </w:rPr>
              <w:t xml:space="preserve"> Кабинета Министров ЧР от 12.09.2023 N 578)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6746"/>
        <w:gridCol w:w="1814"/>
      </w:tblGrid>
      <w:tr>
        <w:tc>
          <w:tcPr>
            <w:tcW w:w="484" w:type="dxa"/>
            <w:tcBorders>
              <w:left w:val="nil"/>
            </w:tcBorders>
          </w:tcPr>
          <w:p>
            <w:pPr>
              <w:pStyle w:val="0"/>
              <w:jc w:val="center"/>
            </w:pPr>
            <w:r>
              <w:rPr>
                <w:sz w:val="20"/>
              </w:rPr>
              <w:t xml:space="preserve">N</w:t>
            </w:r>
          </w:p>
          <w:p>
            <w:pPr>
              <w:pStyle w:val="0"/>
              <w:jc w:val="center"/>
            </w:pPr>
            <w:r>
              <w:rPr>
                <w:sz w:val="20"/>
              </w:rPr>
              <w:t xml:space="preserve">пп</w:t>
            </w:r>
          </w:p>
        </w:tc>
        <w:tc>
          <w:tcPr>
            <w:tcW w:w="6746" w:type="dxa"/>
          </w:tcPr>
          <w:p>
            <w:pPr>
              <w:pStyle w:val="0"/>
              <w:jc w:val="center"/>
            </w:pPr>
            <w:r>
              <w:rPr>
                <w:sz w:val="20"/>
              </w:rPr>
              <w:t xml:space="preserve">Наименование критерия</w:t>
            </w:r>
          </w:p>
        </w:tc>
        <w:tc>
          <w:tcPr>
            <w:tcW w:w="1814" w:type="dxa"/>
            <w:tcBorders>
              <w:right w:val="nil"/>
            </w:tcBorders>
          </w:tcPr>
          <w:p>
            <w:pPr>
              <w:pStyle w:val="0"/>
              <w:jc w:val="center"/>
            </w:pPr>
            <w:r>
              <w:rPr>
                <w:sz w:val="20"/>
              </w:rPr>
              <w:t xml:space="preserve">Количество баллов</w:t>
            </w:r>
          </w:p>
        </w:tc>
      </w:tr>
      <w:tr>
        <w:tc>
          <w:tcPr>
            <w:tcW w:w="484" w:type="dxa"/>
            <w:tcBorders>
              <w:left w:val="nil"/>
            </w:tcBorders>
          </w:tcPr>
          <w:p>
            <w:pPr>
              <w:pStyle w:val="0"/>
              <w:jc w:val="center"/>
            </w:pPr>
            <w:r>
              <w:rPr>
                <w:sz w:val="20"/>
              </w:rPr>
              <w:t xml:space="preserve">1</w:t>
            </w:r>
          </w:p>
        </w:tc>
        <w:tc>
          <w:tcPr>
            <w:tcW w:w="6746" w:type="dxa"/>
          </w:tcPr>
          <w:p>
            <w:pPr>
              <w:pStyle w:val="0"/>
              <w:jc w:val="center"/>
            </w:pPr>
            <w:r>
              <w:rPr>
                <w:sz w:val="20"/>
              </w:rPr>
              <w:t xml:space="preserve">2</w:t>
            </w:r>
          </w:p>
        </w:tc>
        <w:tc>
          <w:tcPr>
            <w:tcW w:w="1814" w:type="dxa"/>
            <w:tcBorders>
              <w:right w:val="nil"/>
            </w:tcBorders>
          </w:tcPr>
          <w:p>
            <w:pPr>
              <w:pStyle w:val="0"/>
              <w:jc w:val="center"/>
            </w:pPr>
            <w:r>
              <w:rPr>
                <w:sz w:val="20"/>
              </w:rPr>
              <w:t xml:space="preserve">3</w:t>
            </w:r>
          </w:p>
        </w:tc>
      </w:tr>
      <w:tr>
        <w:tblPrEx>
          <w:tblBorders>
            <w:insideH w:val="nil"/>
          </w:tblBorders>
        </w:tblPrEx>
        <w:tc>
          <w:tcPr>
            <w:tcW w:w="484" w:type="dxa"/>
            <w:tcBorders>
              <w:left w:val="nil"/>
              <w:bottom w:val="nil"/>
            </w:tcBorders>
          </w:tcPr>
          <w:p>
            <w:pPr>
              <w:pStyle w:val="0"/>
              <w:jc w:val="center"/>
            </w:pPr>
            <w:r>
              <w:rPr>
                <w:sz w:val="20"/>
              </w:rPr>
              <w:t xml:space="preserve">1.</w:t>
            </w:r>
          </w:p>
        </w:tc>
        <w:tc>
          <w:tcPr>
            <w:tcW w:w="6746" w:type="dxa"/>
            <w:tcBorders>
              <w:bottom w:val="nil"/>
            </w:tcBorders>
          </w:tcPr>
          <w:p>
            <w:pPr>
              <w:pStyle w:val="0"/>
              <w:jc w:val="both"/>
            </w:pPr>
            <w:r>
              <w:rPr>
                <w:sz w:val="20"/>
              </w:rPr>
              <w:t xml:space="preserve">Соответствие целям, задачам конкурса инновационных, экспериментальных проектов работы с детьми (далее - Конкурс) и выбранному направлению</w:t>
            </w:r>
          </w:p>
        </w:tc>
        <w:tc>
          <w:tcPr>
            <w:tcW w:w="1814" w:type="dxa"/>
            <w:tcBorders>
              <w:bottom w:val="nil"/>
              <w:right w:val="nil"/>
            </w:tcBorders>
          </w:tcPr>
          <w:p>
            <w:pPr>
              <w:pStyle w:val="0"/>
              <w:jc w:val="center"/>
            </w:pPr>
            <w:r>
              <w:rPr>
                <w:sz w:val="20"/>
              </w:rPr>
              <w:t xml:space="preserve">количество баллов от 1 до 3 баллов, из них:</w:t>
            </w:r>
          </w:p>
        </w:tc>
      </w:tr>
      <w:tr>
        <w:tblPrEx>
          <w:tblBorders>
            <w:insideH w:val="nil"/>
          </w:tblBorders>
        </w:tblPrEx>
        <w:tc>
          <w:tcPr>
            <w:gridSpan w:val="3"/>
            <w:tcW w:w="9044" w:type="dxa"/>
            <w:tcBorders>
              <w:top w:val="nil"/>
              <w:left w:val="nil"/>
              <w:right w:val="nil"/>
            </w:tcBorders>
          </w:tcPr>
          <w:p>
            <w:pPr>
              <w:pStyle w:val="0"/>
              <w:jc w:val="both"/>
            </w:pPr>
            <w:r>
              <w:rPr>
                <w:sz w:val="20"/>
              </w:rPr>
              <w:t xml:space="preserve">(в ред. </w:t>
            </w:r>
            <w:hyperlink w:history="0" r:id="rId118"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tc>
      </w:tr>
      <w:tr>
        <w:tc>
          <w:tcPr>
            <w:tcW w:w="484" w:type="dxa"/>
            <w:tcBorders>
              <w:left w:val="nil"/>
            </w:tcBorders>
          </w:tcPr>
          <w:p>
            <w:pPr>
              <w:pStyle w:val="0"/>
              <w:jc w:val="center"/>
            </w:pPr>
            <w:r>
              <w:rPr>
                <w:sz w:val="20"/>
              </w:rPr>
              <w:t xml:space="preserve">1.1.</w:t>
            </w:r>
          </w:p>
        </w:tc>
        <w:tc>
          <w:tcPr>
            <w:tcW w:w="6746" w:type="dxa"/>
          </w:tcPr>
          <w:p>
            <w:pPr>
              <w:pStyle w:val="0"/>
              <w:jc w:val="both"/>
            </w:pPr>
            <w:r>
              <w:rPr>
                <w:sz w:val="20"/>
              </w:rPr>
              <w:t xml:space="preserve">Проект соответствует целям, задачам Конкурса и выбранному направлению</w:t>
            </w:r>
          </w:p>
        </w:tc>
        <w:tc>
          <w:tcPr>
            <w:tcW w:w="1814" w:type="dxa"/>
            <w:tcBorders>
              <w:right w:val="nil"/>
            </w:tcBorders>
          </w:tcPr>
          <w:p>
            <w:pPr>
              <w:pStyle w:val="0"/>
              <w:jc w:val="center"/>
            </w:pPr>
            <w:r>
              <w:rPr>
                <w:sz w:val="20"/>
              </w:rPr>
              <w:t xml:space="preserve">3 балла</w:t>
            </w:r>
          </w:p>
        </w:tc>
      </w:tr>
      <w:tr>
        <w:tc>
          <w:tcPr>
            <w:tcW w:w="484" w:type="dxa"/>
            <w:tcBorders>
              <w:left w:val="nil"/>
            </w:tcBorders>
          </w:tcPr>
          <w:p>
            <w:pPr>
              <w:pStyle w:val="0"/>
              <w:jc w:val="center"/>
            </w:pPr>
            <w:r>
              <w:rPr>
                <w:sz w:val="20"/>
              </w:rPr>
              <w:t xml:space="preserve">1.2.</w:t>
            </w:r>
          </w:p>
        </w:tc>
        <w:tc>
          <w:tcPr>
            <w:tcW w:w="6746" w:type="dxa"/>
          </w:tcPr>
          <w:p>
            <w:pPr>
              <w:pStyle w:val="0"/>
              <w:jc w:val="both"/>
            </w:pPr>
            <w:r>
              <w:rPr>
                <w:sz w:val="20"/>
              </w:rPr>
              <w:t xml:space="preserve">Проект соответствует целям, задачам Конкурса и выбранному направлению, однако имеются несущественные замечания</w:t>
            </w:r>
          </w:p>
        </w:tc>
        <w:tc>
          <w:tcPr>
            <w:tcW w:w="1814" w:type="dxa"/>
            <w:tcBorders>
              <w:right w:val="nil"/>
            </w:tcBorders>
          </w:tcPr>
          <w:p>
            <w:pPr>
              <w:pStyle w:val="0"/>
              <w:jc w:val="center"/>
            </w:pPr>
            <w:r>
              <w:rPr>
                <w:sz w:val="20"/>
              </w:rPr>
              <w:t xml:space="preserve">2 балла</w:t>
            </w:r>
          </w:p>
        </w:tc>
      </w:tr>
      <w:tr>
        <w:tc>
          <w:tcPr>
            <w:tcW w:w="484" w:type="dxa"/>
            <w:tcBorders>
              <w:left w:val="nil"/>
            </w:tcBorders>
          </w:tcPr>
          <w:p>
            <w:pPr>
              <w:pStyle w:val="0"/>
              <w:jc w:val="center"/>
            </w:pPr>
            <w:r>
              <w:rPr>
                <w:sz w:val="20"/>
              </w:rPr>
              <w:t xml:space="preserve">1.3.</w:t>
            </w:r>
          </w:p>
        </w:tc>
        <w:tc>
          <w:tcPr>
            <w:tcW w:w="6746" w:type="dxa"/>
          </w:tcPr>
          <w:p>
            <w:pPr>
              <w:pStyle w:val="0"/>
              <w:jc w:val="both"/>
            </w:pPr>
            <w:r>
              <w:rPr>
                <w:sz w:val="20"/>
              </w:rPr>
              <w:t xml:space="preserve">Проект не соответствует целям, задачам Конкурса и выбранному направлению</w:t>
            </w:r>
          </w:p>
        </w:tc>
        <w:tc>
          <w:tcPr>
            <w:tcW w:w="1814" w:type="dxa"/>
            <w:tcBorders>
              <w:right w:val="nil"/>
            </w:tcBorders>
          </w:tcPr>
          <w:p>
            <w:pPr>
              <w:pStyle w:val="0"/>
              <w:jc w:val="center"/>
            </w:pPr>
            <w:r>
              <w:rPr>
                <w:sz w:val="20"/>
              </w:rPr>
              <w:t xml:space="preserve">1 балл</w:t>
            </w:r>
          </w:p>
        </w:tc>
      </w:tr>
      <w:tr>
        <w:tblPrEx>
          <w:tblBorders>
            <w:insideH w:val="nil"/>
          </w:tblBorders>
        </w:tblPrEx>
        <w:tc>
          <w:tcPr>
            <w:tcW w:w="484" w:type="dxa"/>
            <w:tcBorders>
              <w:left w:val="nil"/>
              <w:bottom w:val="nil"/>
            </w:tcBorders>
          </w:tcPr>
          <w:p>
            <w:pPr>
              <w:pStyle w:val="0"/>
              <w:jc w:val="center"/>
            </w:pPr>
            <w:r>
              <w:rPr>
                <w:sz w:val="20"/>
              </w:rPr>
              <w:t xml:space="preserve">2.</w:t>
            </w:r>
          </w:p>
        </w:tc>
        <w:tc>
          <w:tcPr>
            <w:tcW w:w="6746" w:type="dxa"/>
            <w:tcBorders>
              <w:bottom w:val="nil"/>
            </w:tcBorders>
          </w:tcPr>
          <w:p>
            <w:pPr>
              <w:pStyle w:val="0"/>
              <w:jc w:val="both"/>
            </w:pPr>
            <w:r>
              <w:rPr>
                <w:sz w:val="20"/>
              </w:rPr>
              <w:t xml:space="preserve">Новизна идей, подходов, использование социальных технологий, ранее не применявшихся в работе с детьми</w:t>
            </w:r>
          </w:p>
        </w:tc>
        <w:tc>
          <w:tcPr>
            <w:tcW w:w="1814" w:type="dxa"/>
            <w:tcBorders>
              <w:bottom w:val="nil"/>
              <w:right w:val="nil"/>
            </w:tcBorders>
          </w:tcPr>
          <w:p>
            <w:pPr>
              <w:pStyle w:val="0"/>
              <w:jc w:val="center"/>
            </w:pPr>
            <w:r>
              <w:rPr>
                <w:sz w:val="20"/>
              </w:rPr>
              <w:t xml:space="preserve">количество баллов от 1 до 3 баллов, из них:</w:t>
            </w:r>
          </w:p>
        </w:tc>
      </w:tr>
      <w:tr>
        <w:tblPrEx>
          <w:tblBorders>
            <w:insideH w:val="nil"/>
          </w:tblBorders>
        </w:tblPrEx>
        <w:tc>
          <w:tcPr>
            <w:gridSpan w:val="3"/>
            <w:tcW w:w="9044" w:type="dxa"/>
            <w:tcBorders>
              <w:top w:val="nil"/>
              <w:left w:val="nil"/>
              <w:right w:val="nil"/>
            </w:tcBorders>
          </w:tcPr>
          <w:p>
            <w:pPr>
              <w:pStyle w:val="0"/>
              <w:jc w:val="both"/>
            </w:pPr>
            <w:r>
              <w:rPr>
                <w:sz w:val="20"/>
              </w:rPr>
              <w:t xml:space="preserve">(в ред. </w:t>
            </w:r>
            <w:hyperlink w:history="0" r:id="rId119"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tc>
      </w:tr>
      <w:tr>
        <w:tc>
          <w:tcPr>
            <w:tcW w:w="484" w:type="dxa"/>
            <w:tcBorders>
              <w:left w:val="nil"/>
            </w:tcBorders>
          </w:tcPr>
          <w:p>
            <w:pPr>
              <w:pStyle w:val="0"/>
              <w:jc w:val="center"/>
            </w:pPr>
            <w:r>
              <w:rPr>
                <w:sz w:val="20"/>
              </w:rPr>
              <w:t xml:space="preserve">2.1.</w:t>
            </w:r>
          </w:p>
        </w:tc>
        <w:tc>
          <w:tcPr>
            <w:tcW w:w="6746" w:type="dxa"/>
          </w:tcPr>
          <w:p>
            <w:pPr>
              <w:pStyle w:val="0"/>
              <w:jc w:val="both"/>
            </w:pPr>
            <w:r>
              <w:rPr>
                <w:sz w:val="20"/>
              </w:rPr>
              <w:t xml:space="preserve">В проекте запланированы мероприятия, обладающие новыми (оригинальными) характеристиками</w:t>
            </w:r>
          </w:p>
        </w:tc>
        <w:tc>
          <w:tcPr>
            <w:tcW w:w="1814" w:type="dxa"/>
            <w:tcBorders>
              <w:right w:val="nil"/>
            </w:tcBorders>
          </w:tcPr>
          <w:p>
            <w:pPr>
              <w:pStyle w:val="0"/>
              <w:jc w:val="center"/>
            </w:pPr>
            <w:r>
              <w:rPr>
                <w:sz w:val="20"/>
              </w:rPr>
              <w:t xml:space="preserve">3 балла</w:t>
            </w:r>
          </w:p>
        </w:tc>
      </w:tr>
      <w:tr>
        <w:tblPrEx>
          <w:tblBorders>
            <w:insideH w:val="nil"/>
          </w:tblBorders>
        </w:tblPrEx>
        <w:tc>
          <w:tcPr>
            <w:tcW w:w="484" w:type="dxa"/>
            <w:tcBorders>
              <w:left w:val="nil"/>
              <w:bottom w:val="nil"/>
            </w:tcBorders>
          </w:tcPr>
          <w:p>
            <w:pPr>
              <w:pStyle w:val="0"/>
              <w:jc w:val="center"/>
            </w:pPr>
            <w:r>
              <w:rPr>
                <w:sz w:val="20"/>
              </w:rPr>
              <w:t xml:space="preserve">2.2.</w:t>
            </w:r>
          </w:p>
        </w:tc>
        <w:tc>
          <w:tcPr>
            <w:tcW w:w="6746" w:type="dxa"/>
            <w:tcBorders>
              <w:bottom w:val="nil"/>
            </w:tcBorders>
          </w:tcPr>
          <w:p>
            <w:pPr>
              <w:pStyle w:val="0"/>
              <w:jc w:val="both"/>
            </w:pPr>
            <w:r>
              <w:rPr>
                <w:sz w:val="20"/>
              </w:rPr>
              <w:t xml:space="preserve">В проекте запланированы отдельные мероприятия, обладающие новыми (оригинальными)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детских общественных объединений (далее - объединение)</w:t>
            </w:r>
          </w:p>
        </w:tc>
        <w:tc>
          <w:tcPr>
            <w:tcW w:w="1814" w:type="dxa"/>
            <w:tcBorders>
              <w:bottom w:val="nil"/>
              <w:right w:val="nil"/>
            </w:tcBorders>
          </w:tcPr>
          <w:p>
            <w:pPr>
              <w:pStyle w:val="0"/>
              <w:jc w:val="center"/>
            </w:pPr>
            <w:r>
              <w:rPr>
                <w:sz w:val="20"/>
              </w:rPr>
              <w:t xml:space="preserve">2 балла</w:t>
            </w:r>
          </w:p>
        </w:tc>
      </w:tr>
      <w:tr>
        <w:tblPrEx>
          <w:tblBorders>
            <w:insideH w:val="nil"/>
          </w:tblBorders>
        </w:tblPrEx>
        <w:tc>
          <w:tcPr>
            <w:gridSpan w:val="3"/>
            <w:tcW w:w="9044" w:type="dxa"/>
            <w:tcBorders>
              <w:top w:val="nil"/>
              <w:left w:val="nil"/>
              <w:right w:val="nil"/>
            </w:tcBorders>
          </w:tcPr>
          <w:p>
            <w:pPr>
              <w:pStyle w:val="0"/>
              <w:jc w:val="both"/>
            </w:pPr>
            <w:r>
              <w:rPr>
                <w:sz w:val="20"/>
              </w:rPr>
              <w:t xml:space="preserve">(в ред. </w:t>
            </w:r>
            <w:hyperlink w:history="0" r:id="rId120"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tc>
      </w:tr>
      <w:tr>
        <w:tc>
          <w:tcPr>
            <w:tcW w:w="484" w:type="dxa"/>
            <w:tcBorders>
              <w:left w:val="nil"/>
            </w:tcBorders>
          </w:tcPr>
          <w:p>
            <w:pPr>
              <w:pStyle w:val="0"/>
              <w:jc w:val="center"/>
            </w:pPr>
            <w:r>
              <w:rPr>
                <w:sz w:val="20"/>
              </w:rPr>
              <w:t xml:space="preserve">2.3.</w:t>
            </w:r>
          </w:p>
        </w:tc>
        <w:tc>
          <w:tcPr>
            <w:tcW w:w="6746" w:type="dxa"/>
          </w:tcPr>
          <w:p>
            <w:pPr>
              <w:pStyle w:val="0"/>
              <w:jc w:val="both"/>
            </w:pPr>
            <w:r>
              <w:rPr>
                <w:sz w:val="20"/>
              </w:rPr>
              <w:t xml:space="preserve">В проекте отсутствуют мероприятия, обладающие новыми (оригинальными) характеристиками, либо они представлены минимально</w:t>
            </w:r>
          </w:p>
        </w:tc>
        <w:tc>
          <w:tcPr>
            <w:tcW w:w="1814" w:type="dxa"/>
            <w:tcBorders>
              <w:right w:val="nil"/>
            </w:tcBorders>
          </w:tcPr>
          <w:p>
            <w:pPr>
              <w:pStyle w:val="0"/>
              <w:jc w:val="center"/>
            </w:pPr>
            <w:r>
              <w:rPr>
                <w:sz w:val="20"/>
              </w:rPr>
              <w:t xml:space="preserve">1 балл</w:t>
            </w:r>
          </w:p>
        </w:tc>
      </w:tr>
      <w:tr>
        <w:tc>
          <w:tcPr>
            <w:tcW w:w="484" w:type="dxa"/>
            <w:tcBorders>
              <w:left w:val="nil"/>
            </w:tcBorders>
          </w:tcPr>
          <w:p>
            <w:pPr>
              <w:pStyle w:val="0"/>
              <w:jc w:val="center"/>
            </w:pPr>
            <w:r>
              <w:rPr>
                <w:sz w:val="20"/>
              </w:rPr>
              <w:t xml:space="preserve">3.</w:t>
            </w:r>
          </w:p>
        </w:tc>
        <w:tc>
          <w:tcPr>
            <w:tcW w:w="6746" w:type="dxa"/>
          </w:tcPr>
          <w:p>
            <w:pPr>
              <w:pStyle w:val="0"/>
              <w:jc w:val="both"/>
            </w:pPr>
            <w:r>
              <w:rPr>
                <w:sz w:val="20"/>
              </w:rPr>
              <w:t xml:space="preserve">Актуальность конечного результата, целесообразность его практического применения, значимость проекта для развития выбранного направления, эффективность проекта</w:t>
            </w:r>
          </w:p>
        </w:tc>
        <w:tc>
          <w:tcPr>
            <w:tcW w:w="1814" w:type="dxa"/>
            <w:tcBorders>
              <w:right w:val="nil"/>
            </w:tcBorders>
          </w:tcPr>
          <w:p>
            <w:pPr>
              <w:pStyle w:val="0"/>
              <w:jc w:val="center"/>
            </w:pPr>
            <w:r>
              <w:rPr>
                <w:sz w:val="20"/>
              </w:rPr>
              <w:t xml:space="preserve">количество баллов от 1 до 3 баллов, из них:</w:t>
            </w:r>
          </w:p>
        </w:tc>
      </w:tr>
      <w:tr>
        <w:tblPrEx>
          <w:tblBorders>
            <w:insideH w:val="nil"/>
          </w:tblBorders>
        </w:tblPrEx>
        <w:tc>
          <w:tcPr>
            <w:tcW w:w="484" w:type="dxa"/>
            <w:tcBorders>
              <w:left w:val="nil"/>
              <w:bottom w:val="nil"/>
            </w:tcBorders>
          </w:tcPr>
          <w:p>
            <w:pPr>
              <w:pStyle w:val="0"/>
              <w:jc w:val="center"/>
            </w:pPr>
            <w:r>
              <w:rPr>
                <w:sz w:val="20"/>
              </w:rPr>
              <w:t xml:space="preserve">3.1.</w:t>
            </w:r>
          </w:p>
        </w:tc>
        <w:tc>
          <w:tcPr>
            <w:tcW w:w="6746" w:type="dxa"/>
            <w:tcBorders>
              <w:bottom w:val="nil"/>
            </w:tcBorders>
          </w:tcPr>
          <w:p>
            <w:pPr>
              <w:pStyle w:val="0"/>
              <w:jc w:val="both"/>
            </w:pPr>
            <w:r>
              <w:rPr>
                <w:sz w:val="20"/>
              </w:rPr>
              <w:t xml:space="preserve">В качестве результатов реализации проекта указаны положительные изменения в состоянии детей, расширение перечня услуг в социальной сфере</w:t>
            </w:r>
          </w:p>
        </w:tc>
        <w:tc>
          <w:tcPr>
            <w:tcW w:w="1814" w:type="dxa"/>
            <w:tcBorders>
              <w:bottom w:val="nil"/>
              <w:right w:val="nil"/>
            </w:tcBorders>
          </w:tcPr>
          <w:p>
            <w:pPr>
              <w:pStyle w:val="0"/>
              <w:jc w:val="center"/>
            </w:pPr>
            <w:r>
              <w:rPr>
                <w:sz w:val="20"/>
              </w:rPr>
              <w:t xml:space="preserve">3 балла</w:t>
            </w:r>
          </w:p>
        </w:tc>
      </w:tr>
      <w:tr>
        <w:tblPrEx>
          <w:tblBorders>
            <w:insideH w:val="nil"/>
          </w:tblBorders>
        </w:tblPrEx>
        <w:tc>
          <w:tcPr>
            <w:gridSpan w:val="3"/>
            <w:tcW w:w="9044" w:type="dxa"/>
            <w:tcBorders>
              <w:top w:val="nil"/>
              <w:left w:val="nil"/>
              <w:right w:val="nil"/>
            </w:tcBorders>
          </w:tcPr>
          <w:p>
            <w:pPr>
              <w:pStyle w:val="0"/>
              <w:jc w:val="both"/>
            </w:pPr>
            <w:r>
              <w:rPr>
                <w:sz w:val="20"/>
              </w:rPr>
              <w:t xml:space="preserve">(в ред. </w:t>
            </w:r>
            <w:hyperlink w:history="0" r:id="rId121"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tc>
      </w:tr>
      <w:tr>
        <w:tblPrEx>
          <w:tblBorders>
            <w:insideH w:val="nil"/>
          </w:tblBorders>
        </w:tblPrEx>
        <w:tc>
          <w:tcPr>
            <w:tcW w:w="484" w:type="dxa"/>
            <w:tcBorders>
              <w:left w:val="nil"/>
              <w:bottom w:val="nil"/>
            </w:tcBorders>
          </w:tcPr>
          <w:p>
            <w:pPr>
              <w:pStyle w:val="0"/>
              <w:jc w:val="center"/>
            </w:pPr>
            <w:r>
              <w:rPr>
                <w:sz w:val="20"/>
              </w:rPr>
              <w:t xml:space="preserve">3.2.</w:t>
            </w:r>
          </w:p>
        </w:tc>
        <w:tc>
          <w:tcPr>
            <w:tcW w:w="6746" w:type="dxa"/>
            <w:tcBorders>
              <w:bottom w:val="nil"/>
            </w:tcBorders>
          </w:tcPr>
          <w:p>
            <w:pPr>
              <w:pStyle w:val="0"/>
              <w:jc w:val="both"/>
            </w:pPr>
            <w:r>
              <w:rPr>
                <w:sz w:val="20"/>
              </w:rPr>
              <w:t xml:space="preserve">В качестве результатов реализации проекта указаны положительные изменения для детей, но ожидаемые изменения не будут носить масштабного и кардинального характера в работе с детьми</w:t>
            </w:r>
          </w:p>
        </w:tc>
        <w:tc>
          <w:tcPr>
            <w:tcW w:w="1814" w:type="dxa"/>
            <w:tcBorders>
              <w:bottom w:val="nil"/>
              <w:right w:val="nil"/>
            </w:tcBorders>
          </w:tcPr>
          <w:p>
            <w:pPr>
              <w:pStyle w:val="0"/>
              <w:jc w:val="center"/>
            </w:pPr>
            <w:r>
              <w:rPr>
                <w:sz w:val="20"/>
              </w:rPr>
              <w:t xml:space="preserve">2 балла</w:t>
            </w:r>
          </w:p>
        </w:tc>
      </w:tr>
      <w:tr>
        <w:tblPrEx>
          <w:tblBorders>
            <w:insideH w:val="nil"/>
          </w:tblBorders>
        </w:tblPrEx>
        <w:tc>
          <w:tcPr>
            <w:gridSpan w:val="3"/>
            <w:tcW w:w="9044" w:type="dxa"/>
            <w:tcBorders>
              <w:top w:val="nil"/>
              <w:left w:val="nil"/>
              <w:right w:val="nil"/>
            </w:tcBorders>
          </w:tcPr>
          <w:p>
            <w:pPr>
              <w:pStyle w:val="0"/>
              <w:jc w:val="both"/>
            </w:pPr>
            <w:r>
              <w:rPr>
                <w:sz w:val="20"/>
              </w:rPr>
              <w:t xml:space="preserve">(в ред. </w:t>
            </w:r>
            <w:hyperlink w:history="0" r:id="rId122"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tc>
      </w:tr>
      <w:tr>
        <w:tblPrEx>
          <w:tblBorders>
            <w:insideH w:val="nil"/>
          </w:tblBorders>
        </w:tblPrEx>
        <w:tc>
          <w:tcPr>
            <w:tcW w:w="484" w:type="dxa"/>
            <w:tcBorders>
              <w:left w:val="nil"/>
              <w:bottom w:val="nil"/>
            </w:tcBorders>
          </w:tcPr>
          <w:p>
            <w:pPr>
              <w:pStyle w:val="0"/>
              <w:jc w:val="center"/>
            </w:pPr>
            <w:r>
              <w:rPr>
                <w:sz w:val="20"/>
              </w:rPr>
              <w:t xml:space="preserve">3.3.</w:t>
            </w:r>
          </w:p>
        </w:tc>
        <w:tc>
          <w:tcPr>
            <w:tcW w:w="6746" w:type="dxa"/>
            <w:tcBorders>
              <w:bottom w:val="nil"/>
            </w:tcBorders>
          </w:tcPr>
          <w:p>
            <w:pPr>
              <w:pStyle w:val="0"/>
              <w:jc w:val="both"/>
            </w:pPr>
            <w:r>
              <w:rPr>
                <w:sz w:val="20"/>
              </w:rPr>
              <w:t xml:space="preserve">Реализация проекта приведет к незначительным изменениям в работе с детьми и окажет незначительное социальное воздействие. Реализация проекта не окажет существенного влияния на детей</w:t>
            </w:r>
          </w:p>
        </w:tc>
        <w:tc>
          <w:tcPr>
            <w:tcW w:w="1814" w:type="dxa"/>
            <w:tcBorders>
              <w:bottom w:val="nil"/>
              <w:right w:val="nil"/>
            </w:tcBorders>
          </w:tcPr>
          <w:p>
            <w:pPr>
              <w:pStyle w:val="0"/>
              <w:jc w:val="center"/>
            </w:pPr>
            <w:r>
              <w:rPr>
                <w:sz w:val="20"/>
              </w:rPr>
              <w:t xml:space="preserve">1 балл</w:t>
            </w:r>
          </w:p>
        </w:tc>
      </w:tr>
      <w:tr>
        <w:tblPrEx>
          <w:tblBorders>
            <w:insideH w:val="nil"/>
          </w:tblBorders>
        </w:tblPrEx>
        <w:tc>
          <w:tcPr>
            <w:gridSpan w:val="3"/>
            <w:tcW w:w="9044" w:type="dxa"/>
            <w:tcBorders>
              <w:top w:val="nil"/>
              <w:left w:val="nil"/>
              <w:right w:val="nil"/>
            </w:tcBorders>
          </w:tcPr>
          <w:p>
            <w:pPr>
              <w:pStyle w:val="0"/>
              <w:jc w:val="both"/>
            </w:pPr>
            <w:r>
              <w:rPr>
                <w:sz w:val="20"/>
              </w:rPr>
              <w:t xml:space="preserve">(в ред. </w:t>
            </w:r>
            <w:hyperlink w:history="0" r:id="rId123" w:tooltip="Постановление Кабинета Министров ЧР от 12.09.2023 N 578 &quot;О внесении изменений в постановление Кабинета Министров Чувашской Республики от 29 августа 2008 г. N 252&quot; {КонсультантПлюс}">
              <w:r>
                <w:rPr>
                  <w:sz w:val="20"/>
                  <w:color w:val="0000ff"/>
                </w:rPr>
                <w:t xml:space="preserve">Постановления</w:t>
              </w:r>
            </w:hyperlink>
            <w:r>
              <w:rPr>
                <w:sz w:val="20"/>
              </w:rPr>
              <w:t xml:space="preserve"> Кабинета Министров ЧР от 12.09.2023 N 578)</w:t>
            </w:r>
          </w:p>
        </w:tc>
      </w:tr>
      <w:tr>
        <w:tc>
          <w:tcPr>
            <w:tcW w:w="484" w:type="dxa"/>
            <w:tcBorders>
              <w:left w:val="nil"/>
            </w:tcBorders>
          </w:tcPr>
          <w:p>
            <w:pPr>
              <w:pStyle w:val="0"/>
              <w:jc w:val="center"/>
            </w:pPr>
            <w:r>
              <w:rPr>
                <w:sz w:val="20"/>
              </w:rPr>
              <w:t xml:space="preserve">4.</w:t>
            </w:r>
          </w:p>
        </w:tc>
        <w:tc>
          <w:tcPr>
            <w:tcW w:w="6746" w:type="dxa"/>
          </w:tcPr>
          <w:p>
            <w:pPr>
              <w:pStyle w:val="0"/>
              <w:jc w:val="both"/>
            </w:pPr>
            <w:r>
              <w:rPr>
                <w:sz w:val="20"/>
              </w:rPr>
              <w:t xml:space="preserve">Осуществимость проекта (в том числе и реалистичность сроков выполнения проекта)</w:t>
            </w:r>
          </w:p>
        </w:tc>
        <w:tc>
          <w:tcPr>
            <w:tcW w:w="1814" w:type="dxa"/>
            <w:tcBorders>
              <w:right w:val="nil"/>
            </w:tcBorders>
          </w:tcPr>
          <w:p>
            <w:pPr>
              <w:pStyle w:val="0"/>
              <w:jc w:val="center"/>
            </w:pPr>
            <w:r>
              <w:rPr>
                <w:sz w:val="20"/>
              </w:rPr>
              <w:t xml:space="preserve">количество баллов от 1 до 3 баллов, из них:</w:t>
            </w:r>
          </w:p>
        </w:tc>
      </w:tr>
      <w:tr>
        <w:tc>
          <w:tcPr>
            <w:tcW w:w="484" w:type="dxa"/>
            <w:tcBorders>
              <w:left w:val="nil"/>
            </w:tcBorders>
          </w:tcPr>
          <w:p>
            <w:pPr>
              <w:pStyle w:val="0"/>
              <w:jc w:val="center"/>
            </w:pPr>
            <w:r>
              <w:rPr>
                <w:sz w:val="20"/>
              </w:rPr>
              <w:t xml:space="preserve">4.1.</w:t>
            </w:r>
          </w:p>
        </w:tc>
        <w:tc>
          <w:tcPr>
            <w:tcW w:w="6746" w:type="dxa"/>
          </w:tcPr>
          <w:p>
            <w:pPr>
              <w:pStyle w:val="0"/>
              <w:jc w:val="both"/>
            </w:pPr>
            <w:r>
              <w:rPr>
                <w:sz w:val="20"/>
              </w:rPr>
              <w:t xml:space="preserve">В проекте представлены и подтверждаются сведения о значительном опыте объединения в реализации проектов по обозначенной теме. Выбор целевых аудиторий и территории реализации проекта обоснован, полностью соответствует имеющемуся опыту объединения</w:t>
            </w:r>
          </w:p>
        </w:tc>
        <w:tc>
          <w:tcPr>
            <w:tcW w:w="1814" w:type="dxa"/>
            <w:tcBorders>
              <w:right w:val="nil"/>
            </w:tcBorders>
          </w:tcPr>
          <w:p>
            <w:pPr>
              <w:pStyle w:val="0"/>
              <w:jc w:val="center"/>
            </w:pPr>
            <w:r>
              <w:rPr>
                <w:sz w:val="20"/>
              </w:rPr>
              <w:t xml:space="preserve">3 балла</w:t>
            </w:r>
          </w:p>
        </w:tc>
      </w:tr>
      <w:tr>
        <w:tc>
          <w:tcPr>
            <w:tcW w:w="484" w:type="dxa"/>
            <w:tcBorders>
              <w:left w:val="nil"/>
            </w:tcBorders>
          </w:tcPr>
          <w:p>
            <w:pPr>
              <w:pStyle w:val="0"/>
              <w:jc w:val="center"/>
            </w:pPr>
            <w:r>
              <w:rPr>
                <w:sz w:val="20"/>
              </w:rPr>
              <w:t xml:space="preserve">4.2.</w:t>
            </w:r>
          </w:p>
        </w:tc>
        <w:tc>
          <w:tcPr>
            <w:tcW w:w="6746" w:type="dxa"/>
          </w:tcPr>
          <w:p>
            <w:pPr>
              <w:pStyle w:val="0"/>
              <w:jc w:val="both"/>
            </w:pPr>
            <w:r>
              <w:rPr>
                <w:sz w:val="20"/>
              </w:rPr>
              <w:t xml:space="preserve">Недостаточно обоснован численный состав целевых аудиторий, не описаны их значимые характеристики, что может создать затруднения в их привлечении к участию в проекте. В проекте не в полной мере обоснован выбор территории реализации проекта</w:t>
            </w:r>
          </w:p>
        </w:tc>
        <w:tc>
          <w:tcPr>
            <w:tcW w:w="1814" w:type="dxa"/>
            <w:tcBorders>
              <w:right w:val="nil"/>
            </w:tcBorders>
          </w:tcPr>
          <w:p>
            <w:pPr>
              <w:pStyle w:val="0"/>
              <w:jc w:val="center"/>
            </w:pPr>
            <w:r>
              <w:rPr>
                <w:sz w:val="20"/>
              </w:rPr>
              <w:t xml:space="preserve">2 балла</w:t>
            </w:r>
          </w:p>
        </w:tc>
      </w:tr>
      <w:tr>
        <w:tc>
          <w:tcPr>
            <w:tcW w:w="484" w:type="dxa"/>
            <w:tcBorders>
              <w:left w:val="nil"/>
            </w:tcBorders>
          </w:tcPr>
          <w:p>
            <w:pPr>
              <w:pStyle w:val="0"/>
              <w:jc w:val="center"/>
            </w:pPr>
            <w:r>
              <w:rPr>
                <w:sz w:val="20"/>
              </w:rPr>
              <w:t xml:space="preserve">4.3.</w:t>
            </w:r>
          </w:p>
        </w:tc>
        <w:tc>
          <w:tcPr>
            <w:tcW w:w="6746" w:type="dxa"/>
          </w:tcPr>
          <w:p>
            <w:pPr>
              <w:pStyle w:val="0"/>
              <w:jc w:val="both"/>
            </w:pPr>
            <w:r>
              <w:rPr>
                <w:sz w:val="20"/>
              </w:rPr>
              <w:t xml:space="preserve">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проблемы. Объединение не имеет достаточного опыта работы по обозначенной в проекте теме, либо такой опыт отсутствует</w:t>
            </w:r>
          </w:p>
        </w:tc>
        <w:tc>
          <w:tcPr>
            <w:tcW w:w="1814" w:type="dxa"/>
            <w:tcBorders>
              <w:right w:val="nil"/>
            </w:tcBorders>
          </w:tcPr>
          <w:p>
            <w:pPr>
              <w:pStyle w:val="0"/>
              <w:jc w:val="center"/>
            </w:pPr>
            <w:r>
              <w:rPr>
                <w:sz w:val="20"/>
              </w:rPr>
              <w:t xml:space="preserve">1 балл</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инновационных, экспериментальных</w:t>
      </w:r>
    </w:p>
    <w:p>
      <w:pPr>
        <w:pStyle w:val="0"/>
        <w:jc w:val="right"/>
      </w:pPr>
      <w:r>
        <w:rPr>
          <w:sz w:val="20"/>
        </w:rPr>
        <w:t xml:space="preserve">проектов работы с детьми и молодежью</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результата предоставления субсидии</w:t>
      </w:r>
    </w:p>
    <w:p>
      <w:pPr>
        <w:pStyle w:val="0"/>
        <w:jc w:val="center"/>
      </w:pPr>
      <w:r>
        <w:rPr>
          <w:sz w:val="20"/>
        </w:rPr>
        <w:t xml:space="preserve">и показателей, необходимых для достижения результата</w:t>
      </w:r>
    </w:p>
    <w:p>
      <w:pPr>
        <w:pStyle w:val="0"/>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124" w:tooltip="Постановление Кабинета Министров ЧР от 19.04.2023 N 248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19.04.2023 N 248.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инновационных, экспериментальных</w:t>
      </w:r>
    </w:p>
    <w:p>
      <w:pPr>
        <w:pStyle w:val="0"/>
        <w:jc w:val="right"/>
      </w:pPr>
      <w:r>
        <w:rPr>
          <w:sz w:val="20"/>
        </w:rPr>
        <w:t xml:space="preserve">проектов работы с детьми</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_________________________________</w:t>
      </w:r>
    </w:p>
    <w:p>
      <w:pPr>
        <w:pStyle w:val="1"/>
        <w:jc w:val="both"/>
      </w:pPr>
      <w:r>
        <w:rPr>
          <w:sz w:val="20"/>
        </w:rPr>
        <w:t xml:space="preserve">                                               руководителя организации)</w:t>
      </w:r>
    </w:p>
    <w:p>
      <w:pPr>
        <w:pStyle w:val="1"/>
        <w:jc w:val="both"/>
      </w:pPr>
      <w:r>
        <w:rPr>
          <w:sz w:val="20"/>
        </w:rPr>
        <w:t xml:space="preserve">                                          ___________ _____________________</w:t>
      </w:r>
    </w:p>
    <w:p>
      <w:pPr>
        <w:pStyle w:val="1"/>
        <w:jc w:val="both"/>
      </w:pPr>
      <w:r>
        <w:rPr>
          <w:sz w:val="20"/>
        </w:rPr>
        <w:t xml:space="preserve">                                           (подпись)  (расшифровка подписи)</w:t>
      </w:r>
    </w:p>
    <w:p>
      <w:pPr>
        <w:pStyle w:val="1"/>
        <w:jc w:val="both"/>
      </w:pPr>
      <w:r>
        <w:rPr>
          <w:sz w:val="20"/>
        </w:rPr>
        <w:t xml:space="preserve">                                               ___ _____________ 20__ г.</w:t>
      </w:r>
    </w:p>
    <w:p>
      <w:pPr>
        <w:pStyle w:val="1"/>
        <w:jc w:val="both"/>
      </w:pPr>
      <w:r>
        <w:rPr>
          <w:sz w:val="20"/>
        </w:rPr>
      </w:r>
    </w:p>
    <w:bookmarkStart w:id="880" w:name="P880"/>
    <w:bookmarkEnd w:id="880"/>
    <w:p>
      <w:pPr>
        <w:pStyle w:val="1"/>
        <w:jc w:val="both"/>
      </w:pPr>
      <w:r>
        <w:rPr>
          <w:sz w:val="20"/>
        </w:rPr>
        <w:t xml:space="preserve">                                   </w:t>
      </w:r>
      <w:r>
        <w:rPr>
          <w:sz w:val="20"/>
          <w:b w:val="on"/>
        </w:rPr>
        <w:t xml:space="preserve">ОТЧЕТ</w:t>
      </w:r>
    </w:p>
    <w:p>
      <w:pPr>
        <w:pStyle w:val="1"/>
        <w:jc w:val="both"/>
      </w:pPr>
      <w:r>
        <w:rPr>
          <w:sz w:val="20"/>
        </w:rPr>
        <w:t xml:space="preserve">       </w:t>
      </w:r>
      <w:r>
        <w:rPr>
          <w:sz w:val="20"/>
          <w:b w:val="on"/>
        </w:rPr>
        <w:t xml:space="preserve">об осуществлении расходов, источником финансового обеспечения</w:t>
      </w:r>
    </w:p>
    <w:p>
      <w:pPr>
        <w:pStyle w:val="1"/>
        <w:jc w:val="both"/>
      </w:pPr>
      <w:r>
        <w:rPr>
          <w:sz w:val="20"/>
        </w:rPr>
        <w:t xml:space="preserve">                         </w:t>
      </w:r>
      <w:r>
        <w:rPr>
          <w:sz w:val="20"/>
          <w:b w:val="on"/>
        </w:rPr>
        <w:t xml:space="preserve">которых является субсидия</w:t>
      </w:r>
    </w:p>
    <w:p>
      <w:pPr>
        <w:pStyle w:val="1"/>
        <w:jc w:val="both"/>
      </w:pPr>
      <w:r>
        <w:rPr>
          <w:sz w:val="20"/>
        </w:rPr>
        <w:t xml:space="preserve">       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_____________________________________________________________</w:t>
      </w:r>
    </w:p>
    <w:p>
      <w:pPr>
        <w:pStyle w:val="1"/>
        <w:jc w:val="both"/>
      </w:pPr>
      <w:r>
        <w:rPr>
          <w:sz w:val="20"/>
        </w:rPr>
        <w:t xml:space="preserve">                        (наименование организации)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639"/>
        <w:gridCol w:w="1639"/>
        <w:gridCol w:w="1459"/>
        <w:gridCol w:w="1474"/>
        <w:gridCol w:w="1309"/>
        <w:gridCol w:w="1549"/>
      </w:tblGrid>
      <w:tr>
        <w:tc>
          <w:tcPr>
            <w:tcW w:w="1639" w:type="dxa"/>
            <w:tcBorders>
              <w:left w:val="nil"/>
            </w:tcBorders>
          </w:tcPr>
          <w:p>
            <w:pPr>
              <w:pStyle w:val="0"/>
              <w:jc w:val="center"/>
            </w:pPr>
            <w:r>
              <w:rPr>
                <w:sz w:val="20"/>
              </w:rPr>
              <w:t xml:space="preserve">Наименование расходов &lt;*&gt;</w:t>
            </w:r>
          </w:p>
        </w:tc>
        <w:tc>
          <w:tcPr>
            <w:tcW w:w="1639" w:type="dxa"/>
          </w:tcPr>
          <w:p>
            <w:pPr>
              <w:pStyle w:val="0"/>
              <w:jc w:val="center"/>
            </w:pPr>
            <w:r>
              <w:rPr>
                <w:sz w:val="20"/>
              </w:rPr>
              <w:t xml:space="preserve">Наименование организаций, с которыми заключены договоры</w:t>
            </w:r>
          </w:p>
        </w:tc>
        <w:tc>
          <w:tcPr>
            <w:tcW w:w="1459" w:type="dxa"/>
          </w:tcPr>
          <w:p>
            <w:pPr>
              <w:pStyle w:val="0"/>
              <w:jc w:val="center"/>
            </w:pPr>
            <w:r>
              <w:rPr>
                <w:sz w:val="20"/>
              </w:rPr>
              <w:t xml:space="preserve">Перечислено (рублей, коп.)</w:t>
            </w:r>
          </w:p>
        </w:tc>
        <w:tc>
          <w:tcPr>
            <w:tcW w:w="1474" w:type="dxa"/>
          </w:tcPr>
          <w:p>
            <w:pPr>
              <w:pStyle w:val="0"/>
              <w:jc w:val="center"/>
            </w:pPr>
            <w:r>
              <w:rPr>
                <w:sz w:val="20"/>
              </w:rPr>
              <w:t xml:space="preserve">Реквизиты документа - основания для перечисления денежных средств</w:t>
            </w:r>
          </w:p>
        </w:tc>
        <w:tc>
          <w:tcPr>
            <w:tcW w:w="1309" w:type="dxa"/>
          </w:tcPr>
          <w:p>
            <w:pPr>
              <w:pStyle w:val="0"/>
              <w:jc w:val="center"/>
            </w:pPr>
            <w:r>
              <w:rPr>
                <w:sz w:val="20"/>
              </w:rPr>
              <w:t xml:space="preserve">Реквизиты платежных документов</w:t>
            </w:r>
          </w:p>
        </w:tc>
        <w:tc>
          <w:tcPr>
            <w:tcW w:w="1549" w:type="dxa"/>
            <w:tcBorders>
              <w:right w:val="nil"/>
            </w:tcBorders>
          </w:tcPr>
          <w:p>
            <w:pPr>
              <w:pStyle w:val="0"/>
              <w:jc w:val="center"/>
            </w:pPr>
            <w:r>
              <w:rPr>
                <w:sz w:val="20"/>
              </w:rPr>
              <w:t xml:space="preserve">Банковские реквизиты организации для перечисления денежных средств</w:t>
            </w:r>
          </w:p>
        </w:tc>
      </w:tr>
      <w:tr>
        <w:tc>
          <w:tcPr>
            <w:tcW w:w="1639" w:type="dxa"/>
            <w:tcBorders>
              <w:left w:val="nil"/>
            </w:tcBorders>
          </w:tcPr>
          <w:p>
            <w:pPr>
              <w:pStyle w:val="0"/>
            </w:pPr>
            <w:r>
              <w:rPr>
                <w:sz w:val="20"/>
              </w:rPr>
            </w:r>
          </w:p>
        </w:tc>
        <w:tc>
          <w:tcPr>
            <w:tcW w:w="1639" w:type="dxa"/>
          </w:tcPr>
          <w:p>
            <w:pPr>
              <w:pStyle w:val="0"/>
            </w:pPr>
            <w:r>
              <w:rPr>
                <w:sz w:val="20"/>
              </w:rPr>
            </w:r>
          </w:p>
        </w:tc>
        <w:tc>
          <w:tcPr>
            <w:tcW w:w="1459" w:type="dxa"/>
          </w:tcPr>
          <w:p>
            <w:pPr>
              <w:pStyle w:val="0"/>
            </w:pPr>
            <w:r>
              <w:rPr>
                <w:sz w:val="20"/>
              </w:rPr>
            </w:r>
          </w:p>
        </w:tc>
        <w:tc>
          <w:tcPr>
            <w:tcW w:w="1474" w:type="dxa"/>
          </w:tcPr>
          <w:p>
            <w:pPr>
              <w:pStyle w:val="0"/>
            </w:pPr>
            <w:r>
              <w:rPr>
                <w:sz w:val="20"/>
              </w:rPr>
            </w:r>
          </w:p>
        </w:tc>
        <w:tc>
          <w:tcPr>
            <w:tcW w:w="1309" w:type="dxa"/>
          </w:tcPr>
          <w:p>
            <w:pPr>
              <w:pStyle w:val="0"/>
            </w:pPr>
            <w:r>
              <w:rPr>
                <w:sz w:val="20"/>
              </w:rPr>
            </w:r>
          </w:p>
        </w:tc>
        <w:tc>
          <w:tcPr>
            <w:tcW w:w="1549"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К отчету прилагаются:</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r>
    </w:p>
    <w:p>
      <w:pPr>
        <w:pStyle w:val="1"/>
        <w:jc w:val="both"/>
      </w:pPr>
      <w:r>
        <w:rPr>
          <w:sz w:val="20"/>
        </w:rPr>
        <w:t xml:space="preserve">Главный бухгалтер __________ (__________________________)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29.08.2008 N 252</w:t>
            <w:br/>
            <w:t>(ред. от 12.09.2023)</w:t>
            <w:br/>
            <w:t>"О конкурсах муниципальных программ по рабо...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A3F99712A931D1C1CED4F9092A257D9973C928C3A473670214A6179006669F083F981A2BF8024A67822F5CCD776D95A11055AF013AAE17235536v5Q3H" TargetMode = "External"/>
	<Relationship Id="rId8" Type="http://schemas.openxmlformats.org/officeDocument/2006/relationships/hyperlink" Target="consultantplus://offline/ref=71A3F99712A931D1C1CED4F9092A257D9973C928C0A67D650614A6179006669F083F981A2BF8024A67822F5CCD776D95A11055AF013AAE17235536v5Q3H" TargetMode = "External"/>
	<Relationship Id="rId9" Type="http://schemas.openxmlformats.org/officeDocument/2006/relationships/hyperlink" Target="consultantplus://offline/ref=71A3F99712A931D1C1CED4F9092A257D9973C928C1A47A640914A6179006669F083F981A2BF8024A67822F5CCD776D95A11055AF013AAE17235536v5Q3H" TargetMode = "External"/>
	<Relationship Id="rId10" Type="http://schemas.openxmlformats.org/officeDocument/2006/relationships/hyperlink" Target="consultantplus://offline/ref=71A3F99712A931D1C1CED4F9092A257D9973C928C7A17F63051DFB1D985F6A9D0F30C70D2CB10E4B67822F59C3286880B04858AA1A25AE083F573452vFQ5H" TargetMode = "External"/>
	<Relationship Id="rId11" Type="http://schemas.openxmlformats.org/officeDocument/2006/relationships/hyperlink" Target="consultantplus://offline/ref=71A3F99712A931D1C1CED4F9092A257D9973C928C7A07862081AFB1D985F6A9D0F30C70D2CB10E4B67822F59C3286880B04858AA1A25AE083F573452vFQ5H" TargetMode = "External"/>
	<Relationship Id="rId12" Type="http://schemas.openxmlformats.org/officeDocument/2006/relationships/hyperlink" Target="consultantplus://offline/ref=71A3F99712A931D1C1CED4F9092A257D9973C928C7A37B65051EFB1D985F6A9D0F30C70D2CB10E4B67822F58C2286880B04858AA1A25AE083F573452vFQ5H" TargetMode = "External"/>
	<Relationship Id="rId13" Type="http://schemas.openxmlformats.org/officeDocument/2006/relationships/hyperlink" Target="consultantplus://offline/ref=71A3F99712A931D1C1CED4F9092A257D9973C928C7A37C6A021AFB1D985F6A9D0F30C70D2CB10E4B67822F59C3286880B04858AA1A25AE083F573452vFQ5H" TargetMode = "External"/>
	<Relationship Id="rId14" Type="http://schemas.openxmlformats.org/officeDocument/2006/relationships/hyperlink" Target="consultantplus://offline/ref=71A3F99712A931D1C1CED4F9092A257D9973C928C7A17F63051DFB1D985F6A9D0F30C70D2CB10E4B67822F59C0286880B04858AA1A25AE083F573452vFQ5H" TargetMode = "External"/>
	<Relationship Id="rId15" Type="http://schemas.openxmlformats.org/officeDocument/2006/relationships/hyperlink" Target="consultantplus://offline/ref=71A3F99712A931D1C1CED4F9092A257D9973C928C7A37C6A021AFB1D985F6A9D0F30C70D2CB10E4B67822F59C1286880B04858AA1A25AE083F573452vFQ5H" TargetMode = "External"/>
	<Relationship Id="rId16" Type="http://schemas.openxmlformats.org/officeDocument/2006/relationships/hyperlink" Target="consultantplus://offline/ref=71A3F99712A931D1C1CED4F9092A257D9973C928C7A37C6A021AFB1D985F6A9D0F30C70D2CB10E4B67822F59C0286880B04858AA1A25AE083F573452vFQ5H" TargetMode = "External"/>
	<Relationship Id="rId17" Type="http://schemas.openxmlformats.org/officeDocument/2006/relationships/hyperlink" Target="consultantplus://offline/ref=71A3F99712A931D1C1CED4F9092A257D9973C928C7A17F63051DFB1D985F6A9D0F30C70D2CB10E4B67822F59C1286880B04858AA1A25AE083F573452vFQ5H" TargetMode = "External"/>
	<Relationship Id="rId18" Type="http://schemas.openxmlformats.org/officeDocument/2006/relationships/hyperlink" Target="consultantplus://offline/ref=71A3F99712A931D1C1CED4F9092A257D9973C928C7A37C6A021AFB1D985F6A9D0F30C70D2CB10E4B67822F59C0286880B04858AA1A25AE083F573452vFQ5H" TargetMode = "External"/>
	<Relationship Id="rId19" Type="http://schemas.openxmlformats.org/officeDocument/2006/relationships/hyperlink" Target="consultantplus://offline/ref=71A3F99712A931D1C1CED4F9092A257D9973C928C7A37C6A021AFB1D985F6A9D0F30C70D2CB10E4B67822F59CE286880B04858AA1A25AE083F573452vFQ5H" TargetMode = "External"/>
	<Relationship Id="rId20" Type="http://schemas.openxmlformats.org/officeDocument/2006/relationships/hyperlink" Target="consultantplus://offline/ref=71A3F99712A931D1C1CED4F9092A257D9973C928C3A473670214A6179006669F083F981A2BF8024A67822F5FCD776D95A11055AF013AAE17235536v5Q3H" TargetMode = "External"/>
	<Relationship Id="rId21" Type="http://schemas.openxmlformats.org/officeDocument/2006/relationships/hyperlink" Target="consultantplus://offline/ref=71A3F99712A931D1C1CED4F9092A257D9973C928C0A67D650614A6179006669F083F981A2BF8024A67822F5FCD776D95A11055AF013AAE17235536v5Q3H" TargetMode = "External"/>
	<Relationship Id="rId22" Type="http://schemas.openxmlformats.org/officeDocument/2006/relationships/hyperlink" Target="consultantplus://offline/ref=71A3F99712A931D1C1CED4F9092A257D9973C928C1A47A640914A6179006669F083F981A2BF8024A67822F5FCD776D95A11055AF013AAE17235536v5Q3H" TargetMode = "External"/>
	<Relationship Id="rId23" Type="http://schemas.openxmlformats.org/officeDocument/2006/relationships/hyperlink" Target="consultantplus://offline/ref=71A3F99712A931D1C1CED4F9092A257D9973C928C7A17F63051DFB1D985F6A9D0F30C70D2CB10E4B67822F59CF286880B04858AA1A25AE083F573452vFQ5H" TargetMode = "External"/>
	<Relationship Id="rId24" Type="http://schemas.openxmlformats.org/officeDocument/2006/relationships/hyperlink" Target="consultantplus://offline/ref=71A3F99712A931D1C1CED4F9092A257D9973C928C7A07862081AFB1D985F6A9D0F30C70D2CB10E4B67822F59C0286880B04858AA1A25AE083F573452vFQ5H" TargetMode = "External"/>
	<Relationship Id="rId25" Type="http://schemas.openxmlformats.org/officeDocument/2006/relationships/hyperlink" Target="consultantplus://offline/ref=71A3F99712A931D1C1CED4F9092A257D9973C928C7A37C6A021AFB1D985F6A9D0F30C70D2CB10E4B67822F59CF286880B04858AA1A25AE083F573452vFQ5H" TargetMode = "External"/>
	<Relationship Id="rId26" Type="http://schemas.openxmlformats.org/officeDocument/2006/relationships/hyperlink" Target="consultantplus://offline/ref=71A3F99712A931D1C1CED4F9092A257D9973C928C7A37C6A021AFB1D985F6A9D0F30C70D2CB10E4B67822F58C4286880B04858AA1A25AE083F573452vFQ5H" TargetMode = "External"/>
	<Relationship Id="rId27" Type="http://schemas.openxmlformats.org/officeDocument/2006/relationships/hyperlink" Target="consultantplus://offline/ref=71A3F99712A931D1C1CED4F9092A257D9973C928C7A37E61021BFB1D985F6A9D0F30C70D2CB10E4B67822E58C5286880B04858AA1A25AE083F573452vFQ5H" TargetMode = "External"/>
	<Relationship Id="rId28" Type="http://schemas.openxmlformats.org/officeDocument/2006/relationships/hyperlink" Target="consultantplus://offline/ref=71A3F99712A931D1C1CED4F9092A257D9973C928C7A17F63051DFB1D985F6A9D0F30C70D2CB10E4B67822F58C6286880B04858AA1A25AE083F573452vFQ5H" TargetMode = "External"/>
	<Relationship Id="rId29" Type="http://schemas.openxmlformats.org/officeDocument/2006/relationships/hyperlink" Target="consultantplus://offline/ref=71A3F99712A931D1C1CED4F9092A257D9973C928C7A37C6A021AFB1D985F6A9D0F30C70D2CB10E4B67822F58C5286880B04858AA1A25AE083F573452vFQ5H" TargetMode = "External"/>
	<Relationship Id="rId30" Type="http://schemas.openxmlformats.org/officeDocument/2006/relationships/hyperlink" Target="consultantplus://offline/ref=71A3F99712A931D1C1CED4F9092A257D9973C928C7A37C6A021AFB1D985F6A9D0F30C70D2CB10E4B67822F58C5286880B04858AA1A25AE083F573452vFQ5H" TargetMode = "External"/>
	<Relationship Id="rId31" Type="http://schemas.openxmlformats.org/officeDocument/2006/relationships/hyperlink" Target="consultantplus://offline/ref=71A3F99712A931D1C1CED4F9092A257D9973C928C3A473670214A6179006669F083F981A2BF8024A67822F5ECD776D95A11055AF013AAE17235536v5Q3H" TargetMode = "External"/>
	<Relationship Id="rId32" Type="http://schemas.openxmlformats.org/officeDocument/2006/relationships/hyperlink" Target="consultantplus://offline/ref=71A3F99712A931D1C1CED4F9092A257D9973C928C7A37C6A021AFB1D985F6A9D0F30C70D2CB10E4B67822F58C6286880B04858AA1A25AE083F573452vFQ5H" TargetMode = "External"/>
	<Relationship Id="rId33" Type="http://schemas.openxmlformats.org/officeDocument/2006/relationships/hyperlink" Target="consultantplus://offline/ref=71A3F99712A931D1C1CED4F9092A257D9973C928C7A37C6A021AFB1D985F6A9D0F30C70D2CB10E4B67822F58C2286880B04858AA1A25AE083F573452vFQ5H" TargetMode = "External"/>
	<Relationship Id="rId34" Type="http://schemas.openxmlformats.org/officeDocument/2006/relationships/hyperlink" Target="consultantplus://offline/ref=71A3F99712A931D1C1CED4F9092A257D9973C928C3A473670214A6179006669F083F981A2BF8024A67822F50CD776D95A11055AF013AAE17235536v5Q3H" TargetMode = "External"/>
	<Relationship Id="rId35" Type="http://schemas.openxmlformats.org/officeDocument/2006/relationships/hyperlink" Target="consultantplus://offline/ref=71A3F99712A931D1C1CED4F9092A257D9973C928C1A47A640914A6179006669F083F981A2BF8024A67822F51CD776D95A11055AF013AAE17235536v5Q3H" TargetMode = "External"/>
	<Relationship Id="rId36" Type="http://schemas.openxmlformats.org/officeDocument/2006/relationships/hyperlink" Target="consultantplus://offline/ref=71A3F99712A931D1C1CED4F9092A257D9973C928C7A37F620617FB1D985F6A9D0F30C70D2CB10E4B67822F58C4286880B04858AA1A25AE083F573452vFQ5H" TargetMode = "External"/>
	<Relationship Id="rId37" Type="http://schemas.openxmlformats.org/officeDocument/2006/relationships/hyperlink" Target="consultantplus://offline/ref=71A3F99712A931D1C1CED4F9092A257D9973C928C7A37C6A021AFB1D985F6A9D0F30C70D2CB10E4B67822F58C3286880B04858AA1A25AE083F573452vFQ5H" TargetMode = "External"/>
	<Relationship Id="rId38" Type="http://schemas.openxmlformats.org/officeDocument/2006/relationships/hyperlink" Target="consultantplus://offline/ref=71A3F99712A931D1C1CED4F9092A257D9973C928C3A473670214A6179006669F083F981A2BF8024A67822E59CD776D95A11055AF013AAE17235536v5Q3H" TargetMode = "External"/>
	<Relationship Id="rId39" Type="http://schemas.openxmlformats.org/officeDocument/2006/relationships/hyperlink" Target="consultantplus://offline/ref=71A3F99712A931D1C1CED4F9092A257D9973C928C0A67D650614A6179006669F083F981A2BF8024A67822F5ECD776D95A11055AF013AAE17235536v5Q3H" TargetMode = "External"/>
	<Relationship Id="rId40" Type="http://schemas.openxmlformats.org/officeDocument/2006/relationships/hyperlink" Target="consultantplus://offline/ref=71A3F99712A931D1C1CED4F9092A257D9973C928C1A47A640914A6179006669F083F981A2BF8024A67822F50CD776D95A11055AF013AAE17235536v5Q3H" TargetMode = "External"/>
	<Relationship Id="rId41" Type="http://schemas.openxmlformats.org/officeDocument/2006/relationships/hyperlink" Target="consultantplus://offline/ref=71A3F99712A931D1C1CED4F9092A257D9973C928C3A473670214A6179006669F083F981A2BF8024A67822E5ACD776D95A11055AF013AAE17235536v5Q3H" TargetMode = "External"/>
	<Relationship Id="rId42" Type="http://schemas.openxmlformats.org/officeDocument/2006/relationships/hyperlink" Target="consultantplus://offline/ref=71A3F99712A931D1C1CED4F9092A257D9973C928C3A473670214A6179006669F083F981A2BF8024A67822E5ACD776D95A11055AF013AAE17235536v5Q3H" TargetMode = "External"/>
	<Relationship Id="rId43" Type="http://schemas.openxmlformats.org/officeDocument/2006/relationships/hyperlink" Target="consultantplus://offline/ref=71A3F99712A931D1C1CED4F9092A257D9973C928C3A473670214A6179006669F083F981A2BF8024A67822E5DCD776D95A11055AF013AAE17235536v5Q3H" TargetMode = "External"/>
	<Relationship Id="rId44" Type="http://schemas.openxmlformats.org/officeDocument/2006/relationships/hyperlink" Target="consultantplus://offline/ref=71A3F99712A931D1C1CED4F9092A257D9973C928C7A37C6A021AFB1D985F6A9D0F30C70D2CB10E4B67822F58CE286880B04858AA1A25AE083F573452vFQ5H" TargetMode = "External"/>
	<Relationship Id="rId45" Type="http://schemas.openxmlformats.org/officeDocument/2006/relationships/hyperlink" Target="consultantplus://offline/ref=71A3F99712A931D1C1CED4F9092A257D9973C928C3A473670214A6179006669F083F981A2BF8024A67822E5FCD776D95A11055AF013AAE17235536v5Q3H" TargetMode = "External"/>
	<Relationship Id="rId46" Type="http://schemas.openxmlformats.org/officeDocument/2006/relationships/hyperlink" Target="consultantplus://offline/ref=71A3F99712A931D1C1CED4F9092A257D9973C928C3A473670214A6179006669F083F981A2BF8024A67822E5FCD776D95A11055AF013AAE17235536v5Q3H" TargetMode = "External"/>
	<Relationship Id="rId47" Type="http://schemas.openxmlformats.org/officeDocument/2006/relationships/hyperlink" Target="consultantplus://offline/ref=71A3F99712A931D1C1CED4F9092A257D9973C928C3A473670214A6179006669F083F981A2BF8024A67822E5FCD776D95A11055AF013AAE17235536v5Q3H" TargetMode = "External"/>
	<Relationship Id="rId48" Type="http://schemas.openxmlformats.org/officeDocument/2006/relationships/hyperlink" Target="consultantplus://offline/ref=71A3F99712A931D1C1CED4F9092A257D9973C928C3A473670214A6179006669F083F981A2BF8024A67822E5ECD776D95A11055AF013AAE17235536v5Q3H" TargetMode = "External"/>
	<Relationship Id="rId49" Type="http://schemas.openxmlformats.org/officeDocument/2006/relationships/hyperlink" Target="consultantplus://offline/ref=71A3F99712A931D1C1CED4F9092A257D9973C928C7A37C6A021AFB1D985F6A9D0F30C70D2CB10E4B67822F5BC6286880B04858AA1A25AE083F573452vFQ5H" TargetMode = "External"/>
	<Relationship Id="rId50" Type="http://schemas.openxmlformats.org/officeDocument/2006/relationships/hyperlink" Target="consultantplus://offline/ref=71A3F99712A931D1C1CED4F9092A257D9973C928C7A17F63051DFB1D985F6A9D0F30C70D2CB10E4B67822F58C3286880B04858AA1A25AE083F573452vFQ5H" TargetMode = "External"/>
	<Relationship Id="rId51" Type="http://schemas.openxmlformats.org/officeDocument/2006/relationships/hyperlink" Target="consultantplus://offline/ref=71A3F99712A931D1C1CED4F9092A257D9973C928C1A47A640914A6179006669F083F981A2BF8024A67822E59CD776D95A11055AF013AAE17235536v5Q3H" TargetMode = "External"/>
	<Relationship Id="rId52" Type="http://schemas.openxmlformats.org/officeDocument/2006/relationships/hyperlink" Target="consultantplus://offline/ref=71A3F99712A931D1C1CED4F9092A257D9973C928C3A473670214A6179006669F083F981A2BF8024A67822E51CD776D95A11055AF013AAE17235536v5Q3H" TargetMode = "External"/>
	<Relationship Id="rId53" Type="http://schemas.openxmlformats.org/officeDocument/2006/relationships/hyperlink" Target="consultantplus://offline/ref=71A3F99712A931D1C1CED4F9092A257D9973C928C7A07862081AFB1D985F6A9D0F30C70D2CB10E4B67822F59CE286880B04858AA1A25AE083F573452vFQ5H" TargetMode = "External"/>
	<Relationship Id="rId54" Type="http://schemas.openxmlformats.org/officeDocument/2006/relationships/hyperlink" Target="consultantplus://offline/ref=71A3F99712A931D1C1CED4F9092A257D9973C928C7A37C6A021AFB1D985F6A9D0F30C70D2CB10E4B67822F5BC4286880B04858AA1A25AE083F573452vFQ5H" TargetMode = "External"/>
	<Relationship Id="rId55" Type="http://schemas.openxmlformats.org/officeDocument/2006/relationships/hyperlink" Target="consultantplus://offline/ref=71A3F99712A931D1C1CED4F9092A257D9973C928C3A473670214A6179006669F083F981A2BF8024A67822D58CD776D95A11055AF013AAE17235536v5Q3H" TargetMode = "External"/>
	<Relationship Id="rId56" Type="http://schemas.openxmlformats.org/officeDocument/2006/relationships/hyperlink" Target="consultantplus://offline/ref=71A3F99712A931D1C1CED4F9092A257D9973C928C7A07862081AFB1D985F6A9D0F30C70D2CB10E4B67822F59CF286880B04858AA1A25AE083F573452vFQ5H" TargetMode = "External"/>
	<Relationship Id="rId57" Type="http://schemas.openxmlformats.org/officeDocument/2006/relationships/hyperlink" Target="consultantplus://offline/ref=71A3F99712A931D1C1CED4F9092A257D9973C928C7A37C6A021AFB1D985F6A9D0F30C70D2CB10E4B67822F5BC0286880B04858AA1A25AE083F573452vFQ5H" TargetMode = "External"/>
	<Relationship Id="rId58" Type="http://schemas.openxmlformats.org/officeDocument/2006/relationships/hyperlink" Target="consultantplus://offline/ref=71A3F99712A931D1C1CED4F9092A257D9973C928C7A17F63051DFB1D985F6A9D0F30C70D2CB10E4B67822F58C0286880B04858AA1A25AE083F573452vFQ5H" TargetMode = "External"/>
	<Relationship Id="rId59" Type="http://schemas.openxmlformats.org/officeDocument/2006/relationships/hyperlink" Target="consultantplus://offline/ref=71A3F99712A931D1C1CED4F9092A257D9973C928C7A07862081AFB1D985F6A9D0F30C70D2CB10E4B67822F58C6286880B04858AA1A25AE083F573452vFQ5H" TargetMode = "External"/>
	<Relationship Id="rId60" Type="http://schemas.openxmlformats.org/officeDocument/2006/relationships/hyperlink" Target="consultantplus://offline/ref=71A3F99712A931D1C1CED4F9092A257D9973C928C7A37B65051EFB1D985F6A9D0F30C70D2CB10E4B67822F58C3286880B04858AA1A25AE083F573452vFQ5H" TargetMode = "External"/>
	<Relationship Id="rId61" Type="http://schemas.openxmlformats.org/officeDocument/2006/relationships/hyperlink" Target="consultantplus://offline/ref=71A3F99712A931D1C1CED4F9092A257D9973C928C7A37C6A021AFB1D985F6A9D0F30C70D2CB10E4B67822F5BCF286880B04858AA1A25AE083F573452vFQ5H" TargetMode = "External"/>
	<Relationship Id="rId62" Type="http://schemas.openxmlformats.org/officeDocument/2006/relationships/hyperlink" Target="consultantplus://offline/ref=71A3F99712A931D1C1CECAF41F467B79957D9327C3A671345C4BFD4AC70F6CC84F70C1586FF6064D62897B08827631D1F10354AB0139AF0Bv2Q2H" TargetMode = "External"/>
	<Relationship Id="rId63" Type="http://schemas.openxmlformats.org/officeDocument/2006/relationships/hyperlink" Target="consultantplus://offline/ref=71A3F99712A931D1C1CED4F9092A257D9973C928C7A37F620617FB1D985F6A9D0F30C70D2CB10E4B67822F58C4286880B04858AA1A25AE083F573452vFQ5H" TargetMode = "External"/>
	<Relationship Id="rId64" Type="http://schemas.openxmlformats.org/officeDocument/2006/relationships/hyperlink" Target="consultantplus://offline/ref=71A3F99712A931D1C1CED4F9092A257D9973C928C7A37C6A021AFB1D985F6A9D0F30C70D2CB10E4B67822F5AC4286880B04858AA1A25AE083F573452vFQ5H" TargetMode = "External"/>
	<Relationship Id="rId65" Type="http://schemas.openxmlformats.org/officeDocument/2006/relationships/hyperlink" Target="consultantplus://offline/ref=71A3F99712A931D1C1CED4F9092A257D9973C928C7A37C6A021AFB1D985F6A9D0F30C70D2CB10E4B67822F5AC5286880B04858AA1A25AE083F573452vFQ5H" TargetMode = "External"/>
	<Relationship Id="rId66" Type="http://schemas.openxmlformats.org/officeDocument/2006/relationships/hyperlink" Target="consultantplus://offline/ref=71A3F99712A931D1C1CED4F9092A257D9973C928C7A37C6A021AFB1D985F6A9D0F30C70D2CB10E4B67822F5AC2286880B04858AA1A25AE083F573452vFQ5H" TargetMode = "External"/>
	<Relationship Id="rId67" Type="http://schemas.openxmlformats.org/officeDocument/2006/relationships/hyperlink" Target="consultantplus://offline/ref=71A3F99712A931D1C1CED4F9092A257D9973C928C7A37B65051EFB1D985F6A9D0F30C70D2CB10E4B67822F58C0286880B04858AA1A25AE083F573452vFQ5H" TargetMode = "External"/>
	<Relationship Id="rId68" Type="http://schemas.openxmlformats.org/officeDocument/2006/relationships/hyperlink" Target="consultantplus://offline/ref=71A3F99712A931D1C1CED4F9092A257D9973C928C7A37C6A021AFB1D985F6A9D0F30C70D2CB10E4B67822F5AC6286880B04858AA1A25AE083F573452vFQ5H" TargetMode = "External"/>
	<Relationship Id="rId69" Type="http://schemas.openxmlformats.org/officeDocument/2006/relationships/hyperlink" Target="consultantplus://offline/ref=71A3F99712A931D1C1CED4F9092A257D9973C928C7A37C6A021AFB1D985F6A9D0F30C70D2CB10E4B67822F5AC6286880B04858AA1A25AE083F573452vFQ5H" TargetMode = "External"/>
	<Relationship Id="rId70" Type="http://schemas.openxmlformats.org/officeDocument/2006/relationships/hyperlink" Target="consultantplus://offline/ref=71A3F99712A931D1C1CED4F9092A257D9973C928C7A37C6A021AFB1D985F6A9D0F30C70D2CB10E4B67822F5AC0286880B04858AA1A25AE083F573452vFQ5H" TargetMode = "External"/>
	<Relationship Id="rId71" Type="http://schemas.openxmlformats.org/officeDocument/2006/relationships/hyperlink" Target="consultantplus://offline/ref=71A3F99712A931D1C1CED4F9092A257D9973C928C7A37C6A021AFB1D985F6A9D0F30C70D2CB10E4B67822F5AC0286880B04858AA1A25AE083F573452vFQ5H" TargetMode = "External"/>
	<Relationship Id="rId72" Type="http://schemas.openxmlformats.org/officeDocument/2006/relationships/hyperlink" Target="consultantplus://offline/ref=71A3F99712A931D1C1CED4F9092A257D9973C928C7A37C6A021AFB1D985F6A9D0F30C70D2CB10E4B67822F5AC1286880B04858AA1A25AE083F573452vFQ5H" TargetMode = "External"/>
	<Relationship Id="rId73" Type="http://schemas.openxmlformats.org/officeDocument/2006/relationships/hyperlink" Target="consultantplus://offline/ref=71A3F99712A931D1C1CED4F9092A257D9973C928C7A37C6A021AFB1D985F6A9D0F30C70D2CB10E4B67822F5ACE286880B04858AA1A25AE083F573452vFQ5H" TargetMode = "External"/>
	<Relationship Id="rId74" Type="http://schemas.openxmlformats.org/officeDocument/2006/relationships/hyperlink" Target="consultantplus://offline/ref=71A3F99712A931D1C1CED4F9092A257D9973C928C7A37C6A021AFB1D985F6A9D0F30C70D2CB10E4B67822F5DC6286880B04858AA1A25AE083F573452vFQ5H" TargetMode = "External"/>
	<Relationship Id="rId75" Type="http://schemas.openxmlformats.org/officeDocument/2006/relationships/hyperlink" Target="consultantplus://offline/ref=71A3F99712A931D1C1CED4F9092A257D9973C928C7A37C6A021AFB1D985F6A9D0F30C70D2CB10E4B67822F5AC6286880B04858AA1A25AE083F573452vFQ5H" TargetMode = "External"/>
	<Relationship Id="rId76" Type="http://schemas.openxmlformats.org/officeDocument/2006/relationships/hyperlink" Target="consultantplus://offline/ref=71A3F99712A931D1C1CED4F9092A257D9973C928C7A37C6A021AFB1D985F6A9D0F30C70D2CB10E4B67822F5DC7286880B04858AA1A25AE083F573452vFQ5H" TargetMode = "External"/>
	<Relationship Id="rId77" Type="http://schemas.openxmlformats.org/officeDocument/2006/relationships/hyperlink" Target="consultantplus://offline/ref=71A3F99712A931D1C1CED4F9092A257D9973C928C7A37C6A021AFB1D985F6A9D0F30C70D2CB10E4B67822F5DC4286880B04858AA1A25AE083F573452vFQ5H" TargetMode = "External"/>
	<Relationship Id="rId78" Type="http://schemas.openxmlformats.org/officeDocument/2006/relationships/hyperlink" Target="consultantplus://offline/ref=71A3F99712A931D1C1CED4F9092A257D9973C928C7A37C6A021AFB1D985F6A9D0F30C70D2CB10E4B67822F5DC5286880B04858AA1A25AE083F573452vFQ5H" TargetMode = "External"/>
	<Relationship Id="rId79" Type="http://schemas.openxmlformats.org/officeDocument/2006/relationships/hyperlink" Target="consultantplus://offline/ref=71A3F99712A931D1C1CED4F9092A257D9973C928C7A17F63051DFB1D985F6A9D0F30C70D2CB10E4B67822F5FC5286880B04858AA1A25AE083F573452vFQ5H" TargetMode = "External"/>
	<Relationship Id="rId80" Type="http://schemas.openxmlformats.org/officeDocument/2006/relationships/hyperlink" Target="consultantplus://offline/ref=71A3F99712A931D1C1CED4F9092A257D9973C928C7A17F63051DFB1D985F6A9D0F30C70D2CB10E4B67822F5EC6286880B04858AA1A25AE083F573452vFQ5H" TargetMode = "External"/>
	<Relationship Id="rId81" Type="http://schemas.openxmlformats.org/officeDocument/2006/relationships/hyperlink" Target="consultantplus://offline/ref=71A3F99712A931D1C1CED4F9092A257D9973C928C7A17F63051DFB1D985F6A9D0F30C70D2CB10E4B67822F5ECE286880B04858AA1A25AE083F573452vFQ5H" TargetMode = "External"/>
	<Relationship Id="rId82" Type="http://schemas.openxmlformats.org/officeDocument/2006/relationships/hyperlink" Target="consultantplus://offline/ref=71A3F99712A931D1C1CED4F9092A257D9973C928C7A37B65051EFB1D985F6A9D0F30C70D2CB10E4B67822F5BC6286880B04858AA1A25AE083F573452vFQ5H" TargetMode = "External"/>
	<Relationship Id="rId83" Type="http://schemas.openxmlformats.org/officeDocument/2006/relationships/hyperlink" Target="consultantplus://offline/ref=71A3F99712A931D1C1CED4F9092A257D9973C928C7A37B65051EFB1D985F6A9D0F30C70D2CB10E4B67822F5BC7286880B04858AA1A25AE083F573452vFQ5H" TargetMode = "External"/>
	<Relationship Id="rId84" Type="http://schemas.openxmlformats.org/officeDocument/2006/relationships/hyperlink" Target="consultantplus://offline/ref=71A3F99712A931D1C1CED4F9092A257D9973C928C7A07862081AFB1D985F6A9D0F30C70D2CB10E4B67822F58C7286880B04858AA1A25AE083F573452vFQ5H" TargetMode = "External"/>
	<Relationship Id="rId85" Type="http://schemas.openxmlformats.org/officeDocument/2006/relationships/hyperlink" Target="consultantplus://offline/ref=71A3F99712A931D1C1CED4F9092A257D9973C928C7A37B65051EFB1D985F6A9D0F30C70D2CB10E4B67822F5BC5286880B04858AA1A25AE083F573452vFQ5H" TargetMode = "External"/>
	<Relationship Id="rId86" Type="http://schemas.openxmlformats.org/officeDocument/2006/relationships/hyperlink" Target="consultantplus://offline/ref=71A3F99712A931D1C1CED4F9092A257D9973C928C7A37B65051EFB1D985F6A9D0F30C70D2CB10E4B67822F5BC3286880B04858AA1A25AE083F573452vFQ5H" TargetMode = "External"/>
	<Relationship Id="rId87" Type="http://schemas.openxmlformats.org/officeDocument/2006/relationships/hyperlink" Target="consultantplus://offline/ref=71A3F99712A931D1C1CED4F9092A257D9973C928C7A17F63051DFB1D985F6A9D0F30C70D2CB10E4B67822E58C7286880B04858AA1A25AE083F573452vFQ5H" TargetMode = "External"/>
	<Relationship Id="rId88" Type="http://schemas.openxmlformats.org/officeDocument/2006/relationships/image" Target="media/image2.wmf"/>
	<Relationship Id="rId89" Type="http://schemas.openxmlformats.org/officeDocument/2006/relationships/hyperlink" Target="consultantplus://offline/ref=71A3F99712A931D1C1CECAF41F467B79957D9327C3A671345C4BFD4AC70F6CC84F70C15A68F5074133D36B0CCB2339CFF51C4BA81F39vAQCH" TargetMode = "External"/>
	<Relationship Id="rId90" Type="http://schemas.openxmlformats.org/officeDocument/2006/relationships/hyperlink" Target="consultantplus://offline/ref=71A3F99712A931D1C1CECAF41F467B79957D9327C3A671345C4BFD4AC70F6CC84F70C15A68F7014133D36B0CCB2339CFF51C4BA81F39vAQCH" TargetMode = "External"/>
	<Relationship Id="rId91" Type="http://schemas.openxmlformats.org/officeDocument/2006/relationships/hyperlink" Target="consultantplus://offline/ref=71A3F99712A931D1C1CED4F9092A257D9973C928C7A07862081AFB1D985F6A9D0F30C70D2CB10E4B67822F58C2286880B04858AA1A25AE083F573452vFQ5H" TargetMode = "External"/>
	<Relationship Id="rId92" Type="http://schemas.openxmlformats.org/officeDocument/2006/relationships/hyperlink" Target="consultantplus://offline/ref=71A3F99712A931D1C1CED4F9092A257D9973C928C7A07862081AFB1D985F6A9D0F30C70D2CB10E4B67822F58C0286880B04858AA1A25AE083F573452vFQ5H" TargetMode = "External"/>
	<Relationship Id="rId93" Type="http://schemas.openxmlformats.org/officeDocument/2006/relationships/hyperlink" Target="consultantplus://offline/ref=71A3F99712A931D1C1CECAF41F467B79957D9327C3A671345C4BFD4AC70F6CC84F70C15A68F5074133D36B0CCB2339CFF51C4BA81F39vAQCH" TargetMode = "External"/>
	<Relationship Id="rId94" Type="http://schemas.openxmlformats.org/officeDocument/2006/relationships/hyperlink" Target="consultantplus://offline/ref=71A3F99712A931D1C1CECAF41F467B79957D9327C3A671345C4BFD4AC70F6CC84F70C15A68F7014133D36B0CCB2339CFF51C4BA81F39vAQCH" TargetMode = "External"/>
	<Relationship Id="rId95" Type="http://schemas.openxmlformats.org/officeDocument/2006/relationships/hyperlink" Target="consultantplus://offline/ref=71A3F99712A931D1C1CED4F9092A257D9973C928C7A07862081AFB1D985F6A9D0F30C70D2CB10E4B67822F58C1286880B04858AA1A25AE083F573452vFQ5H" TargetMode = "External"/>
	<Relationship Id="rId96" Type="http://schemas.openxmlformats.org/officeDocument/2006/relationships/hyperlink" Target="consultantplus://offline/ref=71A3F99712A931D1C1CED4F9092A257D9973C928C2A179670614A6179006669F083F981A2BF8024A67822F5BCD776D95A11055AF013AAE17235536v5Q3H" TargetMode = "External"/>
	<Relationship Id="rId97" Type="http://schemas.openxmlformats.org/officeDocument/2006/relationships/hyperlink" Target="consultantplus://offline/ref=71A3F99712A931D1C1CED4F9092A257D9973C928C7A37C6A021AFB1D985F6A9D0F30C70D2CB10E4B67822F5DC3286880B04858AA1A25AE083F573452vFQ5H" TargetMode = "External"/>
	<Relationship Id="rId98" Type="http://schemas.openxmlformats.org/officeDocument/2006/relationships/hyperlink" Target="consultantplus://offline/ref=71A3F99712A931D1C1CED4F9092A257D9973C928C7A37B65051EFB1D985F6A9D0F30C70D2CB10E4B67822F5BCE286880B04858AA1A25AE083F573452vFQ5H" TargetMode = "External"/>
	<Relationship Id="rId99" Type="http://schemas.openxmlformats.org/officeDocument/2006/relationships/hyperlink" Target="consultantplus://offline/ref=71A3F99712A931D1C1CED4F9092A257D9973C928C7A37B65051EFB1D985F6A9D0F30C70D2CB10E4B67822F5BCF286880B04858AA1A25AE083F573452vFQ5H" TargetMode = "External"/>
	<Relationship Id="rId100" Type="http://schemas.openxmlformats.org/officeDocument/2006/relationships/hyperlink" Target="consultantplus://offline/ref=71A3F99712A931D1C1CED4F9092A257D9973C928C7A37C6A021AFB1D985F6A9D0F30C70D2CB10E4B67822F5DC1286880B04858AA1A25AE083F573452vFQ5H" TargetMode = "External"/>
	<Relationship Id="rId101" Type="http://schemas.openxmlformats.org/officeDocument/2006/relationships/hyperlink" Target="consultantplus://offline/ref=71A3F99712A931D1C1CED4F9092A257D9973C928C7A37B65051EFB1D985F6A9D0F30C70D2CB10E4B67822F5AC7286880B04858AA1A25AE083F573452vFQ5H" TargetMode = "External"/>
	<Relationship Id="rId102" Type="http://schemas.openxmlformats.org/officeDocument/2006/relationships/hyperlink" Target="consultantplus://offline/ref=71A3F99712A931D1C1CED4F9092A257D9973C928C7A37B65051EFB1D985F6A9D0F30C70D2CB10E4B67822F5AC5286880B04858AA1A25AE083F573452vFQ5H" TargetMode = "External"/>
	<Relationship Id="rId103" Type="http://schemas.openxmlformats.org/officeDocument/2006/relationships/hyperlink" Target="consultantplus://offline/ref=71A3F99712A931D1C1CED4F9092A257D9973C928C7A37B65051EFB1D985F6A9D0F30C70D2CB10E4B67822F5AC3286880B04858AA1A25AE083F573452vFQ5H" TargetMode = "External"/>
	<Relationship Id="rId104" Type="http://schemas.openxmlformats.org/officeDocument/2006/relationships/hyperlink" Target="consultantplus://offline/ref=71A3F99712A931D1C1CED4F9092A257D9973C928C7A37B65051EFB1D985F6A9D0F30C70D2CB10E4B67822F5ACE286880B04858AA1A25AE083F573452vFQ5H" TargetMode = "External"/>
	<Relationship Id="rId105" Type="http://schemas.openxmlformats.org/officeDocument/2006/relationships/hyperlink" Target="consultantplus://offline/ref=71A3F99712A931D1C1CED4F9092A257D9973C928C7A37B65051EFB1D985F6A9D0F30C70D2CB10E4B67822F5ACF286880B04858AA1A25AE083F573452vFQ5H" TargetMode = "External"/>
	<Relationship Id="rId106" Type="http://schemas.openxmlformats.org/officeDocument/2006/relationships/hyperlink" Target="consultantplus://offline/ref=71A3F99712A931D1C1CED4F9092A257D9973C928C7A37B65051EFB1D985F6A9D0F30C70D2CB10E4B67822F5DC3286880B04858AA1A25AE083F573452vFQ5H" TargetMode = "External"/>
	<Relationship Id="rId107" Type="http://schemas.openxmlformats.org/officeDocument/2006/relationships/hyperlink" Target="consultantplus://offline/ref=71A3F99712A931D1C1CED4F9092A257D9973C928C7A37B65051EFB1D985F6A9D0F30C70D2CB10E4B67822F5DC1286880B04858AA1A25AE083F573452vFQ5H" TargetMode = "External"/>
	<Relationship Id="rId108" Type="http://schemas.openxmlformats.org/officeDocument/2006/relationships/hyperlink" Target="consultantplus://offline/ref=71A3F99712A931D1C1CED4F9092A257D9973C928C7A07862081AFB1D985F6A9D0F30C70D2CB10E4B67822F5BC5286880B04858AA1A25AE083F573452vFQ5H" TargetMode = "External"/>
	<Relationship Id="rId109" Type="http://schemas.openxmlformats.org/officeDocument/2006/relationships/hyperlink" Target="consultantplus://offline/ref=71A3F99712A931D1C1CECAF41F467B79957D9327C3A671345C4BFD4AC70F6CC84F70C15A68F5074133D36B0CCB2339CFF51C4BA81F39vAQCH" TargetMode = "External"/>
	<Relationship Id="rId110" Type="http://schemas.openxmlformats.org/officeDocument/2006/relationships/hyperlink" Target="consultantplus://offline/ref=71A3F99712A931D1C1CECAF41F467B79957D9327C3A671345C4BFD4AC70F6CC84F70C15A68F7014133D36B0CCB2339CFF51C4BA81F39vAQCH" TargetMode = "External"/>
	<Relationship Id="rId111" Type="http://schemas.openxmlformats.org/officeDocument/2006/relationships/hyperlink" Target="consultantplus://offline/ref=71A3F99712A931D1C1CED4F9092A257D9973C928C7A37B65051EFB1D985F6A9D0F30C70D2CB10E4B67822F5DCE286880B04858AA1A25AE083F573452vFQ5H" TargetMode = "External"/>
	<Relationship Id="rId112" Type="http://schemas.openxmlformats.org/officeDocument/2006/relationships/hyperlink" Target="consultantplus://offline/ref=71A3F99712A931D1C1CED4F9092A257D9973C928C7A07862081AFB1D985F6A9D0F30C70D2CB10E4B67822F5BC1286880B04858AA1A25AE083F573452vFQ5H" TargetMode = "External"/>
	<Relationship Id="rId113" Type="http://schemas.openxmlformats.org/officeDocument/2006/relationships/hyperlink" Target="consultantplus://offline/ref=71A3F99712A931D1C1CED4F9092A257D9973C928C7A37B65051EFB1D985F6A9D0F30C70D2CB10E4B67822F5CC6286880B04858AA1A25AE083F573452vFQ5H" TargetMode = "External"/>
	<Relationship Id="rId114" Type="http://schemas.openxmlformats.org/officeDocument/2006/relationships/hyperlink" Target="consultantplus://offline/ref=71A3F99712A931D1C1CED4F9092A257D9973C928C7A37C6A021AFB1D985F6A9D0F30C70D2CB10E4B67822F5DCE286880B04858AA1A25AE083F573452vFQ5H" TargetMode = "External"/>
	<Relationship Id="rId115" Type="http://schemas.openxmlformats.org/officeDocument/2006/relationships/hyperlink" Target="consultantplus://offline/ref=71A3F99712A931D1C1CED4F9092A257D9973C928C7A37C6A021AFB1D985F6A9D0F30C70D2CB10E4B67822F5CC5286880B04858AA1A25AE083F573452vFQ5H" TargetMode = "External"/>
	<Relationship Id="rId116" Type="http://schemas.openxmlformats.org/officeDocument/2006/relationships/hyperlink" Target="consultantplus://offline/ref=71A3F99712A931D1C1CED4F9092A257D9973C928C7A37C6A021AFB1D985F6A9D0F30C70D2CB10E4B67822F5CC0286880B04858AA1A25AE083F573452vFQ5H" TargetMode = "External"/>
	<Relationship Id="rId117" Type="http://schemas.openxmlformats.org/officeDocument/2006/relationships/hyperlink" Target="consultantplus://offline/ref=71A3F99712A931D1C1CED4F9092A257D9973C928C7A37C6A021AFB1D985F6A9D0F30C70D2CB10E4B67822F5CCF286880B04858AA1A25AE083F573452vFQ5H" TargetMode = "External"/>
	<Relationship Id="rId118" Type="http://schemas.openxmlformats.org/officeDocument/2006/relationships/hyperlink" Target="consultantplus://offline/ref=71A3F99712A931D1C1CED4F9092A257D9973C928C7A37C6A021AFB1D985F6A9D0F30C70D2CB10E4B67822F5FC4286880B04858AA1A25AE083F573452vFQ5H" TargetMode = "External"/>
	<Relationship Id="rId119" Type="http://schemas.openxmlformats.org/officeDocument/2006/relationships/hyperlink" Target="consultantplus://offline/ref=71A3F99712A931D1C1CED4F9092A257D9973C928C7A37C6A021AFB1D985F6A9D0F30C70D2CB10E4B67822F5FC4286880B04858AA1A25AE083F573452vFQ5H" TargetMode = "External"/>
	<Relationship Id="rId120" Type="http://schemas.openxmlformats.org/officeDocument/2006/relationships/hyperlink" Target="consultantplus://offline/ref=71A3F99712A931D1C1CED4F9092A257D9973C928C7A37C6A021AFB1D985F6A9D0F30C70D2CB10E4B67822F5FC4286880B04858AA1A25AE083F573452vFQ5H" TargetMode = "External"/>
	<Relationship Id="rId121" Type="http://schemas.openxmlformats.org/officeDocument/2006/relationships/hyperlink" Target="consultantplus://offline/ref=71A3F99712A931D1C1CED4F9092A257D9973C928C7A37C6A021AFB1D985F6A9D0F30C70D2CB10E4B67822F5FC4286880B04858AA1A25AE083F573452vFQ5H" TargetMode = "External"/>
	<Relationship Id="rId122" Type="http://schemas.openxmlformats.org/officeDocument/2006/relationships/hyperlink" Target="consultantplus://offline/ref=71A3F99712A931D1C1CED4F9092A257D9973C928C7A37C6A021AFB1D985F6A9D0F30C70D2CB10E4B67822F5FC4286880B04858AA1A25AE083F573452vFQ5H" TargetMode = "External"/>
	<Relationship Id="rId123" Type="http://schemas.openxmlformats.org/officeDocument/2006/relationships/hyperlink" Target="consultantplus://offline/ref=71A3F99712A931D1C1CED4F9092A257D9973C928C7A37C6A021AFB1D985F6A9D0F30C70D2CB10E4B67822F5FC4286880B04858AA1A25AE083F573452vFQ5H" TargetMode = "External"/>
	<Relationship Id="rId124" Type="http://schemas.openxmlformats.org/officeDocument/2006/relationships/hyperlink" Target="consultantplus://offline/ref=71A3F99712A931D1C1CED4F9092A257D9973C928C7A37B65051EFB1D985F6A9D0F30C70D2CB10E4B67822F5CC0286880B04858AA1A25AE083F573452vFQ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29.08.2008 N 252
(ред. от 12.09.2023)
"О конкурсах муниципальных программ по работе с детьми, инновационных, экспериментальных проектов работы с детьми"
(вместе с "Положением...")</dc:title>
  <dcterms:created xsi:type="dcterms:W3CDTF">2023-11-05T07:16:47Z</dcterms:created>
</cp:coreProperties>
</file>