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ЧР от 27.12.2021 N 706</w:t>
              <w:br/>
              <w:t xml:space="preserve">(ред. от 17.01.2023)</w:t>
              <w:br/>
              <w:t xml:space="preserve">"Об утверждении Правил предоставления субсидии из республиканского бюджета Чувашской Республики на формирование и развитие ресурсного центра некоммерческих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декабря 2021 г. N 706</w:t>
      </w:r>
    </w:p>
    <w:p>
      <w:pPr>
        <w:pStyle w:val="2"/>
        <w:jc w:val="both"/>
      </w:pPr>
      <w:r>
        <w:rPr>
          <w:sz w:val="20"/>
        </w:rPr>
      </w:r>
    </w:p>
    <w:p>
      <w:pPr>
        <w:pStyle w:val="2"/>
        <w:jc w:val="center"/>
      </w:pPr>
      <w:r>
        <w:rPr>
          <w:sz w:val="20"/>
        </w:rPr>
        <w:t xml:space="preserve">ОБ УТВЕРЖДЕНИИ ПРАВИЛ ПРЕДОСТАВЛЕНИЯ СУБСИДИИ</w:t>
      </w:r>
    </w:p>
    <w:p>
      <w:pPr>
        <w:pStyle w:val="2"/>
        <w:jc w:val="center"/>
      </w:pPr>
      <w:r>
        <w:rPr>
          <w:sz w:val="20"/>
        </w:rPr>
        <w:t xml:space="preserve">ИЗ РЕСПУБЛИКАНСКОГО БЮДЖЕТА ЧУВАШСКОЙ РЕСПУБЛИКИ</w:t>
      </w:r>
    </w:p>
    <w:p>
      <w:pPr>
        <w:pStyle w:val="2"/>
        <w:jc w:val="center"/>
      </w:pPr>
      <w:r>
        <w:rPr>
          <w:sz w:val="20"/>
        </w:rPr>
        <w:t xml:space="preserve">НА ФОРМИРОВАНИЕ И РАЗВИТИЕ РЕСУРСНОГО ЦЕНТРА</w:t>
      </w:r>
    </w:p>
    <w:p>
      <w:pPr>
        <w:pStyle w:val="2"/>
        <w:jc w:val="center"/>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13.04.2022 </w:t>
            </w:r>
            <w:hyperlink w:history="0" r:id="rId7" w:tooltip="Постановление Кабинета Министров ЧР от 13.04.2022 N 145 &quot;О внесении изменений в постановление Кабинета Министров Чувашской Республики от 27 декабря 2021 г. N 706&quot; {КонсультантПлюс}">
              <w:r>
                <w:rPr>
                  <w:sz w:val="20"/>
                  <w:color w:val="0000ff"/>
                </w:rPr>
                <w:t xml:space="preserve">N 145</w:t>
              </w:r>
            </w:hyperlink>
            <w:r>
              <w:rPr>
                <w:sz w:val="20"/>
                <w:color w:val="392c69"/>
              </w:rPr>
              <w:t xml:space="preserve">,</w:t>
            </w:r>
          </w:p>
          <w:p>
            <w:pPr>
              <w:pStyle w:val="0"/>
              <w:jc w:val="center"/>
            </w:pPr>
            <w:r>
              <w:rPr>
                <w:sz w:val="20"/>
                <w:color w:val="392c69"/>
              </w:rPr>
              <w:t xml:space="preserve">от 17.01.2023 </w:t>
            </w:r>
            <w:hyperlink w:history="0" r:id="rId8"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N 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Кабинет Министров Чувашской Республики постановляет:</w:t>
      </w:r>
    </w:p>
    <w:p>
      <w:pPr>
        <w:pStyle w:val="0"/>
        <w:spacing w:before="200" w:line-rule="auto"/>
        <w:ind w:firstLine="540"/>
        <w:jc w:val="both"/>
      </w:pPr>
      <w:r>
        <w:rPr>
          <w:sz w:val="20"/>
        </w:rPr>
        <w:t xml:space="preserve">1. Утвердить прилагаемые </w:t>
      </w:r>
      <w:hyperlink w:history="0" w:anchor="P49" w:tooltip="ПРАВИЛА">
        <w:r>
          <w:rPr>
            <w:sz w:val="20"/>
            <w:color w:val="0000ff"/>
          </w:rPr>
          <w:t xml:space="preserve">Правила</w:t>
        </w:r>
      </w:hyperlink>
      <w:r>
        <w:rPr>
          <w:sz w:val="20"/>
        </w:rPr>
        <w:t xml:space="preserve"> предоставления субсидии из республиканского бюджета Чувашской Республики на формирование и развитие ресурсного центра некоммерческих организаций.</w:t>
      </w:r>
    </w:p>
    <w:p>
      <w:pPr>
        <w:pStyle w:val="0"/>
        <w:spacing w:before="200" w:line-rule="auto"/>
        <w:ind w:firstLine="540"/>
        <w:jc w:val="both"/>
      </w:pPr>
      <w:r>
        <w:rPr>
          <w:sz w:val="20"/>
        </w:rPr>
        <w:t xml:space="preserve">2. Определить:</w:t>
      </w:r>
    </w:p>
    <w:p>
      <w:pPr>
        <w:pStyle w:val="0"/>
        <w:spacing w:before="200" w:line-rule="auto"/>
        <w:ind w:firstLine="540"/>
        <w:jc w:val="both"/>
      </w:pPr>
      <w:r>
        <w:rPr>
          <w:sz w:val="20"/>
        </w:rPr>
        <w:t xml:space="preserve">органом исполнительной власти Чувашской Республики, осуществляющим поддержку (за исключением информационной поддержки,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социально ориентированных некоммерческих организаций, Министерство экономического развития и имущественных отношений Чувашской Республики;</w:t>
      </w:r>
    </w:p>
    <w:p>
      <w:pPr>
        <w:pStyle w:val="0"/>
        <w:spacing w:before="200" w:line-rule="auto"/>
        <w:ind w:firstLine="540"/>
        <w:jc w:val="both"/>
      </w:pPr>
      <w:r>
        <w:rPr>
          <w:sz w:val="20"/>
        </w:rPr>
        <w:t xml:space="preserve">органом исполнительной власти Чувашской Республики, осуществляющим информационную поддержку социально ориентированных некоммерческих организаций, Министерство цифрового развития, информационной политики и массовых коммуникаций Чувашской Республики.</w:t>
      </w:r>
    </w:p>
    <w:p>
      <w:pPr>
        <w:pStyle w:val="0"/>
        <w:spacing w:before="200" w:line-rule="auto"/>
        <w:ind w:firstLine="540"/>
        <w:jc w:val="both"/>
      </w:pPr>
      <w:r>
        <w:rPr>
          <w:sz w:val="20"/>
        </w:rPr>
        <w:t xml:space="preserve">3. Определить автономную некоммерческую организацию "Микрокредитная компания "Агентство по поддержке малого и среднего бизнеса в Чувашской Республике" в качестве ресурсного центра некоммерческих организаций.</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9" w:tooltip="Постановление Кабинета Министров ЧР от 24.04.2014 N 141 (ред. от 10.06.2020) &quot;О мерах по поддержке социально ориентированных некоммерческих организаций в Чувашской Республике&quot; (вместе с &quot;Порядком предоставления субсидий из республиканского бюджета Чувашской Республики социально ориентированным некоммерческим организациям на создание ресурсного центра развития гражданских инициатив и поддержки социально ориентированных некоммерческих организаций&quot;, &quot;Порядком определения размера и предоставления субсидий из ре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24 апреля 2014 г. N 141 "О мерах по поддержке социально ориентированных некоммерческих организаций в Чувашской Республике";</w:t>
      </w:r>
    </w:p>
    <w:p>
      <w:pPr>
        <w:pStyle w:val="0"/>
        <w:spacing w:before="200" w:line-rule="auto"/>
        <w:ind w:firstLine="540"/>
        <w:jc w:val="both"/>
      </w:pPr>
      <w:hyperlink w:history="0" r:id="rId10" w:tooltip="Постановление Кабинета Министров ЧР от 13.11.2014 N 391 &quot;О внесении изменений в постановление Кабинета Министров Чувашской Республики от 24 апреля 2014 г. N 141&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13 ноября 2014 г. N 391 "О внесении изменений в постановление Кабинета Министров Чувашской Республики от 24 апреля 2014 г. N 141";</w:t>
      </w:r>
    </w:p>
    <w:p>
      <w:pPr>
        <w:pStyle w:val="0"/>
        <w:spacing w:before="200" w:line-rule="auto"/>
        <w:ind w:firstLine="540"/>
        <w:jc w:val="both"/>
      </w:pPr>
      <w:hyperlink w:history="0" r:id="rId11" w:tooltip="Постановление Кабинета Министров ЧР от 22.07.2015 N 271 &quot;О внесении изменений в постановление Кабинета Министров Чувашской Республики от 24 апреля 2014 г. N 141&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22 июля 2015 г. N 271 "О внесении изменений в постановление Кабинета Министров Чувашской Республики от 24 апреля 2014 г. N 141";</w:t>
      </w:r>
    </w:p>
    <w:p>
      <w:pPr>
        <w:pStyle w:val="0"/>
        <w:spacing w:before="200" w:line-rule="auto"/>
        <w:ind w:firstLine="540"/>
        <w:jc w:val="both"/>
      </w:pPr>
      <w:hyperlink w:history="0" r:id="rId12" w:tooltip="Постановление Кабинета Министров ЧР от 23.09.2015 N 341 &quot;О внесении изменений в постановление Кабинета Министров Чувашской Республики от 24 апреля 2014 г. N 141&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23 сентября 2015 г. N 341 "О внесении изменений в постановление Кабинета Министров Чувашской Республики от 24 апреля 2014 г. N 141";</w:t>
      </w:r>
    </w:p>
    <w:p>
      <w:pPr>
        <w:pStyle w:val="0"/>
        <w:spacing w:before="200" w:line-rule="auto"/>
        <w:ind w:firstLine="540"/>
        <w:jc w:val="both"/>
      </w:pPr>
      <w:hyperlink w:history="0" r:id="rId13" w:tooltip="Постановление Кабинета Министров ЧР от 22.06.2016 N 247 &quot;О внесении изменений в постановление Кабинета Министров Чувашской Республики от 24 апреля 2014 г. N 141 и признании утратившими силу некоторых постановлений Кабинета Министров Чувашской Республики&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22 июня 2016 г. N 247 "О внесении изменений в постановление Кабинета Министров Чувашской Республики от 24 апреля 2014 г. N 141 и признании утратившими силу некоторых постановлений Кабинета Министров Чувашской Республики";</w:t>
      </w:r>
    </w:p>
    <w:p>
      <w:pPr>
        <w:pStyle w:val="0"/>
        <w:spacing w:before="200" w:line-rule="auto"/>
        <w:ind w:firstLine="540"/>
        <w:jc w:val="both"/>
      </w:pPr>
      <w:hyperlink w:history="0" r:id="rId14" w:tooltip="Постановление Кабинета Министров ЧР от 26.04.2017 N 161 &quot;О внесении изменений в постановление Кабинета Министров Чувашской Республики от 24 апреля 2014 г. N 141&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26 апреля 2017 г. N 161 "О внесении изменений в постановление Кабинета Министров Чувашской Республики от 24 апреля 2014 г. N 141";</w:t>
      </w:r>
    </w:p>
    <w:p>
      <w:pPr>
        <w:pStyle w:val="0"/>
        <w:spacing w:before="200" w:line-rule="auto"/>
        <w:ind w:firstLine="540"/>
        <w:jc w:val="both"/>
      </w:pPr>
      <w:hyperlink w:history="0" r:id="rId15" w:tooltip="Постановление Кабинета Министров ЧР от 27.12.2017 N 525 &quot;О внесении изменений в постановление Кабинета Министров Чувашской Республики от 24 апреля 2014 г. N 141&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27 декабря 2017 г. N 525 "О внесении изменений в постановление Кабинета Министров Чувашской Республики от 24 апреля 2014 г. N 141";</w:t>
      </w:r>
    </w:p>
    <w:p>
      <w:pPr>
        <w:pStyle w:val="0"/>
        <w:spacing w:before="200" w:line-rule="auto"/>
        <w:ind w:firstLine="540"/>
        <w:jc w:val="both"/>
      </w:pPr>
      <w:hyperlink w:history="0" r:id="rId16" w:tooltip="Постановление Кабинета Министров ЧР от 21.09.2018 N 372 &quot;О внесении изменений в постановление Кабинета Министров Чувашской Республики от 24 апреля 2014 г. N 141&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21 сентября 2018 г. N 372 "О внесении изменений в постановление Кабинета Министров Чувашской Республики от 24 апреля 2014 г. N 141";</w:t>
      </w:r>
    </w:p>
    <w:p>
      <w:pPr>
        <w:pStyle w:val="0"/>
        <w:spacing w:before="200" w:line-rule="auto"/>
        <w:ind w:firstLine="540"/>
        <w:jc w:val="both"/>
      </w:pPr>
      <w:hyperlink w:history="0" r:id="rId17" w:tooltip="Постановление Кабинета Министров ЧР от 28.11.2018 N 486 &quot;О признании утратившими силу некоторых решений Кабинета Министров Чувашской Республики&quot; ------------ Недействующая редакция {КонсультантПлюс}">
        <w:r>
          <w:rPr>
            <w:sz w:val="20"/>
            <w:color w:val="0000ff"/>
          </w:rPr>
          <w:t xml:space="preserve">абзац девятый пункта 1</w:t>
        </w:r>
      </w:hyperlink>
      <w:r>
        <w:rPr>
          <w:sz w:val="20"/>
        </w:rPr>
        <w:t xml:space="preserve"> постановления Кабинета Министров Чувашской Республики от 28 ноября 2018 г. N 486 "О признании утратившими силу некоторых решений Кабинета Министров Чувашской Республики";</w:t>
      </w:r>
    </w:p>
    <w:p>
      <w:pPr>
        <w:pStyle w:val="0"/>
        <w:spacing w:before="200" w:line-rule="auto"/>
        <w:ind w:firstLine="540"/>
        <w:jc w:val="both"/>
      </w:pPr>
      <w:hyperlink w:history="0" r:id="rId18" w:tooltip="Постановление Кабинета Министров ЧР от 13.06.2019 N 212 &quot;О внесении изменений в постановление Кабинета Министров Чувашской Республики от 24 апреля 2014 г. N 141&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13 июня 2019 г. N 212 "О внесении изменений в постановление Кабинета Министров Чувашской Республики от 24 апреля 2014 г. N 141";</w:t>
      </w:r>
    </w:p>
    <w:p>
      <w:pPr>
        <w:pStyle w:val="0"/>
        <w:spacing w:before="200" w:line-rule="auto"/>
        <w:ind w:firstLine="540"/>
        <w:jc w:val="both"/>
      </w:pPr>
      <w:hyperlink w:history="0" r:id="rId19" w:tooltip="Постановление Кабинета Министров ЧР от 23.12.2019 N 569 &quot;О внесении изменений в постановление Кабинета Министров Чувашской Республики от 24 апреля 2014 г. N 141&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23 декабря 2019 г. N 569 "О внесении изменений в постановление Кабинета Министров Чувашской Республики от 24 апреля 2014 г. N 141";</w:t>
      </w:r>
    </w:p>
    <w:p>
      <w:pPr>
        <w:pStyle w:val="0"/>
        <w:spacing w:before="200" w:line-rule="auto"/>
        <w:ind w:firstLine="540"/>
        <w:jc w:val="both"/>
      </w:pPr>
      <w:hyperlink w:history="0" r:id="rId20" w:tooltip="Постановление Кабинета Министров ЧР от 10.06.2020 N 298 &quot;О внесении изменений в постановление Кабинета Министров Чувашской Республики от 24 апреля 2014 г. N 141&quot; ------------ Утратил силу или отменен {КонсультантПлюс}">
        <w:r>
          <w:rPr>
            <w:sz w:val="20"/>
            <w:color w:val="0000ff"/>
          </w:rPr>
          <w:t xml:space="preserve">постановление</w:t>
        </w:r>
      </w:hyperlink>
      <w:r>
        <w:rPr>
          <w:sz w:val="20"/>
        </w:rPr>
        <w:t xml:space="preserve"> Кабинета Министров Чувашской Республики от 10 июня 2020 г. N 298 "О внесении изменений в постановление Кабинета Министров Чувашской Республики от 24 апреля 2014 г. N 141".</w:t>
      </w:r>
    </w:p>
    <w:p>
      <w:pPr>
        <w:pStyle w:val="0"/>
        <w:spacing w:before="200" w:line-rule="auto"/>
        <w:ind w:firstLine="540"/>
        <w:jc w:val="both"/>
      </w:pPr>
      <w:r>
        <w:rPr>
          <w:sz w:val="20"/>
        </w:rPr>
        <w:t xml:space="preserve">5. Настоящее постановление вступает в силу со дня его подписания.</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О.НИКОЛАЕВ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27.12.2021 N 706</w:t>
      </w:r>
    </w:p>
    <w:p>
      <w:pPr>
        <w:pStyle w:val="0"/>
        <w:jc w:val="both"/>
      </w:pPr>
      <w:r>
        <w:rPr>
          <w:sz w:val="20"/>
        </w:rPr>
      </w:r>
    </w:p>
    <w:bookmarkStart w:id="49" w:name="P49"/>
    <w:bookmarkEnd w:id="49"/>
    <w:p>
      <w:pPr>
        <w:pStyle w:val="2"/>
        <w:jc w:val="center"/>
      </w:pPr>
      <w:r>
        <w:rPr>
          <w:sz w:val="20"/>
        </w:rPr>
        <w:t xml:space="preserve">ПРАВИЛА</w:t>
      </w:r>
    </w:p>
    <w:p>
      <w:pPr>
        <w:pStyle w:val="2"/>
        <w:jc w:val="center"/>
      </w:pPr>
      <w:r>
        <w:rPr>
          <w:sz w:val="20"/>
        </w:rPr>
        <w:t xml:space="preserve">ПРЕДОСТАВЛЕНИЯ СУБСИДИИ ИЗ РЕСПУБЛИКАНСКОГО БЮДЖЕТА</w:t>
      </w:r>
    </w:p>
    <w:p>
      <w:pPr>
        <w:pStyle w:val="2"/>
        <w:jc w:val="center"/>
      </w:pPr>
      <w:r>
        <w:rPr>
          <w:sz w:val="20"/>
        </w:rPr>
        <w:t xml:space="preserve">ЧУВАШСКОЙ РЕСПУБЛИКИ НА ФОРМИРОВАНИЕ И РАЗВИТИЕ</w:t>
      </w:r>
    </w:p>
    <w:p>
      <w:pPr>
        <w:pStyle w:val="2"/>
        <w:jc w:val="center"/>
      </w:pPr>
      <w:r>
        <w:rPr>
          <w:sz w:val="20"/>
        </w:rPr>
        <w:t xml:space="preserve">РЕСУРСНОГО ЦЕНТРА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13.04.2022 </w:t>
            </w:r>
            <w:hyperlink w:history="0" r:id="rId21" w:tooltip="Постановление Кабинета Министров ЧР от 13.04.2022 N 145 &quot;О внесении изменений в постановление Кабинета Министров Чувашской Республики от 27 декабря 2021 г. N 706&quot; {КонсультантПлюс}">
              <w:r>
                <w:rPr>
                  <w:sz w:val="20"/>
                  <w:color w:val="0000ff"/>
                </w:rPr>
                <w:t xml:space="preserve">N 145</w:t>
              </w:r>
            </w:hyperlink>
            <w:r>
              <w:rPr>
                <w:sz w:val="20"/>
                <w:color w:val="392c69"/>
              </w:rPr>
              <w:t xml:space="preserve">,</w:t>
            </w:r>
          </w:p>
          <w:p>
            <w:pPr>
              <w:pStyle w:val="0"/>
              <w:jc w:val="center"/>
            </w:pPr>
            <w:r>
              <w:rPr>
                <w:sz w:val="20"/>
                <w:color w:val="392c69"/>
              </w:rPr>
              <w:t xml:space="preserve">от 17.01.2023 </w:t>
            </w:r>
            <w:hyperlink w:history="0" r:id="rId22"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N 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регламентируют порядок предоставления субсидии из республиканского бюджета Чувашской Республики автономной некоммерческой организации "Микрокредитная компания "Агентство по поддержке малого и среднего бизнеса в Чувашской Республике" (далее - получатель субсидии) на формирование и развитие ресурсного центра некоммерческих организаций (далее - субсидия) в рамках </w:t>
      </w:r>
      <w:hyperlink w:history="0" r:id="rId23" w:tooltip="Постановление Кабинета Министров ЧР от 26.12.2018 N 542 (ред. от 10.05.2023) &quot;О государственной программе Чувашской Республики &quot;Социальная поддержка граждан&quot; {КонсультантПлюс}">
        <w:r>
          <w:rPr>
            <w:sz w:val="20"/>
            <w:color w:val="0000ff"/>
          </w:rPr>
          <w:t xml:space="preserve">подпрограммы</w:t>
        </w:r>
      </w:hyperlink>
      <w:r>
        <w:rPr>
          <w:sz w:val="20"/>
        </w:rPr>
        <w:t xml:space="preserve"> "Поддержка социально ориентированных некоммерческих организаций в Чувашской Республике" государственной программы Чувашской Республики "Социальная поддержка граждан", утвержденной постановлением Кабинета Министров Чувашской Республики от 26 декабря 2018 г. N 542.</w:t>
      </w:r>
    </w:p>
    <w:bookmarkStart w:id="60" w:name="P60"/>
    <w:bookmarkEnd w:id="60"/>
    <w:p>
      <w:pPr>
        <w:pStyle w:val="0"/>
        <w:spacing w:before="200" w:line-rule="auto"/>
        <w:ind w:firstLine="540"/>
        <w:jc w:val="both"/>
      </w:pPr>
      <w:r>
        <w:rPr>
          <w:sz w:val="20"/>
        </w:rPr>
        <w:t xml:space="preserve">1.2. Субсидия предоставляется получателю субсидии в целях финансового обеспечения затрат на формирование и развитие ресурсного центра некоммерческих организаций (далее - ресурсный центр).</w:t>
      </w:r>
    </w:p>
    <w:p>
      <w:pPr>
        <w:pStyle w:val="0"/>
        <w:spacing w:before="200" w:line-rule="auto"/>
        <w:ind w:firstLine="540"/>
        <w:jc w:val="both"/>
      </w:pPr>
      <w:r>
        <w:rPr>
          <w:sz w:val="20"/>
        </w:rPr>
        <w:t xml:space="preserve">1.3. Размер предоставления субсидии в 2022 году составляет 826,4 тыс. рублей, в 2023 году - 1425,9 тыс. рублей.</w:t>
      </w:r>
    </w:p>
    <w:p>
      <w:pPr>
        <w:pStyle w:val="0"/>
        <w:jc w:val="both"/>
      </w:pPr>
      <w:r>
        <w:rPr>
          <w:sz w:val="20"/>
        </w:rPr>
        <w:t xml:space="preserve">(п. 1.3 в ред. </w:t>
      </w:r>
      <w:hyperlink w:history="0" r:id="rId24"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17.01.2023 N 6)</w:t>
      </w:r>
    </w:p>
    <w:p>
      <w:pPr>
        <w:pStyle w:val="0"/>
        <w:spacing w:before="200" w:line-rule="auto"/>
        <w:ind w:firstLine="540"/>
        <w:jc w:val="both"/>
      </w:pPr>
      <w:r>
        <w:rPr>
          <w:sz w:val="20"/>
        </w:rPr>
        <w:t xml:space="preserve">1.4.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 рабочего дня, следующего за днем принятия закона Чувашской Республики о республиканском бюджете Чувашской Республики на очередной финансовый год и плановый период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pPr>
        <w:pStyle w:val="0"/>
        <w:jc w:val="both"/>
      </w:pPr>
      <w:r>
        <w:rPr>
          <w:sz w:val="20"/>
        </w:rPr>
        <w:t xml:space="preserve">(п. 1.4 в ред. </w:t>
      </w:r>
      <w:hyperlink w:history="0" r:id="rId25"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17.01.2023 N 6)</w:t>
      </w:r>
    </w:p>
    <w:p>
      <w:pPr>
        <w:pStyle w:val="0"/>
        <w:spacing w:before="200" w:line-rule="auto"/>
        <w:ind w:firstLine="540"/>
        <w:jc w:val="both"/>
      </w:pPr>
      <w:r>
        <w:rPr>
          <w:sz w:val="20"/>
        </w:rPr>
        <w:t xml:space="preserve">1.5. Субсидия предоставляется в целях финансирования расходов получателя субсидии на формирование и развитие ресурсного центра по следующим направлениям:</w:t>
      </w:r>
    </w:p>
    <w:p>
      <w:pPr>
        <w:pStyle w:val="0"/>
        <w:spacing w:before="200" w:line-rule="auto"/>
        <w:ind w:firstLine="540"/>
        <w:jc w:val="both"/>
      </w:pPr>
      <w:r>
        <w:rPr>
          <w:sz w:val="20"/>
        </w:rPr>
        <w:t xml:space="preserve">проведение исследований, мониторинг и оценка реализации государственных программ Чувашской Республики (подпрограмм государственных программ Чувашской Республики) в сфере поддержки социально ориентированных некоммерческих организаций в Чувашской Республике (далее - СОНКО), а также муниципальных программ поддержки СОНКО (далее - государственные и муниципальные программы);</w:t>
      </w:r>
    </w:p>
    <w:p>
      <w:pPr>
        <w:pStyle w:val="0"/>
        <w:spacing w:before="200" w:line-rule="auto"/>
        <w:ind w:firstLine="540"/>
        <w:jc w:val="both"/>
      </w:pPr>
      <w:r>
        <w:rPr>
          <w:sz w:val="20"/>
        </w:rPr>
        <w:t xml:space="preserve">методическое сопровождение разработки и реализации государственных и муниципальных программ, включая проведение экспертиз, разработку стандартов и процедур;</w:t>
      </w:r>
    </w:p>
    <w:p>
      <w:pPr>
        <w:pStyle w:val="0"/>
        <w:spacing w:before="200" w:line-rule="auto"/>
        <w:ind w:firstLine="540"/>
        <w:jc w:val="both"/>
      </w:pPr>
      <w:r>
        <w:rPr>
          <w:sz w:val="20"/>
        </w:rPr>
        <w:t xml:space="preserve">мониторинг реализации и оценка достигнутых результатов проектов, реализуемых за счет субсидии на реализацию социальных инициатив, полученных СОНКО в рамках конкурсных отборов, проводимых за счет средств республиканского бюджета Чувашской Республики и внебюджетных источников;</w:t>
      </w:r>
    </w:p>
    <w:p>
      <w:pPr>
        <w:pStyle w:val="0"/>
        <w:spacing w:before="200" w:line-rule="auto"/>
        <w:ind w:firstLine="540"/>
        <w:jc w:val="both"/>
      </w:pPr>
      <w:r>
        <w:rPr>
          <w:sz w:val="20"/>
        </w:rPr>
        <w:t xml:space="preserve">оказание СОНКО методической, организационной, юридической, консультационной (в том числе по вопросам ведения бухгалтерского учета) и технической поддержки, помощи в создании и развитии СОНКО, содействия внедрению новых технологий работы, расширению набора предоставляемых ими услуг в социальной сфере;</w:t>
      </w:r>
    </w:p>
    <w:p>
      <w:pPr>
        <w:pStyle w:val="0"/>
        <w:spacing w:before="200" w:line-rule="auto"/>
        <w:ind w:firstLine="540"/>
        <w:jc w:val="both"/>
      </w:pPr>
      <w:r>
        <w:rPr>
          <w:sz w:val="20"/>
        </w:rPr>
        <w:t xml:space="preserve">предоставление СОНКО помещений для проведения мероприятий, размещения рабочих мест;</w:t>
      </w:r>
    </w:p>
    <w:p>
      <w:pPr>
        <w:pStyle w:val="0"/>
        <w:spacing w:before="200" w:line-rule="auto"/>
        <w:ind w:firstLine="540"/>
        <w:jc w:val="both"/>
      </w:pPr>
      <w:r>
        <w:rPr>
          <w:sz w:val="20"/>
        </w:rPr>
        <w:t xml:space="preserve">проведение обучающих мероприятий для СОНКО (семинаров, круглых столов, конференций, стажировок), направленных на формирование профессиональных навыков управления;</w:t>
      </w:r>
    </w:p>
    <w:p>
      <w:pPr>
        <w:pStyle w:val="0"/>
        <w:spacing w:before="200" w:line-rule="auto"/>
        <w:ind w:firstLine="540"/>
        <w:jc w:val="both"/>
      </w:pPr>
      <w:r>
        <w:rPr>
          <w:sz w:val="20"/>
        </w:rPr>
        <w:t xml:space="preserve">содействие подбору сотрудников для СОНКО, помощь в поиске и оценке кандидатов на должность, привлечение добровольцев в СОНКО;</w:t>
      </w:r>
    </w:p>
    <w:p>
      <w:pPr>
        <w:pStyle w:val="0"/>
        <w:spacing w:before="200" w:line-rule="auto"/>
        <w:ind w:firstLine="540"/>
        <w:jc w:val="both"/>
      </w:pPr>
      <w:r>
        <w:rPr>
          <w:sz w:val="20"/>
        </w:rPr>
        <w:t xml:space="preserve">содействие формированию среды, благоприятной для создания и деятельности СОНКО;</w:t>
      </w:r>
    </w:p>
    <w:p>
      <w:pPr>
        <w:pStyle w:val="0"/>
        <w:spacing w:before="200" w:line-rule="auto"/>
        <w:ind w:firstLine="540"/>
        <w:jc w:val="both"/>
      </w:pPr>
      <w:r>
        <w:rPr>
          <w:sz w:val="20"/>
        </w:rPr>
        <w:t xml:space="preserve">продвижение и поддержка социальных проектов СОНКО;</w:t>
      </w:r>
    </w:p>
    <w:p>
      <w:pPr>
        <w:pStyle w:val="0"/>
        <w:jc w:val="both"/>
      </w:pPr>
      <w:r>
        <w:rPr>
          <w:sz w:val="20"/>
        </w:rPr>
        <w:t xml:space="preserve">(в ред. </w:t>
      </w:r>
      <w:hyperlink w:history="0" r:id="rId26"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17.01.2023 N 6)</w:t>
      </w:r>
    </w:p>
    <w:p>
      <w:pPr>
        <w:pStyle w:val="0"/>
        <w:spacing w:before="200" w:line-rule="auto"/>
        <w:ind w:firstLine="540"/>
        <w:jc w:val="both"/>
      </w:pPr>
      <w:r>
        <w:rPr>
          <w:sz w:val="20"/>
        </w:rPr>
        <w:t xml:space="preserve">стимулирование и поддержка социально значимых гражданских и общественных инициатив СОНКО;</w:t>
      </w:r>
    </w:p>
    <w:p>
      <w:pPr>
        <w:pStyle w:val="0"/>
        <w:spacing w:before="200" w:line-rule="auto"/>
        <w:ind w:firstLine="540"/>
        <w:jc w:val="both"/>
      </w:pPr>
      <w:r>
        <w:rPr>
          <w:sz w:val="20"/>
        </w:rPr>
        <w:t xml:space="preserve">содействие обмену опытом работы между СОНКО;</w:t>
      </w:r>
    </w:p>
    <w:p>
      <w:pPr>
        <w:pStyle w:val="0"/>
        <w:spacing w:before="200" w:line-rule="auto"/>
        <w:ind w:firstLine="540"/>
        <w:jc w:val="both"/>
      </w:pPr>
      <w:r>
        <w:rPr>
          <w:sz w:val="20"/>
        </w:rPr>
        <w:t xml:space="preserve">развитие взаимодействия между СОНКО, органами исполнительной власти Чувашской Республики и администрациями муниципальных районов, муниципальных округов и городских округов Чувашской Республики, а также с бизнесом;</w:t>
      </w:r>
    </w:p>
    <w:p>
      <w:pPr>
        <w:pStyle w:val="0"/>
        <w:spacing w:before="200" w:line-rule="auto"/>
        <w:ind w:firstLine="540"/>
        <w:jc w:val="both"/>
      </w:pPr>
      <w:r>
        <w:rPr>
          <w:sz w:val="20"/>
        </w:rPr>
        <w:t xml:space="preserve">защита и представление интересов СОНКО и создание оптимальной среды для их развития (включая разработку новых механизмов и технологий поддержки СОНКО).</w:t>
      </w:r>
    </w:p>
    <w:p>
      <w:pPr>
        <w:pStyle w:val="0"/>
        <w:spacing w:before="200" w:line-rule="auto"/>
        <w:ind w:firstLine="540"/>
        <w:jc w:val="both"/>
      </w:pPr>
      <w:r>
        <w:rPr>
          <w:sz w:val="20"/>
        </w:rPr>
        <w:t xml:space="preserve">1.6. Основными целями деятельности ресурсного центра являются:</w:t>
      </w:r>
    </w:p>
    <w:p>
      <w:pPr>
        <w:pStyle w:val="0"/>
        <w:spacing w:before="200" w:line-rule="auto"/>
        <w:ind w:firstLine="540"/>
        <w:jc w:val="both"/>
      </w:pPr>
      <w:r>
        <w:rPr>
          <w:sz w:val="20"/>
        </w:rPr>
        <w:t xml:space="preserve">продвижение и поддержка социальных проектов СОНКО;</w:t>
      </w:r>
    </w:p>
    <w:p>
      <w:pPr>
        <w:pStyle w:val="0"/>
        <w:spacing w:before="200" w:line-rule="auto"/>
        <w:ind w:firstLine="540"/>
        <w:jc w:val="both"/>
      </w:pPr>
      <w:r>
        <w:rPr>
          <w:sz w:val="20"/>
        </w:rPr>
        <w:t xml:space="preserve">стимулирование и поддержка социально значимых гражданских и общественных инициатив;</w:t>
      </w:r>
    </w:p>
    <w:p>
      <w:pPr>
        <w:pStyle w:val="0"/>
        <w:spacing w:before="200" w:line-rule="auto"/>
        <w:ind w:firstLine="540"/>
        <w:jc w:val="both"/>
      </w:pPr>
      <w:r>
        <w:rPr>
          <w:sz w:val="20"/>
        </w:rPr>
        <w:t xml:space="preserve">поддержка и сопровождение деятельности СОНКО;</w:t>
      </w:r>
    </w:p>
    <w:p>
      <w:pPr>
        <w:pStyle w:val="0"/>
        <w:spacing w:before="200" w:line-rule="auto"/>
        <w:ind w:firstLine="540"/>
        <w:jc w:val="both"/>
      </w:pPr>
      <w:r>
        <w:rPr>
          <w:sz w:val="20"/>
        </w:rPr>
        <w:t xml:space="preserve">содействие обмену опытом между СОНКО по поддержке социальных инициатив.</w:t>
      </w:r>
    </w:p>
    <w:p>
      <w:pPr>
        <w:pStyle w:val="0"/>
        <w:spacing w:before="200" w:line-rule="auto"/>
        <w:ind w:firstLine="540"/>
        <w:jc w:val="both"/>
      </w:pPr>
      <w:r>
        <w:rPr>
          <w:sz w:val="20"/>
        </w:rPr>
        <w:t xml:space="preserve">1.7. Перечень услуг, оказываемых ресурсным центром:</w:t>
      </w:r>
    </w:p>
    <w:p>
      <w:pPr>
        <w:pStyle w:val="0"/>
        <w:spacing w:before="200" w:line-rule="auto"/>
        <w:ind w:firstLine="540"/>
        <w:jc w:val="both"/>
      </w:pPr>
      <w:r>
        <w:rPr>
          <w:sz w:val="20"/>
        </w:rPr>
        <w:t xml:space="preserve">проведение встреч, конференций, семинаров, тренингов и иных мероприятий для представителей СОНКО;</w:t>
      </w:r>
    </w:p>
    <w:p>
      <w:pPr>
        <w:pStyle w:val="0"/>
        <w:jc w:val="both"/>
      </w:pPr>
      <w:r>
        <w:rPr>
          <w:sz w:val="20"/>
        </w:rPr>
        <w:t xml:space="preserve">(в ред. </w:t>
      </w:r>
      <w:hyperlink w:history="0" r:id="rId27"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17.01.2023 N 6)</w:t>
      </w:r>
    </w:p>
    <w:p>
      <w:pPr>
        <w:pStyle w:val="0"/>
        <w:spacing w:before="200" w:line-rule="auto"/>
        <w:ind w:firstLine="540"/>
        <w:jc w:val="both"/>
      </w:pPr>
      <w:r>
        <w:rPr>
          <w:sz w:val="20"/>
        </w:rPr>
        <w:t xml:space="preserve">услуги по разъяснению вопросов ведения бухгалтерского учета;</w:t>
      </w:r>
    </w:p>
    <w:p>
      <w:pPr>
        <w:pStyle w:val="0"/>
        <w:spacing w:before="200" w:line-rule="auto"/>
        <w:ind w:firstLine="540"/>
        <w:jc w:val="both"/>
      </w:pPr>
      <w:r>
        <w:rPr>
          <w:sz w:val="20"/>
        </w:rPr>
        <w:t xml:space="preserve">оказание консультационной поддержки создания маркетинговой стратегии для СОНКО;</w:t>
      </w:r>
    </w:p>
    <w:p>
      <w:pPr>
        <w:pStyle w:val="0"/>
        <w:spacing w:before="200" w:line-rule="auto"/>
        <w:ind w:firstLine="540"/>
        <w:jc w:val="both"/>
      </w:pPr>
      <w:r>
        <w:rPr>
          <w:sz w:val="20"/>
        </w:rPr>
        <w:t xml:space="preserve">оказание консультационной поддержки СОНКО в подготовке документов, необходимых для получения государственной поддержки из республиканского бюджета Чувашской Республики и внебюджетных источников;</w:t>
      </w:r>
    </w:p>
    <w:p>
      <w:pPr>
        <w:pStyle w:val="0"/>
        <w:spacing w:before="200" w:line-rule="auto"/>
        <w:ind w:firstLine="540"/>
        <w:jc w:val="both"/>
      </w:pPr>
      <w:r>
        <w:rPr>
          <w:sz w:val="20"/>
        </w:rPr>
        <w:t xml:space="preserve">проведение отбора лучших социальных практик и их представление в рамках мероприятий, проводимых ресурсным центром;</w:t>
      </w:r>
    </w:p>
    <w:p>
      <w:pPr>
        <w:pStyle w:val="0"/>
        <w:spacing w:before="200" w:line-rule="auto"/>
        <w:ind w:firstLine="540"/>
        <w:jc w:val="both"/>
      </w:pPr>
      <w:r>
        <w:rPr>
          <w:sz w:val="20"/>
        </w:rPr>
        <w:t xml:space="preserve">подготовка пресс-релизов и иных материалов для размещения в средствах массовой информации.</w:t>
      </w:r>
    </w:p>
    <w:p>
      <w:pPr>
        <w:pStyle w:val="0"/>
        <w:spacing w:before="200" w:line-rule="auto"/>
        <w:ind w:firstLine="540"/>
        <w:jc w:val="both"/>
      </w:pPr>
      <w:r>
        <w:rPr>
          <w:sz w:val="20"/>
        </w:rPr>
        <w:t xml:space="preserve">1.8. Получателями услуг ресурсного центра являются СОНКО.</w:t>
      </w:r>
    </w:p>
    <w:p>
      <w:pPr>
        <w:pStyle w:val="0"/>
        <w:spacing w:before="200" w:line-rule="auto"/>
        <w:ind w:firstLine="540"/>
        <w:jc w:val="both"/>
      </w:pPr>
      <w:r>
        <w:rPr>
          <w:sz w:val="20"/>
        </w:rPr>
        <w:t xml:space="preserve">1.9. Ресурсный центр в целях реализации своих функций вправе привлекать организации и квалифицированных специалистов.</w:t>
      </w:r>
    </w:p>
    <w:p>
      <w:pPr>
        <w:pStyle w:val="0"/>
        <w:jc w:val="both"/>
      </w:pPr>
      <w:r>
        <w:rPr>
          <w:sz w:val="20"/>
        </w:rPr>
        <w:t xml:space="preserve">(п. 1.9 введен </w:t>
      </w:r>
      <w:hyperlink w:history="0" r:id="rId28"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17.01.2023 N 6)</w:t>
      </w:r>
    </w:p>
    <w:p>
      <w:pPr>
        <w:pStyle w:val="0"/>
        <w:jc w:val="both"/>
      </w:pPr>
      <w:r>
        <w:rPr>
          <w:sz w:val="20"/>
        </w:rPr>
      </w:r>
    </w:p>
    <w:p>
      <w:pPr>
        <w:pStyle w:val="2"/>
        <w:outlineLvl w:val="1"/>
        <w:jc w:val="center"/>
      </w:pPr>
      <w:r>
        <w:rPr>
          <w:sz w:val="20"/>
        </w:rPr>
        <w:t xml:space="preserve">II. Порядок финансирования</w:t>
      </w:r>
    </w:p>
    <w:p>
      <w:pPr>
        <w:pStyle w:val="0"/>
        <w:jc w:val="both"/>
      </w:pPr>
      <w:r>
        <w:rPr>
          <w:sz w:val="20"/>
        </w:rPr>
      </w:r>
    </w:p>
    <w:p>
      <w:pPr>
        <w:pStyle w:val="0"/>
        <w:ind w:firstLine="540"/>
        <w:jc w:val="both"/>
      </w:pPr>
      <w:r>
        <w:rPr>
          <w:sz w:val="20"/>
        </w:rPr>
        <w:t xml:space="preserve">2.1. Предоставление субсидии на цели, указанные в </w:t>
      </w:r>
      <w:hyperlink w:history="0" w:anchor="P60" w:tooltip="1.2. Субсидия предоставляется получателю субсидии в целях финансового обеспечения затрат на формирование и развитие ресурсного центра некоммерческих организаций (далее - ресурсный центр).">
        <w:r>
          <w:rPr>
            <w:sz w:val="20"/>
            <w:color w:val="0000ff"/>
          </w:rPr>
          <w:t xml:space="preserve">пункте 1.2</w:t>
        </w:r>
      </w:hyperlink>
      <w:r>
        <w:rPr>
          <w:sz w:val="20"/>
        </w:rPr>
        <w:t xml:space="preserve"> настоящих Правил, осуществляется за счет средств республиканского бюджета Чувашской Республики, предусмотренных по разделу 10 "Социальная политика", подраздела 1006 "Другие вопросы в области социальной политики", в пределах лимитов бюджетных обязательств и бюджетных ассигнований, утвержденных в установленном порядке Министерству экономического развития и имущественных отношений Чувашской Республики (далее - уполномоченный орган) на указанные цели.</w:t>
      </w:r>
    </w:p>
    <w:p>
      <w:pPr>
        <w:pStyle w:val="0"/>
        <w:spacing w:before="200" w:line-rule="auto"/>
        <w:ind w:firstLine="540"/>
        <w:jc w:val="both"/>
      </w:pPr>
      <w:r>
        <w:rPr>
          <w:sz w:val="20"/>
        </w:rPr>
        <w:t xml:space="preserve">2.2. Главным распорядителем средств республиканского бюджета Чувашской Республики, осуществляющим предоставление субсидии, является уполномоченный орган.</w:t>
      </w:r>
    </w:p>
    <w:p>
      <w:pPr>
        <w:pStyle w:val="0"/>
        <w:spacing w:before="200" w:line-rule="auto"/>
        <w:ind w:firstLine="540"/>
        <w:jc w:val="both"/>
      </w:pPr>
      <w:r>
        <w:rPr>
          <w:sz w:val="20"/>
        </w:rPr>
        <w:t xml:space="preserve">2.3. Субсидия направляется на финансовое обеспечение следующих расходов ресурсного центра:</w:t>
      </w:r>
    </w:p>
    <w:p>
      <w:pPr>
        <w:pStyle w:val="0"/>
        <w:spacing w:before="200" w:line-rule="auto"/>
        <w:ind w:firstLine="540"/>
        <w:jc w:val="both"/>
      </w:pPr>
      <w:r>
        <w:rPr>
          <w:sz w:val="20"/>
        </w:rPr>
        <w:t xml:space="preserve">2.3.1. оплата труда с начислениями на выплаты по оплате труда, в том числе оплата услуг физических лиц по гражданско-правовым договорам;</w:t>
      </w:r>
    </w:p>
    <w:p>
      <w:pPr>
        <w:pStyle w:val="0"/>
        <w:spacing w:before="200" w:line-rule="auto"/>
        <w:ind w:firstLine="540"/>
        <w:jc w:val="both"/>
      </w:pPr>
      <w:r>
        <w:rPr>
          <w:sz w:val="20"/>
        </w:rPr>
        <w:t xml:space="preserve">2.3.2. оплата расходов на проживание лиц, проводящих обучение, аренду помещений при проведении обучающих мероприятий;</w:t>
      </w:r>
    </w:p>
    <w:p>
      <w:pPr>
        <w:pStyle w:val="0"/>
        <w:spacing w:before="200" w:line-rule="auto"/>
        <w:ind w:firstLine="540"/>
        <w:jc w:val="both"/>
      </w:pPr>
      <w:r>
        <w:rPr>
          <w:sz w:val="20"/>
        </w:rPr>
        <w:t xml:space="preserve">2.3.3. приобретение оборудования и предметов длительного пользования, в том числе компьютерной техники;</w:t>
      </w:r>
    </w:p>
    <w:p>
      <w:pPr>
        <w:pStyle w:val="0"/>
        <w:spacing w:before="200" w:line-rule="auto"/>
        <w:ind w:firstLine="540"/>
        <w:jc w:val="both"/>
      </w:pPr>
      <w:r>
        <w:rPr>
          <w:sz w:val="20"/>
        </w:rPr>
        <w:t xml:space="preserve">2.3.4. приобретение программного обеспечения;</w:t>
      </w:r>
    </w:p>
    <w:p>
      <w:pPr>
        <w:pStyle w:val="0"/>
        <w:spacing w:before="200" w:line-rule="auto"/>
        <w:ind w:firstLine="540"/>
        <w:jc w:val="both"/>
      </w:pPr>
      <w:r>
        <w:rPr>
          <w:sz w:val="20"/>
        </w:rPr>
        <w:t xml:space="preserve">2.3.5. приобретение расходных материалов (в том числе строительных, канцелярских, инвентаря и хозяйственных принадлежностей, топлива, картриджей);</w:t>
      </w:r>
    </w:p>
    <w:p>
      <w:pPr>
        <w:pStyle w:val="0"/>
        <w:spacing w:before="200" w:line-rule="auto"/>
        <w:ind w:firstLine="540"/>
        <w:jc w:val="both"/>
      </w:pPr>
      <w:r>
        <w:rPr>
          <w:sz w:val="20"/>
        </w:rPr>
        <w:t xml:space="preserve">2.3.6. общехозяйственные расходы:</w:t>
      </w:r>
    </w:p>
    <w:p>
      <w:pPr>
        <w:pStyle w:val="0"/>
        <w:spacing w:before="200" w:line-rule="auto"/>
        <w:ind w:firstLine="540"/>
        <w:jc w:val="both"/>
      </w:pPr>
      <w:r>
        <w:rPr>
          <w:sz w:val="20"/>
        </w:rPr>
        <w:t xml:space="preserve">ремонт оборудования и предметов длительного пользования, техническое обслуживание компьютерной техники;</w:t>
      </w:r>
    </w:p>
    <w:p>
      <w:pPr>
        <w:pStyle w:val="0"/>
        <w:spacing w:before="200" w:line-rule="auto"/>
        <w:ind w:firstLine="540"/>
        <w:jc w:val="both"/>
      </w:pPr>
      <w:r>
        <w:rPr>
          <w:sz w:val="20"/>
        </w:rPr>
        <w:t xml:space="preserve">арендные платежи за арендуемые помещения, а также за пользование имуществом, необходимым для проведения мероприятий;</w:t>
      </w:r>
    </w:p>
    <w:p>
      <w:pPr>
        <w:pStyle w:val="0"/>
        <w:spacing w:before="200" w:line-rule="auto"/>
        <w:ind w:firstLine="540"/>
        <w:jc w:val="both"/>
      </w:pPr>
      <w:r>
        <w:rPr>
          <w:sz w:val="20"/>
        </w:rPr>
        <w:t xml:space="preserve">расходы на содержание и эксплуатацию используемых (в том числе арендуемых) помещений, оплата коммунальных услуг;</w:t>
      </w:r>
    </w:p>
    <w:p>
      <w:pPr>
        <w:pStyle w:val="0"/>
        <w:spacing w:before="200" w:line-rule="auto"/>
        <w:ind w:firstLine="540"/>
        <w:jc w:val="both"/>
      </w:pPr>
      <w:r>
        <w:rPr>
          <w:sz w:val="20"/>
        </w:rPr>
        <w:t xml:space="preserve">оплата услуг связи (почта, телефон), доступа к информационно-телекоммуникационной сети "Интернет";</w:t>
      </w:r>
    </w:p>
    <w:p>
      <w:pPr>
        <w:pStyle w:val="0"/>
        <w:spacing w:before="200" w:line-rule="auto"/>
        <w:ind w:firstLine="540"/>
        <w:jc w:val="both"/>
      </w:pPr>
      <w:r>
        <w:rPr>
          <w:sz w:val="20"/>
        </w:rPr>
        <w:t xml:space="preserve">банковское и расчетно-кассовое обслуживание;</w:t>
      </w:r>
    </w:p>
    <w:p>
      <w:pPr>
        <w:pStyle w:val="0"/>
        <w:spacing w:before="200" w:line-rule="auto"/>
        <w:ind w:firstLine="540"/>
        <w:jc w:val="both"/>
      </w:pPr>
      <w:r>
        <w:rPr>
          <w:sz w:val="20"/>
        </w:rPr>
        <w:t xml:space="preserve">2.3.7. транспортные расходы, расходы на аренду транспортных средств;</w:t>
      </w:r>
    </w:p>
    <w:p>
      <w:pPr>
        <w:pStyle w:val="0"/>
        <w:spacing w:before="200" w:line-rule="auto"/>
        <w:ind w:firstLine="540"/>
        <w:jc w:val="both"/>
      </w:pPr>
      <w:r>
        <w:rPr>
          <w:sz w:val="20"/>
        </w:rPr>
        <w:t xml:space="preserve">2.3.8. оплата транспортных услуг и проживания экспертов, привлекаемых для проведения исследований, мониторинга и оценки реализации государственных и муниципальных программ;</w:t>
      </w:r>
    </w:p>
    <w:p>
      <w:pPr>
        <w:pStyle w:val="0"/>
        <w:spacing w:before="200" w:line-rule="auto"/>
        <w:ind w:firstLine="540"/>
        <w:jc w:val="both"/>
      </w:pPr>
      <w:r>
        <w:rPr>
          <w:sz w:val="20"/>
        </w:rPr>
        <w:t xml:space="preserve">2.3.9. оплата расходов на приобретение, разработку, издание и распространение новых информационно-справочных, методических материалов;</w:t>
      </w:r>
    </w:p>
    <w:p>
      <w:pPr>
        <w:pStyle w:val="0"/>
        <w:spacing w:before="200" w:line-rule="auto"/>
        <w:ind w:firstLine="540"/>
        <w:jc w:val="both"/>
      </w:pPr>
      <w:r>
        <w:rPr>
          <w:sz w:val="20"/>
        </w:rPr>
        <w:t xml:space="preserve">2.3.10. оплата услуг полиграфии;</w:t>
      </w:r>
    </w:p>
    <w:p>
      <w:pPr>
        <w:pStyle w:val="0"/>
        <w:spacing w:before="200" w:line-rule="auto"/>
        <w:ind w:firstLine="540"/>
        <w:jc w:val="both"/>
      </w:pPr>
      <w:r>
        <w:rPr>
          <w:sz w:val="20"/>
        </w:rPr>
        <w:t xml:space="preserve">2.3.11. проведение просветительской кампании, направленной на поддержку деятельности СОНКО;</w:t>
      </w:r>
    </w:p>
    <w:p>
      <w:pPr>
        <w:pStyle w:val="0"/>
        <w:spacing w:before="200" w:line-rule="auto"/>
        <w:ind w:firstLine="540"/>
        <w:jc w:val="both"/>
      </w:pPr>
      <w:r>
        <w:rPr>
          <w:sz w:val="20"/>
        </w:rPr>
        <w:t xml:space="preserve">2.3.12. кейтеринговое обслуживание.</w:t>
      </w:r>
    </w:p>
    <w:p>
      <w:pPr>
        <w:pStyle w:val="0"/>
        <w:spacing w:before="200" w:line-rule="auto"/>
        <w:ind w:firstLine="540"/>
        <w:jc w:val="both"/>
      </w:pPr>
      <w:r>
        <w:rPr>
          <w:sz w:val="20"/>
        </w:rPr>
        <w:t xml:space="preserve">2.3.13. оплата следующих услуг юридических и физических лиц:</w:t>
      </w:r>
    </w:p>
    <w:p>
      <w:pPr>
        <w:pStyle w:val="0"/>
        <w:spacing w:before="200" w:line-rule="auto"/>
        <w:ind w:firstLine="540"/>
        <w:jc w:val="both"/>
      </w:pPr>
      <w:r>
        <w:rPr>
          <w:sz w:val="20"/>
        </w:rPr>
        <w:t xml:space="preserve">информационно-консультационные и образовательные услуги;</w:t>
      </w:r>
    </w:p>
    <w:p>
      <w:pPr>
        <w:pStyle w:val="0"/>
        <w:spacing w:before="200" w:line-rule="auto"/>
        <w:ind w:firstLine="540"/>
        <w:jc w:val="both"/>
      </w:pPr>
      <w:r>
        <w:rPr>
          <w:sz w:val="20"/>
        </w:rPr>
        <w:t xml:space="preserve">расходы на организацию и проведение в офлайн- и онлайн-форматах семинаров, круглых столов, тренингов, мастер-классов, иных обучающих мероприятий, стратегических сессий, конференций, форумов, иных мероприятий;</w:t>
      </w:r>
    </w:p>
    <w:p>
      <w:pPr>
        <w:pStyle w:val="0"/>
        <w:jc w:val="both"/>
      </w:pPr>
      <w:r>
        <w:rPr>
          <w:sz w:val="20"/>
        </w:rPr>
        <w:t xml:space="preserve">(п. 2.3.13 введен </w:t>
      </w:r>
      <w:hyperlink w:history="0" r:id="rId29"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17.01.2023 N 6)</w:t>
      </w:r>
    </w:p>
    <w:p>
      <w:pPr>
        <w:pStyle w:val="0"/>
        <w:spacing w:before="200" w:line-rule="auto"/>
        <w:ind w:firstLine="540"/>
        <w:jc w:val="both"/>
      </w:pPr>
      <w:r>
        <w:rPr>
          <w:sz w:val="20"/>
        </w:rPr>
        <w:t xml:space="preserve">2.3.14. продвижение информации о деятельности ресурсного центра и СОНКО в средствах массовой информации, включая телевидение, радио, печать, наружную рекламу, информационно-телекоммуникационную сеть "Интернет";</w:t>
      </w:r>
    </w:p>
    <w:p>
      <w:pPr>
        <w:pStyle w:val="0"/>
        <w:jc w:val="both"/>
      </w:pPr>
      <w:r>
        <w:rPr>
          <w:sz w:val="20"/>
        </w:rPr>
        <w:t xml:space="preserve">(п. 2.3.14 введен </w:t>
      </w:r>
      <w:hyperlink w:history="0" r:id="rId30"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17.01.2023 N 6)</w:t>
      </w:r>
    </w:p>
    <w:p>
      <w:pPr>
        <w:pStyle w:val="0"/>
        <w:spacing w:before="200" w:line-rule="auto"/>
        <w:ind w:firstLine="540"/>
        <w:jc w:val="both"/>
      </w:pPr>
      <w:r>
        <w:rPr>
          <w:sz w:val="20"/>
        </w:rPr>
        <w:t xml:space="preserve">2.3.15. оплата командировочных расходов, включая расходы на оплату организационного взноса за участие в мероприятиях.</w:t>
      </w:r>
    </w:p>
    <w:p>
      <w:pPr>
        <w:pStyle w:val="0"/>
        <w:jc w:val="both"/>
      </w:pPr>
      <w:r>
        <w:rPr>
          <w:sz w:val="20"/>
        </w:rPr>
        <w:t xml:space="preserve">(п. 2.3.15 введен </w:t>
      </w:r>
      <w:hyperlink w:history="0" r:id="rId31"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17.01.2023 N 6)</w:t>
      </w:r>
    </w:p>
    <w:p>
      <w:pPr>
        <w:pStyle w:val="0"/>
        <w:spacing w:before="200" w:line-rule="auto"/>
        <w:ind w:firstLine="540"/>
        <w:jc w:val="both"/>
      </w:pPr>
      <w:r>
        <w:rPr>
          <w:sz w:val="20"/>
        </w:rPr>
        <w:t xml:space="preserve">2.4. Уполномоченный орган обеспечивает результативность, адресность и целевой характер использования субсидии в соответствии с утвержденными бюджетными ассигнованиями и лимитами бюджетных обязательств.</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bookmarkStart w:id="131" w:name="P131"/>
    <w:bookmarkEnd w:id="131"/>
    <w:p>
      <w:pPr>
        <w:pStyle w:val="0"/>
        <w:ind w:firstLine="540"/>
        <w:jc w:val="both"/>
      </w:pPr>
      <w:r>
        <w:rPr>
          <w:sz w:val="20"/>
        </w:rPr>
        <w:t xml:space="preserve">3.1. Субсидия предоставляется получателю субсидии при представлении получателем субсидии в уполномоченный орган следующих документов:</w:t>
      </w:r>
    </w:p>
    <w:p>
      <w:pPr>
        <w:pStyle w:val="0"/>
        <w:spacing w:before="200" w:line-rule="auto"/>
        <w:ind w:firstLine="540"/>
        <w:jc w:val="both"/>
      </w:pPr>
      <w:r>
        <w:rPr>
          <w:sz w:val="20"/>
        </w:rPr>
        <w:t xml:space="preserve">заявления на предоставление субсидии из республиканского бюджета Чувашской Республики на формирование и развитие ресурсного центра некоммерческих организаций;</w:t>
      </w:r>
    </w:p>
    <w:p>
      <w:pPr>
        <w:pStyle w:val="0"/>
        <w:spacing w:before="200" w:line-rule="auto"/>
        <w:ind w:firstLine="540"/>
        <w:jc w:val="both"/>
      </w:pPr>
      <w:hyperlink w:history="0" w:anchor="P275" w:tooltip="                                ИНФОРМАЦИЯ">
        <w:r>
          <w:rPr>
            <w:sz w:val="20"/>
            <w:color w:val="0000ff"/>
          </w:rPr>
          <w:t xml:space="preserve">информации</w:t>
        </w:r>
      </w:hyperlink>
      <w:r>
        <w:rPr>
          <w:sz w:val="20"/>
        </w:rPr>
        <w:t xml:space="preserve"> о направлениях расходования субсидии на формирование и развитие ресурсного центра на год, в котором предоставляется субсидия, согласно приложению N 1 к настоящим Правилам;</w:t>
      </w:r>
    </w:p>
    <w:p>
      <w:pPr>
        <w:pStyle w:val="0"/>
        <w:spacing w:before="200" w:line-rule="auto"/>
        <w:ind w:firstLine="540"/>
        <w:jc w:val="both"/>
      </w:pPr>
      <w:hyperlink w:history="0" w:anchor="P346" w:tooltip="                                ИНФОРМАЦИЯ">
        <w:r>
          <w:rPr>
            <w:sz w:val="20"/>
            <w:color w:val="0000ff"/>
          </w:rPr>
          <w:t xml:space="preserve">информации</w:t>
        </w:r>
      </w:hyperlink>
      <w:r>
        <w:rPr>
          <w:sz w:val="20"/>
        </w:rPr>
        <w:t xml:space="preserve"> о характеристиках (показателях, необходимых для достижения результата предоставления субсидии) (далее - показатели) на год, в котором предоставляется субсидия, согласно приложению N 2 к настоящим Правилам;</w:t>
      </w:r>
    </w:p>
    <w:p>
      <w:pPr>
        <w:pStyle w:val="0"/>
        <w:jc w:val="both"/>
      </w:pPr>
      <w:r>
        <w:rPr>
          <w:sz w:val="20"/>
        </w:rPr>
        <w:t xml:space="preserve">(в ред. </w:t>
      </w:r>
      <w:hyperlink w:history="0" r:id="rId32"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17.01.2023 N 6)</w:t>
      </w:r>
    </w:p>
    <w:p>
      <w:pPr>
        <w:pStyle w:val="0"/>
        <w:spacing w:before="200" w:line-rule="auto"/>
        <w:ind w:firstLine="540"/>
        <w:jc w:val="both"/>
      </w:pPr>
      <w:r>
        <w:rPr>
          <w:sz w:val="20"/>
        </w:rPr>
        <w:t xml:space="preserve">плана работы ресурсного центра на год, в котором предоставляется субсидия, с указанием наименований мероприятий, содержания мероприятий, участников мероприятий, сроков реализации мероприятий, лиц,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 (при наличии).</w:t>
      </w:r>
    </w:p>
    <w:bookmarkStart w:id="137" w:name="P137"/>
    <w:bookmarkEnd w:id="137"/>
    <w:p>
      <w:pPr>
        <w:pStyle w:val="0"/>
        <w:spacing w:before="200" w:line-rule="auto"/>
        <w:ind w:firstLine="540"/>
        <w:jc w:val="both"/>
      </w:pPr>
      <w:r>
        <w:rPr>
          <w:sz w:val="20"/>
        </w:rPr>
        <w:t xml:space="preserve">3.2. Получатель субсидии на первое число месяца, в котором планируется заключение соглашения о предоставлении субсидии, должен соответствовать следующим требованиям:</w:t>
      </w:r>
    </w:p>
    <w:p>
      <w:pPr>
        <w:pStyle w:val="0"/>
        <w:spacing w:before="200" w:line-rule="auto"/>
        <w:ind w:firstLine="540"/>
        <w:jc w:val="both"/>
      </w:pPr>
      <w:r>
        <w:rPr>
          <w:sz w:val="20"/>
        </w:rPr>
        <w:t xml:space="preserve">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получателя субсидии отсутствует просроченная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Чувашской Республикой;</w:t>
      </w:r>
    </w:p>
    <w:p>
      <w:pPr>
        <w:pStyle w:val="0"/>
        <w:spacing w:before="200" w:line-rule="auto"/>
        <w:ind w:firstLine="540"/>
        <w:jc w:val="both"/>
      </w:pPr>
      <w:r>
        <w:rPr>
          <w:sz w:val="20"/>
        </w:rPr>
        <w:t xml:space="preserve">получатель субсидии не находится в процессе реорганизации (за исключением реорганизации в форме присоединения к нему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 главном бухгалтере получателя субсидии;</w:t>
      </w:r>
    </w:p>
    <w:p>
      <w:pPr>
        <w:pStyle w:val="0"/>
        <w:spacing w:before="200" w:line-rule="auto"/>
        <w:ind w:firstLine="540"/>
        <w:jc w:val="both"/>
      </w:pPr>
      <w:r>
        <w:rPr>
          <w:sz w:val="20"/>
        </w:rPr>
        <w:t xml:space="preserve">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3"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17.01.2023 N 6)</w:t>
      </w:r>
    </w:p>
    <w:p>
      <w:pPr>
        <w:pStyle w:val="0"/>
        <w:spacing w:before="200" w:line-rule="auto"/>
        <w:ind w:firstLine="540"/>
        <w:jc w:val="both"/>
      </w:pPr>
      <w:r>
        <w:rPr>
          <w:sz w:val="20"/>
        </w:rPr>
        <w:t xml:space="preserve">получатель субсидии не получает средства из республиканского бюджета Чувашской Республики на основании иных нормативных правовых актов Чувашской Республики на цели, установленные настоящими Правилами;</w:t>
      </w:r>
    </w:p>
    <w:p>
      <w:pPr>
        <w:pStyle w:val="0"/>
        <w:spacing w:before="200" w:line-rule="auto"/>
        <w:ind w:firstLine="540"/>
        <w:jc w:val="both"/>
      </w:pPr>
      <w:r>
        <w:rPr>
          <w:sz w:val="20"/>
        </w:rPr>
        <w:t xml:space="preserve">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34"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17.01.2023 N 6)</w:t>
      </w:r>
    </w:p>
    <w:bookmarkStart w:id="147" w:name="P147"/>
    <w:bookmarkEnd w:id="147"/>
    <w:p>
      <w:pPr>
        <w:pStyle w:val="0"/>
        <w:spacing w:before="200" w:line-rule="auto"/>
        <w:ind w:firstLine="540"/>
        <w:jc w:val="both"/>
      </w:pPr>
      <w:r>
        <w:rPr>
          <w:sz w:val="20"/>
        </w:rPr>
        <w:t xml:space="preserve">3.3. Уполномоченный орган в порядке, предусмотренном законодательством Российской Федерации и законодательством Чувашской Республики, в течение одного рабочего дня со дня получения документов, указанных в </w:t>
      </w:r>
      <w:hyperlink w:history="0" w:anchor="P131" w:tooltip="3.1. Субсидия предоставляется получателю субсидии при представлении получателем субсидии в уполномоченный орган следующих документов:">
        <w:r>
          <w:rPr>
            <w:sz w:val="20"/>
            <w:color w:val="0000ff"/>
          </w:rPr>
          <w:t xml:space="preserve">пункте 3.1</w:t>
        </w:r>
      </w:hyperlink>
      <w:r>
        <w:rPr>
          <w:sz w:val="20"/>
        </w:rPr>
        <w:t xml:space="preserve"> настоящих Правил, направляет межведомственный запрос о представлении:</w:t>
      </w:r>
    </w:p>
    <w:bookmarkStart w:id="148" w:name="P148"/>
    <w:bookmarkEnd w:id="148"/>
    <w:p>
      <w:pPr>
        <w:pStyle w:val="0"/>
        <w:spacing w:before="200" w:line-rule="auto"/>
        <w:ind w:firstLine="540"/>
        <w:jc w:val="both"/>
      </w:pPr>
      <w:r>
        <w:rPr>
          <w:sz w:val="20"/>
        </w:rPr>
        <w:t xml:space="preserve">выписки из Единого государственного реестра юридических лиц по состоянию на первое число месяца, в котором планируется заключение соглашения;</w:t>
      </w:r>
    </w:p>
    <w:bookmarkStart w:id="149" w:name="P149"/>
    <w:bookmarkEnd w:id="149"/>
    <w:p>
      <w:pPr>
        <w:pStyle w:val="0"/>
        <w:spacing w:before="200" w:line-rule="auto"/>
        <w:ind w:firstLine="540"/>
        <w:jc w:val="both"/>
      </w:pPr>
      <w:r>
        <w:rPr>
          <w:sz w:val="20"/>
        </w:rPr>
        <w:t xml:space="preserve">сведений из налогового органа о наличии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планируется заключение соглашения;</w:t>
      </w:r>
    </w:p>
    <w:p>
      <w:pPr>
        <w:pStyle w:val="0"/>
        <w:spacing w:before="200" w:line-rule="auto"/>
        <w:ind w:firstLine="540"/>
        <w:jc w:val="both"/>
      </w:pPr>
      <w:r>
        <w:rPr>
          <w:sz w:val="20"/>
        </w:rPr>
        <w:t xml:space="preserve">справок от иных главных распорядителей средств республиканского бюджета Чувашской Республики о наличии (отсутствии) у получателя субсидии просроченной задолженности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Чувашской Республикой по состоянию на первое число месяца, в котором планируется заключение соглашения.</w:t>
      </w:r>
    </w:p>
    <w:p>
      <w:pPr>
        <w:pStyle w:val="0"/>
        <w:spacing w:before="200" w:line-rule="auto"/>
        <w:ind w:firstLine="540"/>
        <w:jc w:val="both"/>
      </w:pPr>
      <w:r>
        <w:rPr>
          <w:sz w:val="20"/>
        </w:rPr>
        <w:t xml:space="preserve">Получатель субсидии вправе представить указанные в </w:t>
      </w:r>
      <w:hyperlink w:history="0" w:anchor="P148" w:tooltip="выписки из Единого государственного реестра юридических лиц по состоянию на первое число месяца, в котором планируется заключение соглашения;">
        <w:r>
          <w:rPr>
            <w:sz w:val="20"/>
            <w:color w:val="0000ff"/>
          </w:rPr>
          <w:t xml:space="preserve">абзацах втором</w:t>
        </w:r>
      </w:hyperlink>
      <w:r>
        <w:rPr>
          <w:sz w:val="20"/>
        </w:rPr>
        <w:t xml:space="preserve"> и </w:t>
      </w:r>
      <w:hyperlink w:history="0" w:anchor="P149" w:tooltip="сведений из налогового органа о наличии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ланируется заключение соглашения;">
        <w:r>
          <w:rPr>
            <w:sz w:val="20"/>
            <w:color w:val="0000ff"/>
          </w:rPr>
          <w:t xml:space="preserve">третьем</w:t>
        </w:r>
      </w:hyperlink>
      <w:r>
        <w:rPr>
          <w:sz w:val="20"/>
        </w:rPr>
        <w:t xml:space="preserve"> настоящего пункта документы по собственной инициативе.</w:t>
      </w:r>
    </w:p>
    <w:p>
      <w:pPr>
        <w:pStyle w:val="0"/>
        <w:spacing w:before="200" w:line-rule="auto"/>
        <w:ind w:firstLine="540"/>
        <w:jc w:val="both"/>
      </w:pPr>
      <w:r>
        <w:rPr>
          <w:sz w:val="20"/>
        </w:rPr>
        <w:t xml:space="preserve">3.4. Уполномоченный орган в течение трех рабочих дней со дня получения документов, указанных в </w:t>
      </w:r>
      <w:hyperlink w:history="0" w:anchor="P147" w:tooltip="3.3. Уполномоченный орган в порядке, предусмотренном законодательством Российской Федерации и законодательством Чувашской Республики, в течение одного рабочего дня со дня получения документов, указанных в пункте 3.1 настоящих Правил, направляет межведомственный запрос о представлении:">
        <w:r>
          <w:rPr>
            <w:sz w:val="20"/>
            <w:color w:val="0000ff"/>
          </w:rPr>
          <w:t xml:space="preserve">пункте 3.3</w:t>
        </w:r>
      </w:hyperlink>
      <w:r>
        <w:rPr>
          <w:sz w:val="20"/>
        </w:rPr>
        <w:t xml:space="preserve"> настоящих Правил, проверяет полноту документов, указанных в </w:t>
      </w:r>
      <w:hyperlink w:history="0" w:anchor="P131" w:tooltip="3.1. Субсидия предоставляется получателю субсидии при представлении получателем субсидии в уполномоченный орган следующих документов:">
        <w:r>
          <w:rPr>
            <w:sz w:val="20"/>
            <w:color w:val="0000ff"/>
          </w:rPr>
          <w:t xml:space="preserve">пункте 3.1</w:t>
        </w:r>
      </w:hyperlink>
      <w:r>
        <w:rPr>
          <w:sz w:val="20"/>
        </w:rPr>
        <w:t xml:space="preserve"> настоящих Правил, и достоверность содержащихся в них сведений, принимает решение о предоставлении субсидии либо о необходимости представления недостающих документов и (или) уточнения содержащихся в них сведений и уведомляет о принятом решении получателя субсидии.</w:t>
      </w:r>
    </w:p>
    <w:bookmarkStart w:id="153" w:name="P153"/>
    <w:bookmarkEnd w:id="153"/>
    <w:p>
      <w:pPr>
        <w:pStyle w:val="0"/>
        <w:spacing w:before="200" w:line-rule="auto"/>
        <w:ind w:firstLine="540"/>
        <w:jc w:val="both"/>
      </w:pPr>
      <w:r>
        <w:rPr>
          <w:sz w:val="20"/>
        </w:rPr>
        <w:t xml:space="preserve">3.5. В уведомлении о необходимости представления недостающих документов и (или) уточнения сведений, содержащихся в документах, указанных в </w:t>
      </w:r>
      <w:hyperlink w:history="0" w:anchor="P131" w:tooltip="3.1. Субсидия предоставляется получателю субсидии при представлении получателем субсидии в уполномоченный орган следующих документов:">
        <w:r>
          <w:rPr>
            <w:sz w:val="20"/>
            <w:color w:val="0000ff"/>
          </w:rPr>
          <w:t xml:space="preserve">пункте 3.1</w:t>
        </w:r>
      </w:hyperlink>
      <w:r>
        <w:rPr>
          <w:sz w:val="20"/>
        </w:rPr>
        <w:t xml:space="preserve"> настоящих Правил, уполномоченный орган указывает причины принятия соответствующего решения, перечень недостающих документов и (или) сведений, которые необходимо уточнить.</w:t>
      </w:r>
    </w:p>
    <w:bookmarkStart w:id="154" w:name="P154"/>
    <w:bookmarkEnd w:id="154"/>
    <w:p>
      <w:pPr>
        <w:pStyle w:val="0"/>
        <w:spacing w:before="200" w:line-rule="auto"/>
        <w:ind w:firstLine="540"/>
        <w:jc w:val="both"/>
      </w:pPr>
      <w:r>
        <w:rPr>
          <w:sz w:val="20"/>
        </w:rPr>
        <w:t xml:space="preserve">3.6. Получатель субсидии представляет недостающие документы и (или) уточненные сведения в течение трех рабочих дней со дня получения уведомления, указанного в </w:t>
      </w:r>
      <w:hyperlink w:history="0" w:anchor="P153" w:tooltip="3.5. В уведомлении о необходимости представления недостающих документов и (или) уточнения сведений, содержащихся в документах, указанных в пункте 3.1 настоящих Правил, уполномоченный орган указывает причины принятия соответствующего решения, перечень недостающих документов и (или) сведений, которые необходимо уточнить.">
        <w:r>
          <w:rPr>
            <w:sz w:val="20"/>
            <w:color w:val="0000ff"/>
          </w:rPr>
          <w:t xml:space="preserve">пункте 3.5</w:t>
        </w:r>
      </w:hyperlink>
      <w:r>
        <w:rPr>
          <w:sz w:val="20"/>
        </w:rPr>
        <w:t xml:space="preserve"> настоящих Правил.</w:t>
      </w:r>
    </w:p>
    <w:p>
      <w:pPr>
        <w:pStyle w:val="0"/>
        <w:spacing w:before="200" w:line-rule="auto"/>
        <w:ind w:firstLine="540"/>
        <w:jc w:val="both"/>
      </w:pPr>
      <w:r>
        <w:rPr>
          <w:sz w:val="20"/>
        </w:rPr>
        <w:t xml:space="preserve">3.7. Уполномоченный орган в течение двух рабочих дней со дня поступления недостающих документов и (или) уточненных сведений проверяет их полноту и достоверность, принимает решение о предоставлении либо об отказе в предоставлении субсидии.</w:t>
      </w:r>
    </w:p>
    <w:p>
      <w:pPr>
        <w:pStyle w:val="0"/>
        <w:spacing w:before="200" w:line-rule="auto"/>
        <w:ind w:firstLine="540"/>
        <w:jc w:val="both"/>
      </w:pPr>
      <w:r>
        <w:rPr>
          <w:sz w:val="20"/>
        </w:rPr>
        <w:t xml:space="preserve">3.8.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несоответствие представленных получателем субсидии документов или непредставление (представление не в полном объеме) документов, указанных в </w:t>
      </w:r>
      <w:hyperlink w:history="0" w:anchor="P131" w:tooltip="3.1. Субсидия предоставляется получателю субсидии при представлении получателем субсидии в уполномоченный орган следующих документов:">
        <w:r>
          <w:rPr>
            <w:sz w:val="20"/>
            <w:color w:val="0000ff"/>
          </w:rPr>
          <w:t xml:space="preserve">пункте 3.1</w:t>
        </w:r>
      </w:hyperlink>
      <w:r>
        <w:rPr>
          <w:sz w:val="20"/>
        </w:rPr>
        <w:t xml:space="preserve"> настоящих Правил;</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несоответствие требованиям, предусмотренным </w:t>
      </w:r>
      <w:hyperlink w:history="0" w:anchor="P137" w:tooltip="3.2. Получатель субсидии на первое число месяца, в котором планируется заключение соглашения о предоставлении субсидии, должен соответствовать следующим требованиям:">
        <w:r>
          <w:rPr>
            <w:sz w:val="20"/>
            <w:color w:val="0000ff"/>
          </w:rPr>
          <w:t xml:space="preserve">пунктом 3.2</w:t>
        </w:r>
      </w:hyperlink>
      <w:r>
        <w:rPr>
          <w:sz w:val="20"/>
        </w:rPr>
        <w:t xml:space="preserve"> настоящих Правил;</w:t>
      </w:r>
    </w:p>
    <w:p>
      <w:pPr>
        <w:pStyle w:val="0"/>
        <w:spacing w:before="200" w:line-rule="auto"/>
        <w:ind w:firstLine="540"/>
        <w:jc w:val="both"/>
      </w:pPr>
      <w:r>
        <w:rPr>
          <w:sz w:val="20"/>
        </w:rPr>
        <w:t xml:space="preserve">неустранение в установленный </w:t>
      </w:r>
      <w:hyperlink w:history="0" w:anchor="P154" w:tooltip="3.6. Получатель субсидии представляет недостающие документы и (или) уточненные сведения в течение трех рабочих дней со дня получения уведомления, указанного в пункте 3.5 настоящих Правил.">
        <w:r>
          <w:rPr>
            <w:sz w:val="20"/>
            <w:color w:val="0000ff"/>
          </w:rPr>
          <w:t xml:space="preserve">пунктом 3.6</w:t>
        </w:r>
      </w:hyperlink>
      <w:r>
        <w:rPr>
          <w:sz w:val="20"/>
        </w:rPr>
        <w:t xml:space="preserve"> настоящих Правил срок выявленных недостатков в документах, представленных получателем субсидии.</w:t>
      </w:r>
    </w:p>
    <w:p>
      <w:pPr>
        <w:pStyle w:val="0"/>
        <w:spacing w:before="200" w:line-rule="auto"/>
        <w:ind w:firstLine="540"/>
        <w:jc w:val="both"/>
      </w:pPr>
      <w:r>
        <w:rPr>
          <w:sz w:val="20"/>
        </w:rPr>
        <w:t xml:space="preserve">В случае принятия решения об отказе в предоставлении субсидии уполномоченный орган в течение трех рабочих дней со дня принятия указанного решения направляет получателю субсидии письменное уведомление с указанием оснований для отказа.</w:t>
      </w:r>
    </w:p>
    <w:p>
      <w:pPr>
        <w:pStyle w:val="0"/>
        <w:spacing w:before="200" w:line-rule="auto"/>
        <w:ind w:firstLine="540"/>
        <w:jc w:val="both"/>
      </w:pPr>
      <w:r>
        <w:rPr>
          <w:sz w:val="20"/>
        </w:rPr>
        <w:t xml:space="preserve">Получатель субсидии после устранения выявленных недостатков вправе повторно представить документы в соответствии с настоящими Правилами.</w:t>
      </w:r>
    </w:p>
    <w:p>
      <w:pPr>
        <w:pStyle w:val="0"/>
        <w:spacing w:before="200" w:line-rule="auto"/>
        <w:ind w:firstLine="540"/>
        <w:jc w:val="both"/>
      </w:pPr>
      <w:r>
        <w:rPr>
          <w:sz w:val="20"/>
        </w:rPr>
        <w:t xml:space="preserve">3.9. Уполномоченный орган в течение трех рабочих дней со дня принятия решения о предоставлении субсидии заключает с получателем субсидии соглашение о предоставлении субсидии за счет средств республиканского бюджета Чувашской Республики по типовой форме, утвержденной Министерством финансов Чувашской Республики (далее - Минфин Чувашии).</w:t>
      </w:r>
    </w:p>
    <w:p>
      <w:pPr>
        <w:pStyle w:val="0"/>
        <w:spacing w:before="200" w:line-rule="auto"/>
        <w:ind w:firstLine="540"/>
        <w:jc w:val="both"/>
      </w:pPr>
      <w:r>
        <w:rPr>
          <w:sz w:val="20"/>
        </w:rPr>
        <w:t xml:space="preserve">Соглашение должно содержать условия согласования новых условий соглашения или расторжения соглашения при недостижении согласия по новым условиям в случае уменьшения уполномоченным органом как получателем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bookmarkStart w:id="165" w:name="P165"/>
    <w:bookmarkEnd w:id="165"/>
    <w:p>
      <w:pPr>
        <w:pStyle w:val="0"/>
        <w:spacing w:before="200" w:line-rule="auto"/>
        <w:ind w:firstLine="540"/>
        <w:jc w:val="both"/>
      </w:pPr>
      <w:r>
        <w:rPr>
          <w:sz w:val="20"/>
        </w:rPr>
        <w:t xml:space="preserve">3.10. Соглашение помимо положений, указанных в типовой форме, также должно содержать следующие положения:</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сроки и условия предоставления субсидии;</w:t>
      </w:r>
    </w:p>
    <w:p>
      <w:pPr>
        <w:pStyle w:val="0"/>
        <w:spacing w:before="200" w:line-rule="auto"/>
        <w:ind w:firstLine="540"/>
        <w:jc w:val="both"/>
      </w:pPr>
      <w:r>
        <w:rPr>
          <w:sz w:val="20"/>
        </w:rPr>
        <w:t xml:space="preserve">перечень документов, представляемых получателем субсидии для ее получения;</w:t>
      </w:r>
    </w:p>
    <w:p>
      <w:pPr>
        <w:pStyle w:val="0"/>
        <w:spacing w:before="200" w:line-rule="auto"/>
        <w:ind w:firstLine="540"/>
        <w:jc w:val="both"/>
      </w:pPr>
      <w:r>
        <w:rPr>
          <w:sz w:val="20"/>
        </w:rPr>
        <w:t xml:space="preserve">обязательство получателя субсидии по достижению значений показателей;</w:t>
      </w:r>
    </w:p>
    <w:p>
      <w:pPr>
        <w:pStyle w:val="0"/>
        <w:jc w:val="both"/>
      </w:pPr>
      <w:r>
        <w:rPr>
          <w:sz w:val="20"/>
        </w:rPr>
        <w:t xml:space="preserve">(в ред. </w:t>
      </w:r>
      <w:hyperlink w:history="0" r:id="rId35"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17.01.2023 N 6)</w:t>
      </w:r>
    </w:p>
    <w:p>
      <w:pPr>
        <w:pStyle w:val="0"/>
        <w:spacing w:before="200" w:line-rule="auto"/>
        <w:ind w:firstLine="540"/>
        <w:jc w:val="both"/>
      </w:pPr>
      <w:r>
        <w:rPr>
          <w:sz w:val="20"/>
        </w:rPr>
        <w:t xml:space="preserve">значения показателей;</w:t>
      </w:r>
    </w:p>
    <w:p>
      <w:pPr>
        <w:pStyle w:val="0"/>
        <w:spacing w:before="200" w:line-rule="auto"/>
        <w:ind w:firstLine="540"/>
        <w:jc w:val="both"/>
      </w:pPr>
      <w:r>
        <w:rPr>
          <w:sz w:val="20"/>
        </w:rPr>
        <w:t xml:space="preserve">форма отчета о достижении значений показателей;</w:t>
      </w:r>
    </w:p>
    <w:p>
      <w:pPr>
        <w:pStyle w:val="0"/>
        <w:jc w:val="both"/>
      </w:pPr>
      <w:r>
        <w:rPr>
          <w:sz w:val="20"/>
        </w:rPr>
        <w:t xml:space="preserve">(в ред. </w:t>
      </w:r>
      <w:hyperlink w:history="0" r:id="rId36"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17.01.2023 N 6)</w:t>
      </w:r>
    </w:p>
    <w:p>
      <w:pPr>
        <w:pStyle w:val="0"/>
        <w:spacing w:before="200" w:line-rule="auto"/>
        <w:ind w:firstLine="540"/>
        <w:jc w:val="both"/>
      </w:pPr>
      <w:r>
        <w:rPr>
          <w:sz w:val="20"/>
        </w:rPr>
        <w:t xml:space="preserve">обязательство получателя субсидии по достижению значений показателей;</w:t>
      </w:r>
    </w:p>
    <w:p>
      <w:pPr>
        <w:pStyle w:val="0"/>
        <w:spacing w:before="200" w:line-rule="auto"/>
        <w:ind w:firstLine="540"/>
        <w:jc w:val="both"/>
      </w:pPr>
      <w:r>
        <w:rPr>
          <w:sz w:val="20"/>
        </w:rPr>
        <w:t xml:space="preserve">обязательство получателя субсидии о ведении учета показателей и представлении отчетности о достижении их значений;</w:t>
      </w:r>
    </w:p>
    <w:p>
      <w:pPr>
        <w:pStyle w:val="0"/>
        <w:spacing w:before="200" w:line-rule="auto"/>
        <w:ind w:firstLine="540"/>
        <w:jc w:val="both"/>
      </w:pPr>
      <w:r>
        <w:rPr>
          <w:sz w:val="20"/>
        </w:rPr>
        <w:t xml:space="preserve">обязательство получателя субсидии о недопущении образования задолженности по обязательным платежам в бюджеты бюджетной системы в Чувашской Республике;</w:t>
      </w:r>
    </w:p>
    <w:p>
      <w:pPr>
        <w:pStyle w:val="0"/>
        <w:spacing w:before="200" w:line-rule="auto"/>
        <w:ind w:firstLine="540"/>
        <w:jc w:val="both"/>
      </w:pPr>
      <w:r>
        <w:rPr>
          <w:sz w:val="20"/>
        </w:rPr>
        <w:t xml:space="preserve">обязательство получателя субсидии о недопущении образования задолженности по выплате заработной платы работникам;</w:t>
      </w:r>
    </w:p>
    <w:p>
      <w:pPr>
        <w:pStyle w:val="0"/>
        <w:spacing w:before="200" w:line-rule="auto"/>
        <w:ind w:firstLine="540"/>
        <w:jc w:val="both"/>
      </w:pPr>
      <w:r>
        <w:rPr>
          <w:sz w:val="20"/>
        </w:rPr>
        <w:t xml:space="preserve">обязательство получателя субсидии о выплате работникам заработной платы в размере не менее чем полтора минимального размера оплаты труда;</w:t>
      </w:r>
    </w:p>
    <w:p>
      <w:pPr>
        <w:pStyle w:val="0"/>
        <w:spacing w:before="200" w:line-rule="auto"/>
        <w:ind w:firstLine="540"/>
        <w:jc w:val="both"/>
      </w:pPr>
      <w:r>
        <w:rPr>
          <w:sz w:val="20"/>
        </w:rPr>
        <w:t xml:space="preserve">согласие получателя субсидии на осуществление в отношении его уполномоченным органом проверок соблюдения получателем субсидии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3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3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9" w:tooltip="Постановление Кабинета Министров ЧР от 13.04.2022 N 145 &quot;О внесении изменений в постановление Кабинета Министров Чувашской Республики от 27 декабря 2021 г. N 706&quot; {КонсультантПлюс}">
        <w:r>
          <w:rPr>
            <w:sz w:val="20"/>
            <w:color w:val="0000ff"/>
          </w:rPr>
          <w:t xml:space="preserve">Постановления</w:t>
        </w:r>
      </w:hyperlink>
      <w:r>
        <w:rPr>
          <w:sz w:val="20"/>
        </w:rPr>
        <w:t xml:space="preserve"> Кабинета Министров ЧР от 13.04.2022 N 145)</w:t>
      </w:r>
    </w:p>
    <w:p>
      <w:pPr>
        <w:pStyle w:val="0"/>
        <w:spacing w:before="200" w:line-rule="auto"/>
        <w:ind w:firstLine="540"/>
        <w:jc w:val="both"/>
      </w:pPr>
      <w:r>
        <w:rPr>
          <w:sz w:val="20"/>
        </w:rPr>
        <w:t xml:space="preserve">обязательство получателя субсидии о представлении копий согласия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уполномоченным органом проверок соблюдения ими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4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4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42"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17.01.2023 N 6)</w:t>
      </w:r>
    </w:p>
    <w:p>
      <w:pPr>
        <w:pStyle w:val="0"/>
        <w:spacing w:before="200" w:line-rule="auto"/>
        <w:ind w:firstLine="540"/>
        <w:jc w:val="both"/>
      </w:pPr>
      <w:r>
        <w:rPr>
          <w:sz w:val="20"/>
        </w:rPr>
        <w:t xml:space="preserve">условия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уполномоченным органом по согласованию с Минфином Чувашии решения о наличии потребности в указанных средствах;</w:t>
      </w:r>
    </w:p>
    <w:p>
      <w:pPr>
        <w:pStyle w:val="0"/>
        <w:spacing w:before="200" w:line-rule="auto"/>
        <w:ind w:firstLine="540"/>
        <w:jc w:val="both"/>
      </w:pPr>
      <w:r>
        <w:rPr>
          <w:sz w:val="20"/>
        </w:rPr>
        <w:t xml:space="preserve">случаи и порядок возврата в текущем финансовом году получателем субсидии остатков субсидии,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pPr>
        <w:pStyle w:val="0"/>
        <w:spacing w:before="200" w:line-rule="auto"/>
        <w:ind w:firstLine="540"/>
        <w:jc w:val="both"/>
      </w:pPr>
      <w:r>
        <w:rPr>
          <w:sz w:val="20"/>
        </w:rPr>
        <w:t xml:space="preserve">порядок и сроки возврата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Минэкономразвития Чувашии и (или) органами государственного финансового контроля, а также в случае недостижения значений результата и показателей предоставления субсидии, нарушения обязательств, предусмотренных соглашением;</w:t>
      </w:r>
    </w:p>
    <w:p>
      <w:pPr>
        <w:pStyle w:val="0"/>
        <w:jc w:val="both"/>
      </w:pPr>
      <w:r>
        <w:rPr>
          <w:sz w:val="20"/>
        </w:rPr>
        <w:t xml:space="preserve">(в ред. </w:t>
      </w:r>
      <w:hyperlink w:history="0" r:id="rId43"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17.01.2023 N 6)</w:t>
      </w:r>
    </w:p>
    <w:p>
      <w:pPr>
        <w:pStyle w:val="0"/>
        <w:spacing w:before="200" w:line-rule="auto"/>
        <w:ind w:firstLine="540"/>
        <w:jc w:val="both"/>
      </w:pPr>
      <w:r>
        <w:rPr>
          <w:sz w:val="20"/>
        </w:rPr>
        <w:t xml:space="preserve">формы представления отчетности об использовании субсидии, выполнении условий предоставления субсидии;</w:t>
      </w:r>
    </w:p>
    <w:p>
      <w:pPr>
        <w:pStyle w:val="0"/>
        <w:spacing w:before="200" w:line-rule="auto"/>
        <w:ind w:firstLine="540"/>
        <w:jc w:val="both"/>
      </w:pPr>
      <w:r>
        <w:rPr>
          <w:sz w:val="20"/>
        </w:rPr>
        <w:t xml:space="preserve">условия согласования новых условий соглашения или расторжения соглашения при недостижении согласия по новым условиям в случае уменьшения уполномоченному органу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абзац утратил силу. - </w:t>
      </w:r>
      <w:hyperlink w:history="0" r:id="rId44" w:tooltip="Постановление Кабинета Министров ЧР от 13.04.2022 N 145 &quot;О внесении изменений в постановление Кабинета Министров Чувашской Республики от 27 декабря 2021 г. N 706&quot; {КонсультантПлюс}">
        <w:r>
          <w:rPr>
            <w:sz w:val="20"/>
            <w:color w:val="0000ff"/>
          </w:rPr>
          <w:t xml:space="preserve">Постановление</w:t>
        </w:r>
      </w:hyperlink>
      <w:r>
        <w:rPr>
          <w:sz w:val="20"/>
        </w:rPr>
        <w:t xml:space="preserve"> Кабинета Министров ЧР от 13.04.2022 N 145;</w:t>
      </w:r>
    </w:p>
    <w:p>
      <w:pPr>
        <w:pStyle w:val="0"/>
        <w:spacing w:before="200" w:line-rule="auto"/>
        <w:ind w:firstLine="540"/>
        <w:jc w:val="both"/>
      </w:pPr>
      <w:r>
        <w:rPr>
          <w:sz w:val="20"/>
        </w:rPr>
        <w:t xml:space="preserve">порядок уплаты штрафа, предусмотренного </w:t>
      </w:r>
      <w:hyperlink w:history="0" w:anchor="P251" w:tooltip="4.6. В случае выявления фактов нарушения иных обязательств, предусмотренных соглашением, указанных в пункте 3.10 настоящих Правил, получатель субсидии уплачивает в республиканский бюджет Чувашской Республики штраф в размере 0,1 процента от суммы субсидии за каждый выявленный факт нарушения.">
        <w:r>
          <w:rPr>
            <w:sz w:val="20"/>
            <w:color w:val="0000ff"/>
          </w:rPr>
          <w:t xml:space="preserve">пунктом 4.6</w:t>
        </w:r>
      </w:hyperlink>
      <w:r>
        <w:rPr>
          <w:sz w:val="20"/>
        </w:rPr>
        <w:t xml:space="preserve"> настоящих Правил;</w:t>
      </w:r>
    </w:p>
    <w:p>
      <w:pPr>
        <w:pStyle w:val="0"/>
        <w:spacing w:before="200" w:line-rule="auto"/>
        <w:ind w:firstLine="540"/>
        <w:jc w:val="both"/>
      </w:pPr>
      <w:r>
        <w:rPr>
          <w:sz w:val="20"/>
        </w:rPr>
        <w:t xml:space="preserve">запрет на приобретение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указанных средств иных операций, определенных настоящими Правилами.</w:t>
      </w:r>
    </w:p>
    <w:p>
      <w:pPr>
        <w:pStyle w:val="0"/>
        <w:spacing w:before="200" w:line-rule="auto"/>
        <w:ind w:firstLine="540"/>
        <w:jc w:val="both"/>
      </w:pPr>
      <w:r>
        <w:rPr>
          <w:sz w:val="20"/>
        </w:rPr>
        <w:t xml:space="preserve">В соглашении также должны содержаться основания и условия одностороннего отказа главного распорядителя средств республиканского бюджета Чувашской Республики - уполномоченного органа от исполнения договора в соответствии со </w:t>
      </w:r>
      <w:hyperlink w:history="0" r:id="rId45"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статьей 450.1</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положение о проверке уполномоченным органом соблюдения получателем субсидии порядка и условий предоставления субсидии, в том числе в части достижения результата предоставления субсидии, а также о проверке органами государственного финансового контроля в соответствии со </w:t>
      </w:r>
      <w:hyperlink w:history="0" r:id="rId4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4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(абзац введен </w:t>
      </w:r>
      <w:hyperlink w:history="0" r:id="rId48"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17.01.2023 N 6)</w:t>
      </w:r>
    </w:p>
    <w:bookmarkStart w:id="195" w:name="P195"/>
    <w:bookmarkEnd w:id="195"/>
    <w:p>
      <w:pPr>
        <w:pStyle w:val="0"/>
        <w:spacing w:before="200" w:line-rule="auto"/>
        <w:ind w:firstLine="540"/>
        <w:jc w:val="both"/>
      </w:pPr>
      <w:r>
        <w:rPr>
          <w:sz w:val="20"/>
        </w:rPr>
        <w:t xml:space="preserve">3.11. Получатель субсидии в срок, установленный соглашением, направляет в уполномоченный орган </w:t>
      </w:r>
      <w:hyperlink w:history="0" w:anchor="P407" w:tooltip="                                  ЗАЯВКА">
        <w:r>
          <w:rPr>
            <w:sz w:val="20"/>
            <w:color w:val="0000ff"/>
          </w:rPr>
          <w:t xml:space="preserve">заявку</w:t>
        </w:r>
      </w:hyperlink>
      <w:r>
        <w:rPr>
          <w:sz w:val="20"/>
        </w:rPr>
        <w:t xml:space="preserve"> на получение субсидии из республиканского бюджета Чувашской Республики на формирование и развитие ресурсного центра некоммерческих организаций (далее - заявка) в двух экземплярах по форме согласно приложению N 3 к настоящим Правилам.</w:t>
      </w:r>
    </w:p>
    <w:p>
      <w:pPr>
        <w:pStyle w:val="0"/>
        <w:spacing w:before="200" w:line-rule="auto"/>
        <w:ind w:firstLine="540"/>
        <w:jc w:val="both"/>
      </w:pPr>
      <w:r>
        <w:rPr>
          <w:sz w:val="20"/>
        </w:rPr>
        <w:t xml:space="preserve">3.12. Уполномоченный орган проверяет представленную получателем субсидии заявку в течение трех рабочих дней со дня ее получения.</w:t>
      </w:r>
    </w:p>
    <w:p>
      <w:pPr>
        <w:pStyle w:val="0"/>
        <w:spacing w:before="200" w:line-rule="auto"/>
        <w:ind w:firstLine="540"/>
        <w:jc w:val="both"/>
      </w:pPr>
      <w:r>
        <w:rPr>
          <w:sz w:val="20"/>
        </w:rPr>
        <w:t xml:space="preserve">В случае обнаружения неполных и (или) недостоверных сведений в заявке уполномоченный орган возвращает ее получателю субсидии не позднее следующего рабочего дня после завершения проверки для устранения выявленных недостатков.</w:t>
      </w:r>
    </w:p>
    <w:p>
      <w:pPr>
        <w:pStyle w:val="0"/>
        <w:spacing w:before="200" w:line-rule="auto"/>
        <w:ind w:firstLine="540"/>
        <w:jc w:val="both"/>
      </w:pPr>
      <w:r>
        <w:rPr>
          <w:sz w:val="20"/>
        </w:rPr>
        <w:t xml:space="preserve">Получатель субсидии после устранения выявленных недостатков вправе повторно представить заявку в соответствии с настоящими Правилами.</w:t>
      </w:r>
    </w:p>
    <w:bookmarkStart w:id="199" w:name="P199"/>
    <w:bookmarkEnd w:id="199"/>
    <w:p>
      <w:pPr>
        <w:pStyle w:val="0"/>
        <w:spacing w:before="200" w:line-rule="auto"/>
        <w:ind w:firstLine="540"/>
        <w:jc w:val="both"/>
      </w:pPr>
      <w:r>
        <w:rPr>
          <w:sz w:val="20"/>
        </w:rPr>
        <w:t xml:space="preserve">3.13. Уполномоченный орган в течение пяти рабочих дней со дня заключения соглашения составляет </w:t>
      </w:r>
      <w:hyperlink w:history="0" w:anchor="P464" w:tooltip="                               ЗАЯВКА-РАСЧЕТ">
        <w:r>
          <w:rPr>
            <w:sz w:val="20"/>
            <w:color w:val="0000ff"/>
          </w:rPr>
          <w:t xml:space="preserve">заявку-расчет</w:t>
        </w:r>
      </w:hyperlink>
      <w:r>
        <w:rPr>
          <w:sz w:val="20"/>
        </w:rPr>
        <w:t xml:space="preserve"> на предоставление субсидии из республиканского бюджета Чувашской Республики на формирование и развитие ресурсного центра некоммерческих организаций по форме согласно приложению N 4 к настоящим Правилам (далее - заявка-расчет на предоставление субсидии) и для перечисления субсидии единовременно представляет в электронном виде в Минфин Чувашии заявку на кассовый расход с приложением копий соглашения и заявки-расчета на предоставление субсидии.</w:t>
      </w:r>
    </w:p>
    <w:p>
      <w:pPr>
        <w:pStyle w:val="0"/>
        <w:spacing w:before="200" w:line-rule="auto"/>
        <w:ind w:firstLine="540"/>
        <w:jc w:val="both"/>
      </w:pPr>
      <w:r>
        <w:rPr>
          <w:sz w:val="20"/>
        </w:rPr>
        <w:t xml:space="preserve">3.14. Перечисление субсидии осуществляется с лицевого счета уполномоченного органа, открытого в Минфине Чувашии, на лицевой счет получателя субсидии, открытый в Минфине Чувашии, в течение трех рабочих дней со дня представления в уполномоченный орган документов, указанных в </w:t>
      </w:r>
      <w:hyperlink w:history="0" w:anchor="P199" w:tooltip="3.13. Уполномоченный орган в течение пяти рабочих дней со дня заключения соглашения составляет заявку-расчет на предоставление субсидии из республиканского бюджета Чувашской Республики на формирование и развитие ресурсного центра некоммерческих организаций по форме согласно приложению N 4 к настоящим Правилам (далее - заявка-расчет на предоставление субсидии) и для перечисления субсидии единовременно представляет в электронном виде в Минфин Чувашии заявку на кассовый расход с приложением копий соглашения...">
        <w:r>
          <w:rPr>
            <w:sz w:val="20"/>
            <w:color w:val="0000ff"/>
          </w:rPr>
          <w:t xml:space="preserve">пункте 3.13</w:t>
        </w:r>
      </w:hyperlink>
      <w:r>
        <w:rPr>
          <w:sz w:val="20"/>
        </w:rPr>
        <w:t xml:space="preserve"> настоящих Правил, но не позднее 10-го рабочего дня, следующего за днем представления получателем субсидии документов, указанных в </w:t>
      </w:r>
      <w:hyperlink w:history="0" w:anchor="P195" w:tooltip="3.11. Получатель субсидии в срок, установленный соглашением, направляет в уполномоченный орган заявку на получение субсидии из республиканского бюджета Чувашской Республики на формирование и развитие ресурсного центра некоммерческих организаций (далее - заявка) в двух экземплярах по форме согласно приложению N 3 к настоящим Правилам.">
        <w:r>
          <w:rPr>
            <w:sz w:val="20"/>
            <w:color w:val="0000ff"/>
          </w:rPr>
          <w:t xml:space="preserve">пункте 3.11</w:t>
        </w:r>
      </w:hyperlink>
      <w:r>
        <w:rPr>
          <w:sz w:val="20"/>
        </w:rPr>
        <w:t xml:space="preserve"> настоящих Правил.</w:t>
      </w:r>
    </w:p>
    <w:p>
      <w:pPr>
        <w:pStyle w:val="0"/>
        <w:jc w:val="both"/>
      </w:pPr>
      <w:r>
        <w:rPr>
          <w:sz w:val="20"/>
        </w:rPr>
        <w:t xml:space="preserve">(п. 3.14 в ред. </w:t>
      </w:r>
      <w:hyperlink w:history="0" r:id="rId49"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17.01.2023 N 6)</w:t>
      </w:r>
    </w:p>
    <w:p>
      <w:pPr>
        <w:pStyle w:val="0"/>
        <w:spacing w:before="200" w:line-rule="auto"/>
        <w:ind w:firstLine="540"/>
        <w:jc w:val="both"/>
      </w:pPr>
      <w:r>
        <w:rPr>
          <w:sz w:val="20"/>
        </w:rPr>
        <w:t xml:space="preserve">3.15. Отчетность об использовании субсидии, выполнении условий предоставления субсидии, достижении результата предоставления субсидии и показателей представляется получателем субсидии в уполномоченный орган в порядке, сроки, формах, которые установлены соглашением, но не реже одного раза в квартал.</w:t>
      </w:r>
    </w:p>
    <w:p>
      <w:pPr>
        <w:pStyle w:val="0"/>
        <w:spacing w:before="200" w:line-rule="auto"/>
        <w:ind w:firstLine="540"/>
        <w:jc w:val="both"/>
      </w:pPr>
      <w:r>
        <w:rPr>
          <w:sz w:val="20"/>
        </w:rPr>
        <w:t xml:space="preserve">Получатель субсидии несет ответственность за достоверность информации в отчетах и своевременное их представление, а также за целевое и эффективное использование выделенной ему субсидии.</w:t>
      </w:r>
    </w:p>
    <w:p>
      <w:pPr>
        <w:pStyle w:val="0"/>
        <w:spacing w:before="200" w:line-rule="auto"/>
        <w:ind w:firstLine="540"/>
        <w:jc w:val="both"/>
      </w:pPr>
      <w:r>
        <w:rPr>
          <w:sz w:val="20"/>
        </w:rPr>
        <w:t xml:space="preserve">3.16. Результатом предоставления субсидии является достижение получателем субсидии в году предоставления субсидии значений показателей, установленных в соглашении, в срок до 31 декабря отчетного периода.</w:t>
      </w:r>
    </w:p>
    <w:p>
      <w:pPr>
        <w:pStyle w:val="0"/>
        <w:jc w:val="both"/>
      </w:pPr>
      <w:r>
        <w:rPr>
          <w:sz w:val="20"/>
        </w:rPr>
      </w:r>
    </w:p>
    <w:p>
      <w:pPr>
        <w:pStyle w:val="2"/>
        <w:outlineLvl w:val="1"/>
        <w:jc w:val="center"/>
      </w:pPr>
      <w:r>
        <w:rPr>
          <w:sz w:val="20"/>
        </w:rPr>
        <w:t xml:space="preserve">IV. Меры ответственности за нарушение условий</w:t>
      </w:r>
    </w:p>
    <w:p>
      <w:pPr>
        <w:pStyle w:val="2"/>
        <w:jc w:val="center"/>
      </w:pPr>
      <w:r>
        <w:rPr>
          <w:sz w:val="20"/>
        </w:rPr>
        <w:t xml:space="preserve">и порядка предоставления субсидии</w:t>
      </w:r>
    </w:p>
    <w:p>
      <w:pPr>
        <w:pStyle w:val="0"/>
        <w:jc w:val="center"/>
      </w:pPr>
      <w:r>
        <w:rPr>
          <w:sz w:val="20"/>
        </w:rPr>
        <w:t xml:space="preserve">(в ред. </w:t>
      </w:r>
      <w:hyperlink w:history="0" r:id="rId50" w:tooltip="Постановление Кабинета Министров ЧР от 13.04.2022 N 145 &quot;О внесении изменений в постановление Кабинета Министров Чувашской Республики от 27 декабря 2021 г. N 706&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13.04.2022 N 145)</w:t>
      </w:r>
    </w:p>
    <w:p>
      <w:pPr>
        <w:pStyle w:val="0"/>
        <w:jc w:val="both"/>
      </w:pPr>
      <w:r>
        <w:rPr>
          <w:sz w:val="20"/>
        </w:rPr>
      </w:r>
    </w:p>
    <w:p>
      <w:pPr>
        <w:pStyle w:val="0"/>
        <w:ind w:firstLine="540"/>
        <w:jc w:val="both"/>
      </w:pPr>
      <w:r>
        <w:rPr>
          <w:sz w:val="20"/>
        </w:rPr>
        <w:t xml:space="preserve">4.1. Не использованные по состоянию на 1 января очередного финансового года остатки субсидии подлежат возврату получателем субсидии в течение первых 15 рабочих дней очередного финансового года в республиканский бюджет Чувашской Республики в соответствии с требованиями, установленными бюджетным законодательством Российской Федерации.</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pPr>
        <w:pStyle w:val="0"/>
        <w:spacing w:before="200" w:line-rule="auto"/>
        <w:ind w:firstLine="540"/>
        <w:jc w:val="both"/>
      </w:pPr>
      <w:r>
        <w:rPr>
          <w:sz w:val="20"/>
        </w:rPr>
        <w:t xml:space="preserve">При наличии потребности в не использованном в текущем финансовом году остатке субсидии указанный остаток в соответствии с решением уполномоченного органа по согласованию с Минфином Чувашии может быть использован получателем субсидии в очередном финансовом году на те же цели в порядке, установленном бюджетным законодательством Российской Федерации для осуществления расходов получателя субсидии, источником финансового обеспечения которых является указанная субсидия.</w:t>
      </w:r>
    </w:p>
    <w:p>
      <w:pPr>
        <w:pStyle w:val="0"/>
        <w:spacing w:before="200" w:line-rule="auto"/>
        <w:ind w:firstLine="540"/>
        <w:jc w:val="both"/>
      </w:pPr>
      <w:r>
        <w:rPr>
          <w:sz w:val="20"/>
        </w:rPr>
        <w:t xml:space="preserve">4.2. В случае выявления уполномоченным органом и (или) органами государственного финансового контроля факта нарушения условий предоставления субсидии, в том числе в части достижения значений показателей, которые установлены соглашением, уполномоченный орган в течение 10 рабочих дней со дня выявления факта нарушения направляет получателю субсидии уведомление о возврате в республиканский бюджет Чувашской Республики указанных средств в течение 10 рабочих дней со дня получения уведомления.</w:t>
      </w:r>
    </w:p>
    <w:p>
      <w:pPr>
        <w:pStyle w:val="0"/>
        <w:jc w:val="both"/>
      </w:pPr>
      <w:r>
        <w:rPr>
          <w:sz w:val="20"/>
        </w:rPr>
        <w:t xml:space="preserve">(п. 4.2 в ред. </w:t>
      </w:r>
      <w:hyperlink w:history="0" r:id="rId51"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17.01.2023 N 6)</w:t>
      </w:r>
    </w:p>
    <w:p>
      <w:pPr>
        <w:pStyle w:val="0"/>
        <w:spacing w:before="200" w:line-rule="auto"/>
        <w:ind w:firstLine="540"/>
        <w:jc w:val="both"/>
      </w:pPr>
      <w:r>
        <w:rPr>
          <w:sz w:val="20"/>
        </w:rPr>
        <w:t xml:space="preserve">4.3. Возврат субсидии в республиканский бюджет Чувашской Республики осуществляется:</w:t>
      </w:r>
    </w:p>
    <w:p>
      <w:pPr>
        <w:pStyle w:val="0"/>
        <w:spacing w:before="200" w:line-rule="auto"/>
        <w:ind w:firstLine="540"/>
        <w:jc w:val="both"/>
      </w:pPr>
      <w:r>
        <w:rPr>
          <w:sz w:val="20"/>
        </w:rPr>
        <w:t xml:space="preserve">в случае выявления фактов нарушения условий, установленных при предоставлении субсидии, - в размере всей предоставленной суммы субсидии;</w:t>
      </w:r>
    </w:p>
    <w:p>
      <w:pPr>
        <w:pStyle w:val="0"/>
        <w:spacing w:before="200" w:line-rule="auto"/>
        <w:ind w:firstLine="540"/>
        <w:jc w:val="both"/>
      </w:pPr>
      <w:r>
        <w:rPr>
          <w:sz w:val="20"/>
        </w:rPr>
        <w:t xml:space="preserve">в случае нецелевого использования субсидии - в размере суммы нецелевого использования субсидии;</w:t>
      </w:r>
    </w:p>
    <w:p>
      <w:pPr>
        <w:pStyle w:val="0"/>
        <w:spacing w:before="200" w:line-rule="auto"/>
        <w:ind w:firstLine="540"/>
        <w:jc w:val="both"/>
      </w:pPr>
      <w:r>
        <w:rPr>
          <w:sz w:val="20"/>
        </w:rPr>
        <w:t xml:space="preserve">в случае выявления фактов нарушения обязательств, предусмотренных соглашением в части недостижения результата предоставления субсидии, значений показателей, - в соответствии с пунктом 4.4 настоящих Правил.</w:t>
      </w:r>
    </w:p>
    <w:p>
      <w:pPr>
        <w:pStyle w:val="0"/>
        <w:spacing w:before="200" w:line-rule="auto"/>
        <w:ind w:firstLine="540"/>
        <w:jc w:val="both"/>
      </w:pPr>
      <w:r>
        <w:rPr>
          <w:sz w:val="20"/>
        </w:rPr>
        <w:t xml:space="preserve">4.4. В случае выявления фактов нарушения получателем субсидии обязательств, предусмотренных соглашением, уполномоченный орган в течение пяти рабочих дней со дня выявления указанных фактов составляет акт о нарушении обязательств по соглашению (далее - акт о нарушении), в котором указываются выявленные нарушения и сроки их устранения.</w:t>
      </w:r>
    </w:p>
    <w:p>
      <w:pPr>
        <w:pStyle w:val="0"/>
        <w:spacing w:before="200" w:line-rule="auto"/>
        <w:ind w:firstLine="540"/>
        <w:jc w:val="both"/>
      </w:pPr>
      <w:r>
        <w:rPr>
          <w:sz w:val="20"/>
        </w:rPr>
        <w:t xml:space="preserve">Уполномоченный орган в течение пяти рабочих дней со дня составления акта о нарушении направляет его получателю субсидии.</w:t>
      </w:r>
    </w:p>
    <w:p>
      <w:pPr>
        <w:pStyle w:val="0"/>
        <w:spacing w:before="200" w:line-rule="auto"/>
        <w:ind w:firstLine="540"/>
        <w:jc w:val="both"/>
      </w:pPr>
      <w:r>
        <w:rPr>
          <w:sz w:val="20"/>
        </w:rPr>
        <w:t xml:space="preserve">В случае неустранения нарушений в сроки, указанные в акте о нарушении, уполномоченный орган направляет соответствующее уведомление, содержащее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 (далее - уведомление).</w:t>
      </w:r>
    </w:p>
    <w:p>
      <w:pPr>
        <w:pStyle w:val="0"/>
        <w:spacing w:before="200" w:line-rule="auto"/>
        <w:ind w:firstLine="540"/>
        <w:jc w:val="both"/>
      </w:pPr>
      <w:r>
        <w:rPr>
          <w:sz w:val="20"/>
        </w:rPr>
        <w:t xml:space="preserve">В течение одного рабочего дня со дня подписания уведомления оно направляется получателю субсидии.</w:t>
      </w:r>
    </w:p>
    <w:p>
      <w:pPr>
        <w:pStyle w:val="0"/>
        <w:spacing w:before="200" w:line-rule="auto"/>
        <w:ind w:firstLine="540"/>
        <w:jc w:val="both"/>
      </w:pPr>
      <w:r>
        <w:rPr>
          <w:sz w:val="20"/>
        </w:rPr>
        <w:t xml:space="preserve">Получатель субсидии обязан осуществить возврат субсидии в течение 10 рабочих дней со дня получения уведомления.</w:t>
      </w:r>
    </w:p>
    <w:p>
      <w:pPr>
        <w:pStyle w:val="0"/>
        <w:spacing w:before="200" w:line-rule="auto"/>
        <w:ind w:firstLine="540"/>
        <w:jc w:val="both"/>
      </w:pPr>
      <w:r>
        <w:rPr>
          <w:sz w:val="20"/>
        </w:rPr>
        <w:t xml:space="preserve">4.5. В случае если получателем субсидии по состоянию на 31 декабря года предоставления субсидии допущены нарушения обязательств, предусмотренных соглашением в части достижения значений показателей, и по результатам года, следующего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отчетным годом, в объеме, рассчитанном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получателем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показателей, по которым индекс, отражающий уровень недостижения значений показателей, имеет положительное значение;</w:t>
      </w:r>
    </w:p>
    <w:p>
      <w:pPr>
        <w:pStyle w:val="0"/>
        <w:spacing w:before="200" w:line-rule="auto"/>
        <w:ind w:firstLine="540"/>
        <w:jc w:val="both"/>
      </w:pPr>
      <w:r>
        <w:rPr>
          <w:sz w:val="20"/>
        </w:rPr>
        <w:t xml:space="preserve">n - общее количество показателей.</w:t>
      </w:r>
    </w:p>
    <w:p>
      <w:pPr>
        <w:pStyle w:val="0"/>
        <w:jc w:val="both"/>
      </w:pPr>
      <w:r>
        <w:rPr>
          <w:sz w:val="20"/>
        </w:rPr>
      </w:r>
    </w:p>
    <w:p>
      <w:pPr>
        <w:pStyle w:val="0"/>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показателя.</w:t>
      </w:r>
    </w:p>
    <w:p>
      <w:pPr>
        <w:pStyle w:val="0"/>
        <w:jc w:val="both"/>
      </w:pPr>
      <w:r>
        <w:rPr>
          <w:sz w:val="20"/>
        </w:rPr>
      </w:r>
    </w:p>
    <w:p>
      <w:pPr>
        <w:pStyle w:val="0"/>
        <w:ind w:firstLine="540"/>
        <w:jc w:val="both"/>
      </w:pPr>
      <w:r>
        <w:rPr>
          <w:sz w:val="20"/>
        </w:rPr>
        <w:t xml:space="preserve">Индекс, отражающий уровень недостижения значения i-го показателя, определяется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показателя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показателя.</w:t>
      </w:r>
    </w:p>
    <w:p>
      <w:pPr>
        <w:pStyle w:val="0"/>
        <w:jc w:val="both"/>
      </w:pPr>
      <w:r>
        <w:rPr>
          <w:sz w:val="20"/>
        </w:rPr>
      </w:r>
    </w:p>
    <w:p>
      <w:pPr>
        <w:pStyle w:val="0"/>
        <w:ind w:firstLine="540"/>
        <w:jc w:val="both"/>
      </w:pPr>
      <w:r>
        <w:rPr>
          <w:sz w:val="20"/>
        </w:rPr>
        <w:t xml:space="preserve">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 Документы, подтверждающие наступление обстоятельств непреодолимой силы, препятствующих исполнению обязательств, предусмотренных соглашением, должны быть представлены получателем субсидии в адрес уполномоченного органа в течение 10 рабочих дней со дня наступления таких обстоятельств.</w:t>
      </w:r>
    </w:p>
    <w:bookmarkStart w:id="251" w:name="P251"/>
    <w:bookmarkEnd w:id="251"/>
    <w:p>
      <w:pPr>
        <w:pStyle w:val="0"/>
        <w:spacing w:before="200" w:line-rule="auto"/>
        <w:ind w:firstLine="540"/>
        <w:jc w:val="both"/>
      </w:pPr>
      <w:r>
        <w:rPr>
          <w:sz w:val="20"/>
        </w:rPr>
        <w:t xml:space="preserve">4.6. В случае выявления фактов нарушения иных обязательств, предусмотренных соглашением, указанных в </w:t>
      </w:r>
      <w:hyperlink w:history="0" w:anchor="P165" w:tooltip="3.10. Соглашение помимо положений, указанных в типовой форме, также должно содержать следующие положения:">
        <w:r>
          <w:rPr>
            <w:sz w:val="20"/>
            <w:color w:val="0000ff"/>
          </w:rPr>
          <w:t xml:space="preserve">пункте 3.10</w:t>
        </w:r>
      </w:hyperlink>
      <w:r>
        <w:rPr>
          <w:sz w:val="20"/>
        </w:rPr>
        <w:t xml:space="preserve"> настоящих Правил, получатель субсидии уплачивает в республиканский бюджет Чувашской Республики штраф в размере 0,1 процента от суммы субсидии за каждый выявленный факт нарушения.</w:t>
      </w:r>
    </w:p>
    <w:p>
      <w:pPr>
        <w:pStyle w:val="0"/>
        <w:spacing w:before="200" w:line-rule="auto"/>
        <w:ind w:firstLine="540"/>
        <w:jc w:val="both"/>
      </w:pPr>
      <w:r>
        <w:rPr>
          <w:sz w:val="20"/>
        </w:rPr>
        <w:t xml:space="preserve">4.7. Эффективность использования субсидии оценивается исходя из достижения результата предоставления субсидии и достижения значений показателей.</w:t>
      </w:r>
    </w:p>
    <w:p>
      <w:pPr>
        <w:pStyle w:val="0"/>
        <w:jc w:val="both"/>
      </w:pPr>
      <w:r>
        <w:rPr>
          <w:sz w:val="20"/>
        </w:rPr>
      </w:r>
    </w:p>
    <w:p>
      <w:pPr>
        <w:pStyle w:val="2"/>
        <w:outlineLvl w:val="1"/>
        <w:jc w:val="center"/>
      </w:pPr>
      <w:r>
        <w:rPr>
          <w:sz w:val="20"/>
        </w:rPr>
        <w:t xml:space="preserve">V. Осуществление контроля (мониторинга)</w:t>
      </w:r>
    </w:p>
    <w:p>
      <w:pPr>
        <w:pStyle w:val="0"/>
        <w:jc w:val="center"/>
      </w:pPr>
      <w:r>
        <w:rPr>
          <w:sz w:val="20"/>
        </w:rPr>
        <w:t xml:space="preserve">(в ред. </w:t>
      </w:r>
      <w:hyperlink w:history="0" r:id="rId52"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17.01.2023 N 6)</w:t>
      </w:r>
    </w:p>
    <w:p>
      <w:pPr>
        <w:pStyle w:val="0"/>
        <w:jc w:val="center"/>
      </w:pPr>
      <w:r>
        <w:rPr>
          <w:sz w:val="20"/>
        </w:rPr>
        <w:t xml:space="preserve">(в ред. </w:t>
      </w:r>
      <w:hyperlink w:history="0" r:id="rId53" w:tooltip="Постановление Кабинета Министров ЧР от 13.04.2022 N 145 &quot;О внесении изменений в постановление Кабинета Министров Чувашской Республики от 27 декабря 2021 г. N 706&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13.04.2022 N 145)</w:t>
      </w:r>
    </w:p>
    <w:p>
      <w:pPr>
        <w:pStyle w:val="0"/>
        <w:jc w:val="both"/>
      </w:pPr>
      <w:r>
        <w:rPr>
          <w:sz w:val="20"/>
        </w:rPr>
      </w:r>
    </w:p>
    <w:p>
      <w:pPr>
        <w:pStyle w:val="0"/>
        <w:ind w:firstLine="540"/>
        <w:jc w:val="both"/>
      </w:pPr>
      <w:r>
        <w:rPr>
          <w:sz w:val="20"/>
        </w:rPr>
        <w:t xml:space="preserve">Уполномоченный орган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(мониторинг) за соблюдением получателем субсидии порядка и условий предоставления субсидии, в том числе в части достижения результата предоставления субсидии.</w:t>
      </w:r>
    </w:p>
    <w:p>
      <w:pPr>
        <w:pStyle w:val="0"/>
        <w:spacing w:before="200" w:line-rule="auto"/>
        <w:ind w:firstLine="540"/>
        <w:jc w:val="both"/>
      </w:pPr>
      <w:r>
        <w:rPr>
          <w:sz w:val="20"/>
        </w:rPr>
        <w:t xml:space="preserve">Мониторинг достижения результатов предоставления субсидии проводится исходя из достижения значений результатов предоставления гранта,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54"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Постановлением</w:t>
        </w:r>
      </w:hyperlink>
      <w:r>
        <w:rPr>
          <w:sz w:val="20"/>
        </w:rPr>
        <w:t xml:space="preserve"> Кабинета Министров ЧР от 17.01.2023 N 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предоставления субсидии</w:t>
      </w:r>
    </w:p>
    <w:p>
      <w:pPr>
        <w:pStyle w:val="0"/>
        <w:jc w:val="right"/>
      </w:pPr>
      <w:r>
        <w:rPr>
          <w:sz w:val="20"/>
        </w:rPr>
        <w:t xml:space="preserve">из республиканского бюджета</w:t>
      </w:r>
    </w:p>
    <w:p>
      <w:pPr>
        <w:pStyle w:val="0"/>
        <w:jc w:val="right"/>
      </w:pPr>
      <w:r>
        <w:rPr>
          <w:sz w:val="20"/>
        </w:rPr>
        <w:t xml:space="preserve">Чувашской Республики на формирование</w:t>
      </w:r>
    </w:p>
    <w:p>
      <w:pPr>
        <w:pStyle w:val="0"/>
        <w:jc w:val="right"/>
      </w:pPr>
      <w:r>
        <w:rPr>
          <w:sz w:val="20"/>
        </w:rPr>
        <w:t xml:space="preserve">и развитие ресурсного центра</w:t>
      </w:r>
    </w:p>
    <w:p>
      <w:pPr>
        <w:pStyle w:val="0"/>
        <w:jc w:val="right"/>
      </w:pPr>
      <w:r>
        <w:rPr>
          <w:sz w:val="20"/>
        </w:rPr>
        <w:t xml:space="preserve">некоммерческих организаций</w:t>
      </w:r>
    </w:p>
    <w:p>
      <w:pPr>
        <w:pStyle w:val="0"/>
        <w:jc w:val="both"/>
      </w:pPr>
      <w:r>
        <w:rPr>
          <w:sz w:val="20"/>
        </w:rPr>
      </w:r>
    </w:p>
    <w:bookmarkStart w:id="275" w:name="P275"/>
    <w:bookmarkEnd w:id="275"/>
    <w:p>
      <w:pPr>
        <w:pStyle w:val="1"/>
        <w:jc w:val="both"/>
      </w:pPr>
      <w:r>
        <w:rPr>
          <w:sz w:val="20"/>
        </w:rPr>
        <w:t xml:space="preserve">                                </w:t>
      </w:r>
      <w:r>
        <w:rPr>
          <w:sz w:val="20"/>
          <w:b w:val="on"/>
        </w:rPr>
        <w:t xml:space="preserve">ИНФОРМАЦИЯ</w:t>
      </w:r>
    </w:p>
    <w:p>
      <w:pPr>
        <w:pStyle w:val="1"/>
        <w:jc w:val="both"/>
      </w:pPr>
      <w:r>
        <w:rPr>
          <w:sz w:val="20"/>
        </w:rPr>
        <w:t xml:space="preserve">                   </w:t>
      </w:r>
      <w:r>
        <w:rPr>
          <w:sz w:val="20"/>
          <w:b w:val="on"/>
        </w:rPr>
        <w:t xml:space="preserve">о направлениях расходования субсидии</w:t>
      </w:r>
    </w:p>
    <w:p>
      <w:pPr>
        <w:pStyle w:val="1"/>
        <w:jc w:val="both"/>
      </w:pPr>
      <w:r>
        <w:rPr>
          <w:sz w:val="20"/>
        </w:rPr>
        <w:t xml:space="preserve">             </w:t>
      </w:r>
      <w:r>
        <w:rPr>
          <w:sz w:val="20"/>
          <w:b w:val="on"/>
        </w:rPr>
        <w:t xml:space="preserve">из республиканского бюджета Чувашской Республики</w:t>
      </w:r>
    </w:p>
    <w:p>
      <w:pPr>
        <w:pStyle w:val="1"/>
        <w:jc w:val="both"/>
      </w:pPr>
      <w:r>
        <w:rPr>
          <w:sz w:val="20"/>
        </w:rPr>
        <w:t xml:space="preserve">               </w:t>
      </w:r>
      <w:r>
        <w:rPr>
          <w:sz w:val="20"/>
          <w:b w:val="on"/>
        </w:rPr>
        <w:t xml:space="preserve">на формирование и развитие ресурсного центра</w:t>
      </w:r>
    </w:p>
    <w:p>
      <w:pPr>
        <w:pStyle w:val="1"/>
        <w:jc w:val="both"/>
      </w:pPr>
      <w:r>
        <w:rPr>
          <w:sz w:val="20"/>
        </w:rPr>
        <w:t xml:space="preserve">                  </w:t>
      </w:r>
      <w:r>
        <w:rPr>
          <w:sz w:val="20"/>
          <w:b w:val="on"/>
        </w:rPr>
        <w:t xml:space="preserve">некоммерческих организаций на 20___ год</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54"/>
        <w:gridCol w:w="2363"/>
        <w:gridCol w:w="1020"/>
        <w:gridCol w:w="1005"/>
        <w:gridCol w:w="1148"/>
        <w:gridCol w:w="1003"/>
        <w:gridCol w:w="1003"/>
        <w:gridCol w:w="1003"/>
      </w:tblGrid>
      <w:tr>
        <w:tc>
          <w:tcPr>
            <w:tcW w:w="45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2363" w:type="dxa"/>
            <w:vMerge w:val="restart"/>
          </w:tcPr>
          <w:p>
            <w:pPr>
              <w:pStyle w:val="0"/>
              <w:jc w:val="center"/>
            </w:pPr>
            <w:r>
              <w:rPr>
                <w:sz w:val="20"/>
              </w:rPr>
              <w:t xml:space="preserve">Направления расходования субсидии</w:t>
            </w:r>
          </w:p>
        </w:tc>
        <w:tc>
          <w:tcPr>
            <w:gridSpan w:val="6"/>
            <w:tcW w:w="6182" w:type="dxa"/>
            <w:tcBorders>
              <w:right w:val="nil"/>
            </w:tcBorders>
          </w:tcPr>
          <w:p>
            <w:pPr>
              <w:pStyle w:val="0"/>
              <w:jc w:val="center"/>
            </w:pPr>
            <w:r>
              <w:rPr>
                <w:sz w:val="20"/>
              </w:rPr>
              <w:t xml:space="preserve">Стоимость, рублей</w:t>
            </w:r>
          </w:p>
        </w:tc>
      </w:tr>
      <w:tr>
        <w:tc>
          <w:tcPr>
            <w:tcBorders>
              <w:left w:val="nil"/>
            </w:tcBorders>
            <w:vMerge w:val="continue"/>
          </w:tcPr>
          <w:p/>
        </w:tc>
        <w:tc>
          <w:tcPr>
            <w:vMerge w:val="continue"/>
          </w:tcPr>
          <w:p/>
        </w:tc>
        <w:tc>
          <w:tcPr>
            <w:gridSpan w:val="2"/>
            <w:tcW w:w="2025" w:type="dxa"/>
          </w:tcPr>
          <w:p>
            <w:pPr>
              <w:pStyle w:val="0"/>
              <w:jc w:val="center"/>
            </w:pPr>
            <w:r>
              <w:rPr>
                <w:sz w:val="20"/>
              </w:rPr>
              <w:t xml:space="preserve">всего</w:t>
            </w:r>
          </w:p>
        </w:tc>
        <w:tc>
          <w:tcPr>
            <w:gridSpan w:val="2"/>
            <w:tcW w:w="2151" w:type="dxa"/>
          </w:tcPr>
          <w:p>
            <w:pPr>
              <w:pStyle w:val="0"/>
              <w:jc w:val="center"/>
            </w:pPr>
            <w:r>
              <w:rPr>
                <w:sz w:val="20"/>
              </w:rPr>
              <w:t xml:space="preserve">республиканский бюджет Чувашской Республики</w:t>
            </w:r>
          </w:p>
        </w:tc>
        <w:tc>
          <w:tcPr>
            <w:gridSpan w:val="2"/>
            <w:tcW w:w="2006" w:type="dxa"/>
            <w:tcBorders>
              <w:right w:val="nil"/>
            </w:tcBorders>
          </w:tcPr>
          <w:p>
            <w:pPr>
              <w:pStyle w:val="0"/>
              <w:jc w:val="center"/>
            </w:pPr>
            <w:r>
              <w:rPr>
                <w:sz w:val="20"/>
              </w:rPr>
              <w:t xml:space="preserve">внебюджетные источники</w:t>
            </w:r>
          </w:p>
        </w:tc>
      </w:tr>
      <w:tr>
        <w:tc>
          <w:tcPr>
            <w:tcBorders>
              <w:left w:val="nil"/>
            </w:tcBorders>
            <w:vMerge w:val="continue"/>
          </w:tcPr>
          <w:p/>
        </w:tc>
        <w:tc>
          <w:tcPr>
            <w:vMerge w:val="continue"/>
          </w:tcPr>
          <w:p/>
        </w:tc>
        <w:tc>
          <w:tcPr>
            <w:tcW w:w="1020" w:type="dxa"/>
          </w:tcPr>
          <w:p>
            <w:pPr>
              <w:pStyle w:val="0"/>
              <w:jc w:val="center"/>
            </w:pPr>
            <w:r>
              <w:rPr>
                <w:sz w:val="20"/>
              </w:rPr>
              <w:t xml:space="preserve">план</w:t>
            </w:r>
          </w:p>
        </w:tc>
        <w:tc>
          <w:tcPr>
            <w:tcW w:w="1005" w:type="dxa"/>
          </w:tcPr>
          <w:p>
            <w:pPr>
              <w:pStyle w:val="0"/>
              <w:jc w:val="center"/>
            </w:pPr>
            <w:r>
              <w:rPr>
                <w:sz w:val="20"/>
              </w:rPr>
              <w:t xml:space="preserve">факт</w:t>
            </w:r>
          </w:p>
        </w:tc>
        <w:tc>
          <w:tcPr>
            <w:tcW w:w="1148" w:type="dxa"/>
          </w:tcPr>
          <w:p>
            <w:pPr>
              <w:pStyle w:val="0"/>
              <w:jc w:val="center"/>
            </w:pPr>
            <w:r>
              <w:rPr>
                <w:sz w:val="20"/>
              </w:rPr>
              <w:t xml:space="preserve">план</w:t>
            </w:r>
          </w:p>
        </w:tc>
        <w:tc>
          <w:tcPr>
            <w:tcW w:w="1003" w:type="dxa"/>
          </w:tcPr>
          <w:p>
            <w:pPr>
              <w:pStyle w:val="0"/>
              <w:jc w:val="center"/>
            </w:pPr>
            <w:r>
              <w:rPr>
                <w:sz w:val="20"/>
              </w:rPr>
              <w:t xml:space="preserve">факт</w:t>
            </w:r>
          </w:p>
        </w:tc>
        <w:tc>
          <w:tcPr>
            <w:tcW w:w="1003" w:type="dxa"/>
          </w:tcPr>
          <w:p>
            <w:pPr>
              <w:pStyle w:val="0"/>
              <w:jc w:val="center"/>
            </w:pPr>
            <w:r>
              <w:rPr>
                <w:sz w:val="20"/>
              </w:rPr>
              <w:t xml:space="preserve">план</w:t>
            </w:r>
          </w:p>
        </w:tc>
        <w:tc>
          <w:tcPr>
            <w:tcW w:w="1003" w:type="dxa"/>
            <w:tcBorders>
              <w:right w:val="nil"/>
            </w:tcBorders>
          </w:tcPr>
          <w:p>
            <w:pPr>
              <w:pStyle w:val="0"/>
              <w:jc w:val="center"/>
            </w:pPr>
            <w:r>
              <w:rPr>
                <w:sz w:val="20"/>
              </w:rPr>
              <w:t xml:space="preserve">факт</w:t>
            </w:r>
          </w:p>
        </w:tc>
      </w:tr>
      <w:tr>
        <w:tc>
          <w:tcPr>
            <w:tcW w:w="454" w:type="dxa"/>
            <w:tcBorders>
              <w:left w:val="nil"/>
            </w:tcBorders>
          </w:tcPr>
          <w:p>
            <w:pPr>
              <w:pStyle w:val="0"/>
              <w:jc w:val="center"/>
            </w:pPr>
            <w:r>
              <w:rPr>
                <w:sz w:val="20"/>
              </w:rPr>
              <w:t xml:space="preserve">1</w:t>
            </w:r>
          </w:p>
        </w:tc>
        <w:tc>
          <w:tcPr>
            <w:tcW w:w="2363" w:type="dxa"/>
          </w:tcPr>
          <w:p>
            <w:pPr>
              <w:pStyle w:val="0"/>
              <w:jc w:val="center"/>
            </w:pPr>
            <w:r>
              <w:rPr>
                <w:sz w:val="20"/>
              </w:rPr>
              <w:t xml:space="preserve">2</w:t>
            </w:r>
          </w:p>
        </w:tc>
        <w:tc>
          <w:tcPr>
            <w:tcW w:w="1020" w:type="dxa"/>
          </w:tcPr>
          <w:p>
            <w:pPr>
              <w:pStyle w:val="0"/>
              <w:jc w:val="center"/>
            </w:pPr>
            <w:r>
              <w:rPr>
                <w:sz w:val="20"/>
              </w:rPr>
              <w:t xml:space="preserve">3</w:t>
            </w:r>
          </w:p>
        </w:tc>
        <w:tc>
          <w:tcPr>
            <w:tcW w:w="1005" w:type="dxa"/>
          </w:tcPr>
          <w:p>
            <w:pPr>
              <w:pStyle w:val="0"/>
              <w:jc w:val="center"/>
            </w:pPr>
            <w:r>
              <w:rPr>
                <w:sz w:val="20"/>
              </w:rPr>
              <w:t xml:space="preserve">4</w:t>
            </w:r>
          </w:p>
        </w:tc>
        <w:tc>
          <w:tcPr>
            <w:tcW w:w="1148" w:type="dxa"/>
          </w:tcPr>
          <w:p>
            <w:pPr>
              <w:pStyle w:val="0"/>
              <w:jc w:val="center"/>
            </w:pPr>
            <w:r>
              <w:rPr>
                <w:sz w:val="20"/>
              </w:rPr>
              <w:t xml:space="preserve">5</w:t>
            </w:r>
          </w:p>
        </w:tc>
        <w:tc>
          <w:tcPr>
            <w:tcW w:w="1003" w:type="dxa"/>
          </w:tcPr>
          <w:p>
            <w:pPr>
              <w:pStyle w:val="0"/>
              <w:jc w:val="center"/>
            </w:pPr>
            <w:r>
              <w:rPr>
                <w:sz w:val="20"/>
              </w:rPr>
              <w:t xml:space="preserve">6</w:t>
            </w:r>
          </w:p>
        </w:tc>
        <w:tc>
          <w:tcPr>
            <w:tcW w:w="1003" w:type="dxa"/>
          </w:tcPr>
          <w:p>
            <w:pPr>
              <w:pStyle w:val="0"/>
              <w:jc w:val="center"/>
            </w:pPr>
            <w:r>
              <w:rPr>
                <w:sz w:val="20"/>
              </w:rPr>
              <w:t xml:space="preserve">7</w:t>
            </w:r>
          </w:p>
        </w:tc>
        <w:tc>
          <w:tcPr>
            <w:tcW w:w="1003" w:type="dxa"/>
            <w:tcBorders>
              <w:right w:val="nil"/>
            </w:tcBorders>
          </w:tcPr>
          <w:p>
            <w:pPr>
              <w:pStyle w:val="0"/>
              <w:jc w:val="center"/>
            </w:pPr>
            <w:r>
              <w:rPr>
                <w:sz w:val="20"/>
              </w:rPr>
              <w:t xml:space="preserve">8</w:t>
            </w:r>
          </w:p>
        </w:tc>
      </w:tr>
      <w:tr>
        <w:tc>
          <w:tcPr>
            <w:tcW w:w="454" w:type="dxa"/>
            <w:tcBorders>
              <w:left w:val="nil"/>
            </w:tcBorders>
          </w:tcPr>
          <w:p>
            <w:pPr>
              <w:pStyle w:val="0"/>
              <w:jc w:val="center"/>
            </w:pPr>
            <w:r>
              <w:rPr>
                <w:sz w:val="20"/>
              </w:rPr>
              <w:t xml:space="preserve">1.</w:t>
            </w:r>
          </w:p>
        </w:tc>
        <w:tc>
          <w:tcPr>
            <w:tcW w:w="2363" w:type="dxa"/>
          </w:tcPr>
          <w:p>
            <w:pPr>
              <w:pStyle w:val="0"/>
            </w:pPr>
            <w:r>
              <w:rPr>
                <w:sz w:val="20"/>
              </w:rPr>
            </w:r>
          </w:p>
        </w:tc>
        <w:tc>
          <w:tcPr>
            <w:tcW w:w="1020" w:type="dxa"/>
          </w:tcPr>
          <w:p>
            <w:pPr>
              <w:pStyle w:val="0"/>
            </w:pPr>
            <w:r>
              <w:rPr>
                <w:sz w:val="20"/>
              </w:rPr>
            </w:r>
          </w:p>
        </w:tc>
        <w:tc>
          <w:tcPr>
            <w:tcW w:w="1005" w:type="dxa"/>
          </w:tcPr>
          <w:p>
            <w:pPr>
              <w:pStyle w:val="0"/>
            </w:pPr>
            <w:r>
              <w:rPr>
                <w:sz w:val="20"/>
              </w:rPr>
            </w:r>
          </w:p>
        </w:tc>
        <w:tc>
          <w:tcPr>
            <w:tcW w:w="1148" w:type="dxa"/>
          </w:tcPr>
          <w:p>
            <w:pPr>
              <w:pStyle w:val="0"/>
            </w:pPr>
            <w:r>
              <w:rPr>
                <w:sz w:val="20"/>
              </w:rPr>
            </w:r>
          </w:p>
        </w:tc>
        <w:tc>
          <w:tcPr>
            <w:tcW w:w="1003" w:type="dxa"/>
          </w:tcPr>
          <w:p>
            <w:pPr>
              <w:pStyle w:val="0"/>
            </w:pPr>
            <w:r>
              <w:rPr>
                <w:sz w:val="20"/>
              </w:rPr>
            </w:r>
          </w:p>
        </w:tc>
        <w:tc>
          <w:tcPr>
            <w:tcW w:w="1003" w:type="dxa"/>
          </w:tcPr>
          <w:p>
            <w:pPr>
              <w:pStyle w:val="0"/>
            </w:pPr>
            <w:r>
              <w:rPr>
                <w:sz w:val="20"/>
              </w:rPr>
            </w:r>
          </w:p>
        </w:tc>
        <w:tc>
          <w:tcPr>
            <w:tcW w:w="1003" w:type="dxa"/>
            <w:tcBorders>
              <w:right w:val="nil"/>
            </w:tcBorders>
          </w:tcPr>
          <w:p>
            <w:pPr>
              <w:pStyle w:val="0"/>
            </w:pPr>
            <w:r>
              <w:rPr>
                <w:sz w:val="20"/>
              </w:rPr>
            </w:r>
          </w:p>
        </w:tc>
      </w:tr>
      <w:tr>
        <w:tc>
          <w:tcPr>
            <w:tcW w:w="454" w:type="dxa"/>
            <w:tcBorders>
              <w:left w:val="nil"/>
            </w:tcBorders>
          </w:tcPr>
          <w:p>
            <w:pPr>
              <w:pStyle w:val="0"/>
              <w:jc w:val="center"/>
            </w:pPr>
            <w:r>
              <w:rPr>
                <w:sz w:val="20"/>
              </w:rPr>
              <w:t xml:space="preserve">2.</w:t>
            </w:r>
          </w:p>
        </w:tc>
        <w:tc>
          <w:tcPr>
            <w:tcW w:w="2363" w:type="dxa"/>
          </w:tcPr>
          <w:p>
            <w:pPr>
              <w:pStyle w:val="0"/>
            </w:pPr>
            <w:r>
              <w:rPr>
                <w:sz w:val="20"/>
              </w:rPr>
            </w:r>
          </w:p>
        </w:tc>
        <w:tc>
          <w:tcPr>
            <w:tcW w:w="1020" w:type="dxa"/>
          </w:tcPr>
          <w:p>
            <w:pPr>
              <w:pStyle w:val="0"/>
            </w:pPr>
            <w:r>
              <w:rPr>
                <w:sz w:val="20"/>
              </w:rPr>
            </w:r>
          </w:p>
        </w:tc>
        <w:tc>
          <w:tcPr>
            <w:tcW w:w="1005" w:type="dxa"/>
          </w:tcPr>
          <w:p>
            <w:pPr>
              <w:pStyle w:val="0"/>
            </w:pPr>
            <w:r>
              <w:rPr>
                <w:sz w:val="20"/>
              </w:rPr>
            </w:r>
          </w:p>
        </w:tc>
        <w:tc>
          <w:tcPr>
            <w:tcW w:w="1148" w:type="dxa"/>
          </w:tcPr>
          <w:p>
            <w:pPr>
              <w:pStyle w:val="0"/>
            </w:pPr>
            <w:r>
              <w:rPr>
                <w:sz w:val="20"/>
              </w:rPr>
            </w:r>
          </w:p>
        </w:tc>
        <w:tc>
          <w:tcPr>
            <w:tcW w:w="1003" w:type="dxa"/>
          </w:tcPr>
          <w:p>
            <w:pPr>
              <w:pStyle w:val="0"/>
            </w:pPr>
            <w:r>
              <w:rPr>
                <w:sz w:val="20"/>
              </w:rPr>
            </w:r>
          </w:p>
        </w:tc>
        <w:tc>
          <w:tcPr>
            <w:tcW w:w="1003" w:type="dxa"/>
          </w:tcPr>
          <w:p>
            <w:pPr>
              <w:pStyle w:val="0"/>
            </w:pPr>
            <w:r>
              <w:rPr>
                <w:sz w:val="20"/>
              </w:rPr>
            </w:r>
          </w:p>
        </w:tc>
        <w:tc>
          <w:tcPr>
            <w:tcW w:w="1003" w:type="dxa"/>
            <w:tcBorders>
              <w:right w:val="nil"/>
            </w:tcBorders>
          </w:tcPr>
          <w:p>
            <w:pPr>
              <w:pStyle w:val="0"/>
            </w:pPr>
            <w:r>
              <w:rPr>
                <w:sz w:val="20"/>
              </w:rPr>
            </w:r>
          </w:p>
        </w:tc>
      </w:tr>
      <w:tr>
        <w:tc>
          <w:tcPr>
            <w:tcW w:w="454" w:type="dxa"/>
            <w:tcBorders>
              <w:left w:val="nil"/>
            </w:tcBorders>
          </w:tcPr>
          <w:p>
            <w:pPr>
              <w:pStyle w:val="0"/>
              <w:jc w:val="center"/>
            </w:pPr>
            <w:r>
              <w:rPr>
                <w:sz w:val="20"/>
              </w:rPr>
              <w:t xml:space="preserve">3.</w:t>
            </w:r>
          </w:p>
        </w:tc>
        <w:tc>
          <w:tcPr>
            <w:tcW w:w="2363" w:type="dxa"/>
          </w:tcPr>
          <w:p>
            <w:pPr>
              <w:pStyle w:val="0"/>
            </w:pPr>
            <w:r>
              <w:rPr>
                <w:sz w:val="20"/>
              </w:rPr>
            </w:r>
          </w:p>
        </w:tc>
        <w:tc>
          <w:tcPr>
            <w:tcW w:w="1020" w:type="dxa"/>
          </w:tcPr>
          <w:p>
            <w:pPr>
              <w:pStyle w:val="0"/>
            </w:pPr>
            <w:r>
              <w:rPr>
                <w:sz w:val="20"/>
              </w:rPr>
            </w:r>
          </w:p>
        </w:tc>
        <w:tc>
          <w:tcPr>
            <w:tcW w:w="1005" w:type="dxa"/>
          </w:tcPr>
          <w:p>
            <w:pPr>
              <w:pStyle w:val="0"/>
            </w:pPr>
            <w:r>
              <w:rPr>
                <w:sz w:val="20"/>
              </w:rPr>
            </w:r>
          </w:p>
        </w:tc>
        <w:tc>
          <w:tcPr>
            <w:tcW w:w="1148" w:type="dxa"/>
          </w:tcPr>
          <w:p>
            <w:pPr>
              <w:pStyle w:val="0"/>
            </w:pPr>
            <w:r>
              <w:rPr>
                <w:sz w:val="20"/>
              </w:rPr>
            </w:r>
          </w:p>
        </w:tc>
        <w:tc>
          <w:tcPr>
            <w:tcW w:w="1003" w:type="dxa"/>
          </w:tcPr>
          <w:p>
            <w:pPr>
              <w:pStyle w:val="0"/>
            </w:pPr>
            <w:r>
              <w:rPr>
                <w:sz w:val="20"/>
              </w:rPr>
            </w:r>
          </w:p>
        </w:tc>
        <w:tc>
          <w:tcPr>
            <w:tcW w:w="1003" w:type="dxa"/>
          </w:tcPr>
          <w:p>
            <w:pPr>
              <w:pStyle w:val="0"/>
            </w:pPr>
            <w:r>
              <w:rPr>
                <w:sz w:val="20"/>
              </w:rPr>
            </w:r>
          </w:p>
        </w:tc>
        <w:tc>
          <w:tcPr>
            <w:tcW w:w="1003" w:type="dxa"/>
            <w:tcBorders>
              <w:right w:val="nil"/>
            </w:tcBorders>
          </w:tcPr>
          <w:p>
            <w:pPr>
              <w:pStyle w:val="0"/>
            </w:pPr>
            <w:r>
              <w:rPr>
                <w:sz w:val="20"/>
              </w:rPr>
            </w:r>
          </w:p>
        </w:tc>
      </w:tr>
    </w:tbl>
    <w:p>
      <w:pPr>
        <w:pStyle w:val="0"/>
        <w:jc w:val="both"/>
      </w:pPr>
      <w:r>
        <w:rPr>
          <w:sz w:val="20"/>
        </w:rPr>
      </w:r>
    </w:p>
    <w:p>
      <w:pPr>
        <w:pStyle w:val="1"/>
        <w:jc w:val="both"/>
      </w:pPr>
      <w:r>
        <w:rPr>
          <w:sz w:val="20"/>
        </w:rPr>
        <w:t xml:space="preserve">Руководитель организации _________________ 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Главный бухгалтер        _________________ ________________________________</w:t>
      </w:r>
    </w:p>
    <w:p>
      <w:pPr>
        <w:pStyle w:val="1"/>
        <w:jc w:val="both"/>
      </w:pPr>
      <w:r>
        <w:rPr>
          <w:sz w:val="20"/>
        </w:rPr>
        <w:t xml:space="preserve">М.П.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предоставления субсидии</w:t>
      </w:r>
    </w:p>
    <w:p>
      <w:pPr>
        <w:pStyle w:val="0"/>
        <w:jc w:val="right"/>
      </w:pPr>
      <w:r>
        <w:rPr>
          <w:sz w:val="20"/>
        </w:rPr>
        <w:t xml:space="preserve">из республиканского бюджета</w:t>
      </w:r>
    </w:p>
    <w:p>
      <w:pPr>
        <w:pStyle w:val="0"/>
        <w:jc w:val="right"/>
      </w:pPr>
      <w:r>
        <w:rPr>
          <w:sz w:val="20"/>
        </w:rPr>
        <w:t xml:space="preserve">Чувашской Республики на формирование</w:t>
      </w:r>
    </w:p>
    <w:p>
      <w:pPr>
        <w:pStyle w:val="0"/>
        <w:jc w:val="right"/>
      </w:pPr>
      <w:r>
        <w:rPr>
          <w:sz w:val="20"/>
        </w:rPr>
        <w:t xml:space="preserve">и развитие ресурсного центра</w:t>
      </w:r>
    </w:p>
    <w:p>
      <w:pPr>
        <w:pStyle w:val="0"/>
        <w:jc w:val="right"/>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5" w:tooltip="Постановление Кабинета Министров ЧР от 17.01.2023 N 6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color w:val="392c69"/>
              </w:rPr>
              <w:t xml:space="preserve"> Кабинета Министров ЧР от 17.01.2023 N 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46" w:name="P346"/>
    <w:bookmarkEnd w:id="346"/>
    <w:p>
      <w:pPr>
        <w:pStyle w:val="1"/>
        <w:jc w:val="both"/>
      </w:pPr>
      <w:r>
        <w:rPr>
          <w:sz w:val="20"/>
        </w:rPr>
        <w:t xml:space="preserve">                                </w:t>
      </w:r>
      <w:r>
        <w:rPr>
          <w:sz w:val="20"/>
          <w:b w:val="on"/>
        </w:rPr>
        <w:t xml:space="preserve">ИНФОРМАЦИЯ</w:t>
      </w:r>
    </w:p>
    <w:p>
      <w:pPr>
        <w:pStyle w:val="1"/>
        <w:jc w:val="both"/>
      </w:pPr>
      <w:r>
        <w:rPr>
          <w:sz w:val="20"/>
        </w:rPr>
        <w:t xml:space="preserve">           </w:t>
      </w:r>
      <w:r>
        <w:rPr>
          <w:sz w:val="20"/>
          <w:b w:val="on"/>
        </w:rPr>
        <w:t xml:space="preserve">о показателях, необходимых для достижения результата</w:t>
      </w:r>
    </w:p>
    <w:p>
      <w:pPr>
        <w:pStyle w:val="1"/>
        <w:jc w:val="both"/>
      </w:pPr>
      <w:r>
        <w:rPr>
          <w:sz w:val="20"/>
        </w:rPr>
        <w:t xml:space="preserve">            </w:t>
      </w:r>
      <w:r>
        <w:rPr>
          <w:sz w:val="20"/>
          <w:b w:val="on"/>
        </w:rPr>
        <w:t xml:space="preserve">предоставления субсидии из республиканского бюджета</w:t>
      </w:r>
    </w:p>
    <w:p>
      <w:pPr>
        <w:pStyle w:val="1"/>
        <w:jc w:val="both"/>
      </w:pPr>
      <w:r>
        <w:rPr>
          <w:sz w:val="20"/>
        </w:rPr>
        <w:t xml:space="preserve">              </w:t>
      </w:r>
      <w:r>
        <w:rPr>
          <w:sz w:val="20"/>
          <w:b w:val="on"/>
        </w:rPr>
        <w:t xml:space="preserve">Чувашской Республики на формирование и развитие</w:t>
      </w:r>
    </w:p>
    <w:p>
      <w:pPr>
        <w:pStyle w:val="1"/>
        <w:jc w:val="both"/>
      </w:pPr>
      <w:r>
        <w:rPr>
          <w:sz w:val="20"/>
        </w:rPr>
        <w:t xml:space="preserve">               </w:t>
      </w:r>
      <w:r>
        <w:rPr>
          <w:sz w:val="20"/>
          <w:b w:val="on"/>
        </w:rPr>
        <w:t xml:space="preserve">ресурсного центра некоммерческих организаций,</w:t>
      </w:r>
    </w:p>
    <w:p>
      <w:pPr>
        <w:pStyle w:val="1"/>
        <w:jc w:val="both"/>
      </w:pPr>
      <w:r>
        <w:rPr>
          <w:sz w:val="20"/>
        </w:rPr>
        <w:t xml:space="preserve">                               </w:t>
      </w:r>
      <w:r>
        <w:rPr>
          <w:sz w:val="20"/>
          <w:b w:val="on"/>
        </w:rPr>
        <w:t xml:space="preserve">на 20___ год</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98"/>
        <w:gridCol w:w="5499"/>
        <w:gridCol w:w="1204"/>
        <w:gridCol w:w="907"/>
        <w:gridCol w:w="907"/>
      </w:tblGrid>
      <w:tr>
        <w:tc>
          <w:tcPr>
            <w:tcW w:w="498" w:type="dxa"/>
            <w:tcBorders>
              <w:left w:val="nil"/>
            </w:tcBorders>
          </w:tcPr>
          <w:p>
            <w:pPr>
              <w:pStyle w:val="0"/>
              <w:jc w:val="center"/>
            </w:pPr>
            <w:r>
              <w:rPr>
                <w:sz w:val="20"/>
              </w:rPr>
              <w:t xml:space="preserve">N</w:t>
            </w:r>
          </w:p>
          <w:p>
            <w:pPr>
              <w:pStyle w:val="0"/>
              <w:jc w:val="center"/>
            </w:pPr>
            <w:r>
              <w:rPr>
                <w:sz w:val="20"/>
              </w:rPr>
              <w:t xml:space="preserve">пп</w:t>
            </w:r>
          </w:p>
        </w:tc>
        <w:tc>
          <w:tcPr>
            <w:tcW w:w="5499" w:type="dxa"/>
          </w:tcPr>
          <w:p>
            <w:pPr>
              <w:pStyle w:val="0"/>
              <w:jc w:val="center"/>
            </w:pPr>
            <w:r>
              <w:rPr>
                <w:sz w:val="20"/>
              </w:rPr>
              <w:t xml:space="preserve">Наименование показателей, необходимых для достижения результата предоставления субсидии</w:t>
            </w:r>
          </w:p>
        </w:tc>
        <w:tc>
          <w:tcPr>
            <w:tcW w:w="1204" w:type="dxa"/>
          </w:tcPr>
          <w:p>
            <w:pPr>
              <w:pStyle w:val="0"/>
              <w:jc w:val="center"/>
            </w:pPr>
            <w:r>
              <w:rPr>
                <w:sz w:val="20"/>
              </w:rPr>
              <w:t xml:space="preserve">Единица измерения</w:t>
            </w:r>
          </w:p>
        </w:tc>
        <w:tc>
          <w:tcPr>
            <w:tcW w:w="907" w:type="dxa"/>
          </w:tcPr>
          <w:p>
            <w:pPr>
              <w:pStyle w:val="0"/>
              <w:jc w:val="center"/>
            </w:pPr>
            <w:r>
              <w:rPr>
                <w:sz w:val="20"/>
              </w:rPr>
              <w:t xml:space="preserve">План</w:t>
            </w:r>
          </w:p>
        </w:tc>
        <w:tc>
          <w:tcPr>
            <w:tcW w:w="907" w:type="dxa"/>
            <w:tcBorders>
              <w:right w:val="nil"/>
            </w:tcBorders>
          </w:tcPr>
          <w:p>
            <w:pPr>
              <w:pStyle w:val="0"/>
              <w:jc w:val="center"/>
            </w:pPr>
            <w:r>
              <w:rPr>
                <w:sz w:val="20"/>
              </w:rPr>
              <w:t xml:space="preserve">Факт</w:t>
            </w:r>
          </w:p>
        </w:tc>
      </w:tr>
      <w:tr>
        <w:tc>
          <w:tcPr>
            <w:tcW w:w="498" w:type="dxa"/>
            <w:tcBorders>
              <w:left w:val="nil"/>
            </w:tcBorders>
          </w:tcPr>
          <w:p>
            <w:pPr>
              <w:pStyle w:val="0"/>
              <w:jc w:val="center"/>
            </w:pPr>
            <w:r>
              <w:rPr>
                <w:sz w:val="20"/>
              </w:rPr>
              <w:t xml:space="preserve">1.</w:t>
            </w:r>
          </w:p>
        </w:tc>
        <w:tc>
          <w:tcPr>
            <w:tcW w:w="5499" w:type="dxa"/>
          </w:tcPr>
          <w:p>
            <w:pPr>
              <w:pStyle w:val="0"/>
              <w:jc w:val="both"/>
            </w:pPr>
            <w:r>
              <w:rPr>
                <w:sz w:val="20"/>
              </w:rPr>
              <w:t xml:space="preserve">Количество социальных проектов, реализуемых за счет грантов и субсидий, полученных социально ориентированными некоммерческими организациями в Чувашской Республике (далее - СОНКО) при поддержке ресурсного центра в рамках конкурсных отборов</w:t>
            </w:r>
          </w:p>
        </w:tc>
        <w:tc>
          <w:tcPr>
            <w:tcW w:w="1204" w:type="dxa"/>
          </w:tcPr>
          <w:p>
            <w:pPr>
              <w:pStyle w:val="0"/>
              <w:jc w:val="center"/>
            </w:pPr>
            <w:r>
              <w:rPr>
                <w:sz w:val="20"/>
              </w:rPr>
              <w:t xml:space="preserve">единиц</w:t>
            </w:r>
          </w:p>
        </w:tc>
        <w:tc>
          <w:tcPr>
            <w:tcW w:w="907" w:type="dxa"/>
          </w:tcPr>
          <w:p>
            <w:pPr>
              <w:pStyle w:val="0"/>
            </w:pPr>
            <w:r>
              <w:rPr>
                <w:sz w:val="20"/>
              </w:rPr>
            </w:r>
          </w:p>
        </w:tc>
        <w:tc>
          <w:tcPr>
            <w:tcW w:w="907" w:type="dxa"/>
            <w:tcBorders>
              <w:right w:val="nil"/>
            </w:tcBorders>
          </w:tcPr>
          <w:p>
            <w:pPr>
              <w:pStyle w:val="0"/>
            </w:pPr>
            <w:r>
              <w:rPr>
                <w:sz w:val="20"/>
              </w:rPr>
            </w:r>
          </w:p>
        </w:tc>
      </w:tr>
      <w:tr>
        <w:tc>
          <w:tcPr>
            <w:tcW w:w="498" w:type="dxa"/>
            <w:tcBorders>
              <w:left w:val="nil"/>
            </w:tcBorders>
          </w:tcPr>
          <w:p>
            <w:pPr>
              <w:pStyle w:val="0"/>
              <w:jc w:val="center"/>
            </w:pPr>
            <w:r>
              <w:rPr>
                <w:sz w:val="20"/>
              </w:rPr>
              <w:t xml:space="preserve">2.</w:t>
            </w:r>
          </w:p>
        </w:tc>
        <w:tc>
          <w:tcPr>
            <w:tcW w:w="5499" w:type="dxa"/>
          </w:tcPr>
          <w:p>
            <w:pPr>
              <w:pStyle w:val="0"/>
              <w:jc w:val="both"/>
            </w:pPr>
            <w:r>
              <w:rPr>
                <w:sz w:val="20"/>
              </w:rPr>
              <w:t xml:space="preserve">Количество СОНКО, зарегистрированных при поддержке ресурсного центра</w:t>
            </w:r>
          </w:p>
        </w:tc>
        <w:tc>
          <w:tcPr>
            <w:tcW w:w="1204" w:type="dxa"/>
          </w:tcPr>
          <w:p>
            <w:pPr>
              <w:pStyle w:val="0"/>
              <w:jc w:val="center"/>
            </w:pPr>
            <w:r>
              <w:rPr>
                <w:sz w:val="20"/>
              </w:rPr>
              <w:t xml:space="preserve">единиц</w:t>
            </w:r>
          </w:p>
        </w:tc>
        <w:tc>
          <w:tcPr>
            <w:tcW w:w="907" w:type="dxa"/>
          </w:tcPr>
          <w:p>
            <w:pPr>
              <w:pStyle w:val="0"/>
            </w:pPr>
            <w:r>
              <w:rPr>
                <w:sz w:val="20"/>
              </w:rPr>
            </w:r>
          </w:p>
        </w:tc>
        <w:tc>
          <w:tcPr>
            <w:tcW w:w="907" w:type="dxa"/>
            <w:tcBorders>
              <w:right w:val="nil"/>
            </w:tcBorders>
          </w:tcPr>
          <w:p>
            <w:pPr>
              <w:pStyle w:val="0"/>
            </w:pPr>
            <w:r>
              <w:rPr>
                <w:sz w:val="20"/>
              </w:rPr>
            </w:r>
          </w:p>
        </w:tc>
      </w:tr>
      <w:tr>
        <w:tc>
          <w:tcPr>
            <w:tcW w:w="498" w:type="dxa"/>
            <w:tcBorders>
              <w:left w:val="nil"/>
            </w:tcBorders>
          </w:tcPr>
          <w:p>
            <w:pPr>
              <w:pStyle w:val="0"/>
              <w:jc w:val="center"/>
            </w:pPr>
            <w:r>
              <w:rPr>
                <w:sz w:val="20"/>
              </w:rPr>
              <w:t xml:space="preserve">3.</w:t>
            </w:r>
          </w:p>
        </w:tc>
        <w:tc>
          <w:tcPr>
            <w:tcW w:w="5499" w:type="dxa"/>
          </w:tcPr>
          <w:p>
            <w:pPr>
              <w:pStyle w:val="0"/>
              <w:jc w:val="both"/>
            </w:pPr>
            <w:r>
              <w:rPr>
                <w:sz w:val="20"/>
              </w:rPr>
              <w:t xml:space="preserve">Количество СОНКО, получивших методическую, организационную, юридическую, консультационную (в том числе по вопросам ведения бухгалтерского учета) и техническую поддержку в создании и развитии СОНКО</w:t>
            </w:r>
          </w:p>
        </w:tc>
        <w:tc>
          <w:tcPr>
            <w:tcW w:w="1204" w:type="dxa"/>
          </w:tcPr>
          <w:p>
            <w:pPr>
              <w:pStyle w:val="0"/>
              <w:jc w:val="center"/>
            </w:pPr>
            <w:r>
              <w:rPr>
                <w:sz w:val="20"/>
              </w:rPr>
              <w:t xml:space="preserve">единиц</w:t>
            </w:r>
          </w:p>
        </w:tc>
        <w:tc>
          <w:tcPr>
            <w:tcW w:w="907" w:type="dxa"/>
          </w:tcPr>
          <w:p>
            <w:pPr>
              <w:pStyle w:val="0"/>
            </w:pPr>
            <w:r>
              <w:rPr>
                <w:sz w:val="20"/>
              </w:rPr>
            </w:r>
          </w:p>
        </w:tc>
        <w:tc>
          <w:tcPr>
            <w:tcW w:w="907" w:type="dxa"/>
            <w:tcBorders>
              <w:right w:val="nil"/>
            </w:tcBorders>
          </w:tcPr>
          <w:p>
            <w:pPr>
              <w:pStyle w:val="0"/>
            </w:pPr>
            <w:r>
              <w:rPr>
                <w:sz w:val="20"/>
              </w:rPr>
            </w:r>
          </w:p>
        </w:tc>
      </w:tr>
      <w:tr>
        <w:tc>
          <w:tcPr>
            <w:tcW w:w="498" w:type="dxa"/>
            <w:tcBorders>
              <w:left w:val="nil"/>
            </w:tcBorders>
          </w:tcPr>
          <w:p>
            <w:pPr>
              <w:pStyle w:val="0"/>
              <w:jc w:val="center"/>
            </w:pPr>
            <w:r>
              <w:rPr>
                <w:sz w:val="20"/>
              </w:rPr>
              <w:t xml:space="preserve">4.</w:t>
            </w:r>
          </w:p>
        </w:tc>
        <w:tc>
          <w:tcPr>
            <w:tcW w:w="5499" w:type="dxa"/>
          </w:tcPr>
          <w:p>
            <w:pPr>
              <w:pStyle w:val="0"/>
              <w:jc w:val="both"/>
            </w:pPr>
            <w:r>
              <w:rPr>
                <w:sz w:val="20"/>
              </w:rPr>
              <w:t xml:space="preserve">Количество СОНКО, которым предоставлялись в пользование помещение для проведения мероприятий, размещения рабочих мест сотрудников и (или) профессиональный онлайн-кабинет</w:t>
            </w:r>
          </w:p>
        </w:tc>
        <w:tc>
          <w:tcPr>
            <w:tcW w:w="1204" w:type="dxa"/>
          </w:tcPr>
          <w:p>
            <w:pPr>
              <w:pStyle w:val="0"/>
              <w:jc w:val="center"/>
            </w:pPr>
            <w:r>
              <w:rPr>
                <w:sz w:val="20"/>
              </w:rPr>
              <w:t xml:space="preserve">единиц</w:t>
            </w:r>
          </w:p>
        </w:tc>
        <w:tc>
          <w:tcPr>
            <w:tcW w:w="907" w:type="dxa"/>
          </w:tcPr>
          <w:p>
            <w:pPr>
              <w:pStyle w:val="0"/>
            </w:pPr>
            <w:r>
              <w:rPr>
                <w:sz w:val="20"/>
              </w:rPr>
            </w:r>
          </w:p>
        </w:tc>
        <w:tc>
          <w:tcPr>
            <w:tcW w:w="907" w:type="dxa"/>
            <w:tcBorders>
              <w:right w:val="nil"/>
            </w:tcBorders>
          </w:tcPr>
          <w:p>
            <w:pPr>
              <w:pStyle w:val="0"/>
            </w:pPr>
            <w:r>
              <w:rPr>
                <w:sz w:val="20"/>
              </w:rPr>
            </w:r>
          </w:p>
        </w:tc>
      </w:tr>
      <w:tr>
        <w:tc>
          <w:tcPr>
            <w:tcW w:w="498" w:type="dxa"/>
            <w:tcBorders>
              <w:left w:val="nil"/>
            </w:tcBorders>
          </w:tcPr>
          <w:p>
            <w:pPr>
              <w:pStyle w:val="0"/>
              <w:jc w:val="center"/>
            </w:pPr>
            <w:r>
              <w:rPr>
                <w:sz w:val="20"/>
              </w:rPr>
              <w:t xml:space="preserve">5.</w:t>
            </w:r>
          </w:p>
        </w:tc>
        <w:tc>
          <w:tcPr>
            <w:tcW w:w="5499" w:type="dxa"/>
          </w:tcPr>
          <w:p>
            <w:pPr>
              <w:pStyle w:val="0"/>
              <w:jc w:val="both"/>
            </w:pPr>
            <w:r>
              <w:rPr>
                <w:sz w:val="20"/>
              </w:rPr>
              <w:t xml:space="preserve">Количество проведенных мероприятий для представителей СОНКО</w:t>
            </w:r>
          </w:p>
        </w:tc>
        <w:tc>
          <w:tcPr>
            <w:tcW w:w="1204" w:type="dxa"/>
          </w:tcPr>
          <w:p>
            <w:pPr>
              <w:pStyle w:val="0"/>
              <w:jc w:val="center"/>
            </w:pPr>
            <w:r>
              <w:rPr>
                <w:sz w:val="20"/>
              </w:rPr>
              <w:t xml:space="preserve">единиц</w:t>
            </w:r>
          </w:p>
        </w:tc>
        <w:tc>
          <w:tcPr>
            <w:tcW w:w="907" w:type="dxa"/>
          </w:tcPr>
          <w:p>
            <w:pPr>
              <w:pStyle w:val="0"/>
            </w:pPr>
            <w:r>
              <w:rPr>
                <w:sz w:val="20"/>
              </w:rPr>
            </w:r>
          </w:p>
        </w:tc>
        <w:tc>
          <w:tcPr>
            <w:tcW w:w="907" w:type="dxa"/>
            <w:tcBorders>
              <w:right w:val="nil"/>
            </w:tcBorders>
          </w:tcPr>
          <w:p>
            <w:pPr>
              <w:pStyle w:val="0"/>
            </w:pPr>
            <w:r>
              <w:rPr>
                <w:sz w:val="20"/>
              </w:rPr>
            </w:r>
          </w:p>
        </w:tc>
      </w:tr>
      <w:tr>
        <w:tc>
          <w:tcPr>
            <w:tcW w:w="498" w:type="dxa"/>
            <w:tcBorders>
              <w:left w:val="nil"/>
            </w:tcBorders>
          </w:tcPr>
          <w:p>
            <w:pPr>
              <w:pStyle w:val="0"/>
              <w:jc w:val="center"/>
            </w:pPr>
            <w:r>
              <w:rPr>
                <w:sz w:val="20"/>
              </w:rPr>
              <w:t xml:space="preserve">6.</w:t>
            </w:r>
          </w:p>
        </w:tc>
        <w:tc>
          <w:tcPr>
            <w:tcW w:w="5499" w:type="dxa"/>
          </w:tcPr>
          <w:p>
            <w:pPr>
              <w:pStyle w:val="0"/>
              <w:jc w:val="both"/>
            </w:pPr>
            <w:r>
              <w:rPr>
                <w:sz w:val="20"/>
              </w:rPr>
              <w:t xml:space="preserve">Количество сотрудников СОНКО, принявших участие в обучающих мероприятиях</w:t>
            </w:r>
          </w:p>
        </w:tc>
        <w:tc>
          <w:tcPr>
            <w:tcW w:w="1204" w:type="dxa"/>
          </w:tcPr>
          <w:p>
            <w:pPr>
              <w:pStyle w:val="0"/>
              <w:jc w:val="center"/>
            </w:pPr>
            <w:r>
              <w:rPr>
                <w:sz w:val="20"/>
              </w:rPr>
              <w:t xml:space="preserve">единиц</w:t>
            </w:r>
          </w:p>
        </w:tc>
        <w:tc>
          <w:tcPr>
            <w:tcW w:w="907" w:type="dxa"/>
          </w:tcPr>
          <w:p>
            <w:pPr>
              <w:pStyle w:val="0"/>
            </w:pPr>
            <w:r>
              <w:rPr>
                <w:sz w:val="20"/>
              </w:rPr>
            </w:r>
          </w:p>
        </w:tc>
        <w:tc>
          <w:tcPr>
            <w:tcW w:w="907" w:type="dxa"/>
            <w:tcBorders>
              <w:right w:val="nil"/>
            </w:tcBorders>
          </w:tcPr>
          <w:p>
            <w:pPr>
              <w:pStyle w:val="0"/>
            </w:pPr>
            <w:r>
              <w:rPr>
                <w:sz w:val="20"/>
              </w:rPr>
            </w:r>
          </w:p>
        </w:tc>
      </w:tr>
    </w:tbl>
    <w:p>
      <w:pPr>
        <w:pStyle w:val="0"/>
        <w:jc w:val="both"/>
      </w:pPr>
      <w:r>
        <w:rPr>
          <w:sz w:val="20"/>
        </w:rPr>
      </w:r>
    </w:p>
    <w:p>
      <w:pPr>
        <w:pStyle w:val="1"/>
        <w:jc w:val="both"/>
      </w:pPr>
      <w:r>
        <w:rPr>
          <w:sz w:val="20"/>
        </w:rPr>
        <w:t xml:space="preserve">Руководитель организации _________________ 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Главный бухгалтер        _________________ ________________________________</w:t>
      </w:r>
    </w:p>
    <w:p>
      <w:pPr>
        <w:pStyle w:val="1"/>
        <w:jc w:val="both"/>
      </w:pPr>
      <w:r>
        <w:rPr>
          <w:sz w:val="20"/>
        </w:rPr>
        <w:t xml:space="preserve">М.П.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предоставления субсидии</w:t>
      </w:r>
    </w:p>
    <w:p>
      <w:pPr>
        <w:pStyle w:val="0"/>
        <w:jc w:val="right"/>
      </w:pPr>
      <w:r>
        <w:rPr>
          <w:sz w:val="20"/>
        </w:rPr>
        <w:t xml:space="preserve">из республиканского бюджета</w:t>
      </w:r>
    </w:p>
    <w:p>
      <w:pPr>
        <w:pStyle w:val="0"/>
        <w:jc w:val="right"/>
      </w:pPr>
      <w:r>
        <w:rPr>
          <w:sz w:val="20"/>
        </w:rPr>
        <w:t xml:space="preserve">Чувашской Республики на формирование</w:t>
      </w:r>
    </w:p>
    <w:p>
      <w:pPr>
        <w:pStyle w:val="0"/>
        <w:jc w:val="right"/>
      </w:pPr>
      <w:r>
        <w:rPr>
          <w:sz w:val="20"/>
        </w:rPr>
        <w:t xml:space="preserve">и развитие ресурсного центра</w:t>
      </w:r>
    </w:p>
    <w:p>
      <w:pPr>
        <w:pStyle w:val="0"/>
        <w:jc w:val="right"/>
      </w:pPr>
      <w:r>
        <w:rPr>
          <w:sz w:val="20"/>
        </w:rPr>
        <w:t xml:space="preserve">некоммерческих организаций</w:t>
      </w:r>
    </w:p>
    <w:p>
      <w:pPr>
        <w:pStyle w:val="0"/>
        <w:jc w:val="both"/>
      </w:pPr>
      <w:r>
        <w:rPr>
          <w:sz w:val="20"/>
        </w:rPr>
      </w:r>
    </w:p>
    <w:bookmarkStart w:id="407" w:name="P407"/>
    <w:bookmarkEnd w:id="407"/>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на получение субсидии из республиканского бюджета</w:t>
      </w:r>
    </w:p>
    <w:p>
      <w:pPr>
        <w:pStyle w:val="1"/>
        <w:jc w:val="both"/>
      </w:pPr>
      <w:r>
        <w:rPr>
          <w:sz w:val="20"/>
        </w:rPr>
        <w:t xml:space="preserve">              </w:t>
      </w:r>
      <w:r>
        <w:rPr>
          <w:sz w:val="20"/>
          <w:b w:val="on"/>
        </w:rPr>
        <w:t xml:space="preserve">Чувашской Республики на формирование и развитие</w:t>
      </w:r>
    </w:p>
    <w:p>
      <w:pPr>
        <w:pStyle w:val="1"/>
        <w:jc w:val="both"/>
      </w:pPr>
      <w:r>
        <w:rPr>
          <w:sz w:val="20"/>
        </w:rPr>
        <w:t xml:space="preserve">               </w:t>
      </w:r>
      <w:r>
        <w:rPr>
          <w:sz w:val="20"/>
          <w:b w:val="on"/>
        </w:rPr>
        <w:t xml:space="preserve">ресурсного центра некоммерческих организаций</w:t>
      </w:r>
    </w:p>
    <w:p>
      <w:pPr>
        <w:pStyle w:val="1"/>
        <w:jc w:val="both"/>
      </w:pPr>
      <w:r>
        <w:rPr>
          <w:sz w:val="20"/>
        </w:rPr>
        <w:t xml:space="preserve">                               </w:t>
      </w:r>
      <w:r>
        <w:rPr>
          <w:sz w:val="20"/>
          <w:b w:val="on"/>
        </w:rPr>
        <w:t xml:space="preserve">на 20___ год</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587"/>
        <w:gridCol w:w="2551"/>
        <w:gridCol w:w="1474"/>
        <w:gridCol w:w="1531"/>
        <w:gridCol w:w="1871"/>
      </w:tblGrid>
      <w:tr>
        <w:tc>
          <w:tcPr>
            <w:tcW w:w="1587" w:type="dxa"/>
            <w:tcBorders>
              <w:left w:val="nil"/>
            </w:tcBorders>
          </w:tcPr>
          <w:p>
            <w:pPr>
              <w:pStyle w:val="0"/>
              <w:jc w:val="center"/>
            </w:pPr>
            <w:r>
              <w:rPr>
                <w:sz w:val="20"/>
              </w:rPr>
              <w:t xml:space="preserve">Направление расходования</w:t>
            </w:r>
          </w:p>
        </w:tc>
        <w:tc>
          <w:tcPr>
            <w:tcW w:w="2551" w:type="dxa"/>
          </w:tcPr>
          <w:p>
            <w:pPr>
              <w:pStyle w:val="0"/>
              <w:jc w:val="center"/>
            </w:pPr>
            <w:r>
              <w:rPr>
                <w:sz w:val="20"/>
              </w:rPr>
              <w:t xml:space="preserve">Плановый объем финансирования за счет средств республиканского бюджета Чувашской Республики на текущий финансовый год</w:t>
            </w:r>
          </w:p>
        </w:tc>
        <w:tc>
          <w:tcPr>
            <w:tcW w:w="1474" w:type="dxa"/>
          </w:tcPr>
          <w:p>
            <w:pPr>
              <w:pStyle w:val="0"/>
              <w:jc w:val="center"/>
            </w:pPr>
            <w:r>
              <w:rPr>
                <w:sz w:val="20"/>
              </w:rPr>
              <w:t xml:space="preserve">Фактические затраты</w:t>
            </w:r>
          </w:p>
        </w:tc>
        <w:tc>
          <w:tcPr>
            <w:tcW w:w="1531" w:type="dxa"/>
          </w:tcPr>
          <w:p>
            <w:pPr>
              <w:pStyle w:val="0"/>
              <w:jc w:val="center"/>
            </w:pPr>
            <w:r>
              <w:rPr>
                <w:sz w:val="20"/>
              </w:rPr>
              <w:t xml:space="preserve">Перечислено из республиканского бюджета Чувашской Республики</w:t>
            </w:r>
          </w:p>
        </w:tc>
        <w:tc>
          <w:tcPr>
            <w:tcW w:w="1871" w:type="dxa"/>
            <w:tcBorders>
              <w:right w:val="nil"/>
            </w:tcBorders>
          </w:tcPr>
          <w:p>
            <w:pPr>
              <w:pStyle w:val="0"/>
              <w:jc w:val="center"/>
            </w:pPr>
            <w:r>
              <w:rPr>
                <w:sz w:val="20"/>
              </w:rPr>
              <w:t xml:space="preserve">Остаток средств к перечислению за счет средств республиканского бюджета Чувашской Республики</w:t>
            </w:r>
          </w:p>
        </w:tc>
      </w:tr>
      <w:tr>
        <w:tc>
          <w:tcPr>
            <w:tcW w:w="1587" w:type="dxa"/>
            <w:tcBorders>
              <w:left w:val="nil"/>
            </w:tcBorders>
          </w:tcPr>
          <w:p>
            <w:pPr>
              <w:pStyle w:val="0"/>
              <w:jc w:val="center"/>
            </w:pPr>
            <w:r>
              <w:rPr>
                <w:sz w:val="20"/>
              </w:rPr>
              <w:t xml:space="preserve">1</w:t>
            </w:r>
          </w:p>
        </w:tc>
        <w:tc>
          <w:tcPr>
            <w:tcW w:w="2551" w:type="dxa"/>
          </w:tcPr>
          <w:p>
            <w:pPr>
              <w:pStyle w:val="0"/>
              <w:jc w:val="center"/>
            </w:pPr>
            <w:r>
              <w:rPr>
                <w:sz w:val="20"/>
              </w:rPr>
              <w:t xml:space="preserve">2</w:t>
            </w:r>
          </w:p>
        </w:tc>
        <w:tc>
          <w:tcPr>
            <w:tcW w:w="1474" w:type="dxa"/>
          </w:tcPr>
          <w:p>
            <w:pPr>
              <w:pStyle w:val="0"/>
              <w:jc w:val="center"/>
            </w:pPr>
            <w:r>
              <w:rPr>
                <w:sz w:val="20"/>
              </w:rPr>
              <w:t xml:space="preserve">3</w:t>
            </w:r>
          </w:p>
        </w:tc>
        <w:tc>
          <w:tcPr>
            <w:tcW w:w="1531" w:type="dxa"/>
          </w:tcPr>
          <w:p>
            <w:pPr>
              <w:pStyle w:val="0"/>
              <w:jc w:val="center"/>
            </w:pPr>
            <w:r>
              <w:rPr>
                <w:sz w:val="20"/>
              </w:rPr>
              <w:t xml:space="preserve">4</w:t>
            </w:r>
          </w:p>
        </w:tc>
        <w:tc>
          <w:tcPr>
            <w:tcW w:w="1871" w:type="dxa"/>
            <w:tcBorders>
              <w:right w:val="nil"/>
            </w:tcBorders>
          </w:tcPr>
          <w:p>
            <w:pPr>
              <w:pStyle w:val="0"/>
              <w:jc w:val="center"/>
            </w:pPr>
            <w:r>
              <w:rPr>
                <w:sz w:val="20"/>
              </w:rPr>
              <w:t xml:space="preserve">5</w:t>
            </w:r>
          </w:p>
        </w:tc>
      </w:tr>
      <w:tr>
        <w:tc>
          <w:tcPr>
            <w:tcW w:w="1587" w:type="dxa"/>
            <w:tcBorders>
              <w:left w:val="nil"/>
            </w:tcBorders>
          </w:tcPr>
          <w:p>
            <w:pPr>
              <w:pStyle w:val="0"/>
            </w:pPr>
            <w:r>
              <w:rPr>
                <w:sz w:val="20"/>
              </w:rPr>
            </w:r>
          </w:p>
        </w:tc>
        <w:tc>
          <w:tcPr>
            <w:tcW w:w="2551" w:type="dxa"/>
          </w:tcPr>
          <w:p>
            <w:pPr>
              <w:pStyle w:val="0"/>
            </w:pPr>
            <w:r>
              <w:rPr>
                <w:sz w:val="20"/>
              </w:rPr>
            </w:r>
          </w:p>
        </w:tc>
        <w:tc>
          <w:tcPr>
            <w:tcW w:w="1474" w:type="dxa"/>
          </w:tcPr>
          <w:p>
            <w:pPr>
              <w:pStyle w:val="0"/>
            </w:pPr>
            <w:r>
              <w:rPr>
                <w:sz w:val="20"/>
              </w:rPr>
            </w:r>
          </w:p>
        </w:tc>
        <w:tc>
          <w:tcPr>
            <w:tcW w:w="1531" w:type="dxa"/>
          </w:tcPr>
          <w:p>
            <w:pPr>
              <w:pStyle w:val="0"/>
            </w:pPr>
            <w:r>
              <w:rPr>
                <w:sz w:val="20"/>
              </w:rPr>
            </w:r>
          </w:p>
        </w:tc>
        <w:tc>
          <w:tcPr>
            <w:tcW w:w="1871" w:type="dxa"/>
            <w:tcBorders>
              <w:right w:val="nil"/>
            </w:tcBorders>
          </w:tcPr>
          <w:p>
            <w:pPr>
              <w:pStyle w:val="0"/>
            </w:pPr>
            <w:r>
              <w:rPr>
                <w:sz w:val="20"/>
              </w:rPr>
            </w:r>
          </w:p>
        </w:tc>
      </w:tr>
      <w:tr>
        <w:tc>
          <w:tcPr>
            <w:tcW w:w="1587" w:type="dxa"/>
            <w:tcBorders>
              <w:left w:val="nil"/>
            </w:tcBorders>
          </w:tcPr>
          <w:p>
            <w:pPr>
              <w:pStyle w:val="0"/>
            </w:pPr>
            <w:r>
              <w:rPr>
                <w:sz w:val="20"/>
              </w:rPr>
            </w:r>
          </w:p>
        </w:tc>
        <w:tc>
          <w:tcPr>
            <w:tcW w:w="2551" w:type="dxa"/>
          </w:tcPr>
          <w:p>
            <w:pPr>
              <w:pStyle w:val="0"/>
            </w:pPr>
            <w:r>
              <w:rPr>
                <w:sz w:val="20"/>
              </w:rPr>
            </w:r>
          </w:p>
        </w:tc>
        <w:tc>
          <w:tcPr>
            <w:tcW w:w="1474" w:type="dxa"/>
          </w:tcPr>
          <w:p>
            <w:pPr>
              <w:pStyle w:val="0"/>
            </w:pPr>
            <w:r>
              <w:rPr>
                <w:sz w:val="20"/>
              </w:rPr>
            </w:r>
          </w:p>
        </w:tc>
        <w:tc>
          <w:tcPr>
            <w:tcW w:w="1531" w:type="dxa"/>
          </w:tcPr>
          <w:p>
            <w:pPr>
              <w:pStyle w:val="0"/>
            </w:pPr>
            <w:r>
              <w:rPr>
                <w:sz w:val="20"/>
              </w:rPr>
            </w:r>
          </w:p>
        </w:tc>
        <w:tc>
          <w:tcPr>
            <w:tcW w:w="1871" w:type="dxa"/>
            <w:tcBorders>
              <w:right w:val="nil"/>
            </w:tcBorders>
          </w:tcPr>
          <w:p>
            <w:pPr>
              <w:pStyle w:val="0"/>
            </w:pPr>
            <w:r>
              <w:rPr>
                <w:sz w:val="20"/>
              </w:rPr>
            </w:r>
          </w:p>
        </w:tc>
      </w:tr>
      <w:tr>
        <w:tc>
          <w:tcPr>
            <w:tcW w:w="1587" w:type="dxa"/>
            <w:tcBorders>
              <w:left w:val="nil"/>
            </w:tcBorders>
          </w:tcPr>
          <w:p>
            <w:pPr>
              <w:pStyle w:val="0"/>
            </w:pPr>
            <w:r>
              <w:rPr>
                <w:sz w:val="20"/>
              </w:rPr>
            </w:r>
          </w:p>
        </w:tc>
        <w:tc>
          <w:tcPr>
            <w:tcW w:w="2551" w:type="dxa"/>
          </w:tcPr>
          <w:p>
            <w:pPr>
              <w:pStyle w:val="0"/>
            </w:pPr>
            <w:r>
              <w:rPr>
                <w:sz w:val="20"/>
              </w:rPr>
            </w:r>
          </w:p>
        </w:tc>
        <w:tc>
          <w:tcPr>
            <w:tcW w:w="1474" w:type="dxa"/>
          </w:tcPr>
          <w:p>
            <w:pPr>
              <w:pStyle w:val="0"/>
            </w:pPr>
            <w:r>
              <w:rPr>
                <w:sz w:val="20"/>
              </w:rPr>
            </w:r>
          </w:p>
        </w:tc>
        <w:tc>
          <w:tcPr>
            <w:tcW w:w="1531" w:type="dxa"/>
          </w:tcPr>
          <w:p>
            <w:pPr>
              <w:pStyle w:val="0"/>
            </w:pPr>
            <w:r>
              <w:rPr>
                <w:sz w:val="20"/>
              </w:rPr>
            </w:r>
          </w:p>
        </w:tc>
        <w:tc>
          <w:tcPr>
            <w:tcW w:w="1871" w:type="dxa"/>
            <w:tcBorders>
              <w:right w:val="nil"/>
            </w:tcBorders>
          </w:tcPr>
          <w:p>
            <w:pPr>
              <w:pStyle w:val="0"/>
            </w:pPr>
            <w:r>
              <w:rPr>
                <w:sz w:val="20"/>
              </w:rPr>
            </w:r>
          </w:p>
        </w:tc>
      </w:tr>
    </w:tbl>
    <w:p>
      <w:pPr>
        <w:pStyle w:val="0"/>
        <w:jc w:val="both"/>
      </w:pPr>
      <w:r>
        <w:rPr>
          <w:sz w:val="20"/>
        </w:rPr>
      </w:r>
    </w:p>
    <w:p>
      <w:pPr>
        <w:pStyle w:val="1"/>
        <w:jc w:val="both"/>
      </w:pPr>
      <w:r>
        <w:rPr>
          <w:sz w:val="20"/>
        </w:rPr>
        <w:t xml:space="preserve">Руководитель организации _________________ 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Главный бухгалтер        _________________ ________________________________</w:t>
      </w:r>
    </w:p>
    <w:p>
      <w:pPr>
        <w:pStyle w:val="1"/>
        <w:jc w:val="both"/>
      </w:pPr>
      <w:r>
        <w:rPr>
          <w:sz w:val="20"/>
        </w:rPr>
        <w:t xml:space="preserve">М.П.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предоставления субсидии</w:t>
      </w:r>
    </w:p>
    <w:p>
      <w:pPr>
        <w:pStyle w:val="0"/>
        <w:jc w:val="right"/>
      </w:pPr>
      <w:r>
        <w:rPr>
          <w:sz w:val="20"/>
        </w:rPr>
        <w:t xml:space="preserve">из республиканского бюджета</w:t>
      </w:r>
    </w:p>
    <w:p>
      <w:pPr>
        <w:pStyle w:val="0"/>
        <w:jc w:val="right"/>
      </w:pPr>
      <w:r>
        <w:rPr>
          <w:sz w:val="20"/>
        </w:rPr>
        <w:t xml:space="preserve">Чувашской Республики на формирование</w:t>
      </w:r>
    </w:p>
    <w:p>
      <w:pPr>
        <w:pStyle w:val="0"/>
        <w:jc w:val="right"/>
      </w:pPr>
      <w:r>
        <w:rPr>
          <w:sz w:val="20"/>
        </w:rPr>
        <w:t xml:space="preserve">и развитие ресурсного центра</w:t>
      </w:r>
    </w:p>
    <w:p>
      <w:pPr>
        <w:pStyle w:val="0"/>
        <w:jc w:val="right"/>
      </w:pPr>
      <w:r>
        <w:rPr>
          <w:sz w:val="20"/>
        </w:rPr>
        <w:t xml:space="preserve">некоммерческих организаций</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____________________________________</w:t>
      </w:r>
    </w:p>
    <w:p>
      <w:pPr>
        <w:pStyle w:val="1"/>
        <w:jc w:val="both"/>
      </w:pPr>
      <w:r>
        <w:rPr>
          <w:sz w:val="20"/>
        </w:rPr>
        <w:t xml:space="preserve">                                   (наименование должности руководителя</w:t>
      </w:r>
    </w:p>
    <w:p>
      <w:pPr>
        <w:pStyle w:val="1"/>
        <w:jc w:val="both"/>
      </w:pPr>
      <w:r>
        <w:rPr>
          <w:sz w:val="20"/>
        </w:rPr>
        <w:t xml:space="preserve">                                   ____________________________________</w:t>
      </w:r>
    </w:p>
    <w:p>
      <w:pPr>
        <w:pStyle w:val="1"/>
        <w:jc w:val="both"/>
      </w:pPr>
      <w:r>
        <w:rPr>
          <w:sz w:val="20"/>
        </w:rPr>
        <w:t xml:space="preserve">                                        Минэкономразвития Чувашии)</w:t>
      </w:r>
    </w:p>
    <w:p>
      <w:pPr>
        <w:pStyle w:val="1"/>
        <w:jc w:val="both"/>
      </w:pPr>
      <w:r>
        <w:rPr>
          <w:sz w:val="20"/>
        </w:rPr>
        <w:t xml:space="preserve">                                   _____________ ______________________</w:t>
      </w:r>
    </w:p>
    <w:p>
      <w:pPr>
        <w:pStyle w:val="1"/>
        <w:jc w:val="both"/>
      </w:pPr>
      <w:r>
        <w:rPr>
          <w:sz w:val="20"/>
        </w:rPr>
        <w:t xml:space="preserve">                                      (подпись) (расшифровка подписи)</w:t>
      </w:r>
    </w:p>
    <w:p>
      <w:pPr>
        <w:pStyle w:val="1"/>
        <w:jc w:val="both"/>
      </w:pPr>
      <w:r>
        <w:rPr>
          <w:sz w:val="20"/>
        </w:rPr>
      </w:r>
    </w:p>
    <w:bookmarkStart w:id="464" w:name="P464"/>
    <w:bookmarkEnd w:id="464"/>
    <w:p>
      <w:pPr>
        <w:pStyle w:val="1"/>
        <w:jc w:val="both"/>
      </w:pPr>
      <w:r>
        <w:rPr>
          <w:sz w:val="20"/>
        </w:rPr>
        <w:t xml:space="preserve">                               </w:t>
      </w:r>
      <w:r>
        <w:rPr>
          <w:sz w:val="20"/>
          <w:b w:val="on"/>
        </w:rPr>
        <w:t xml:space="preserve">ЗАЯВКА-РАСЧЕТ</w:t>
      </w:r>
    </w:p>
    <w:p>
      <w:pPr>
        <w:pStyle w:val="1"/>
        <w:jc w:val="both"/>
      </w:pPr>
      <w:r>
        <w:rPr>
          <w:sz w:val="20"/>
        </w:rPr>
        <w:t xml:space="preserve">          </w:t>
      </w:r>
      <w:r>
        <w:rPr>
          <w:sz w:val="20"/>
          <w:b w:val="on"/>
        </w:rPr>
        <w:t xml:space="preserve">на предоставление субсидии из республиканского бюджета</w:t>
      </w:r>
    </w:p>
    <w:p>
      <w:pPr>
        <w:pStyle w:val="1"/>
        <w:jc w:val="both"/>
      </w:pPr>
      <w:r>
        <w:rPr>
          <w:sz w:val="20"/>
        </w:rPr>
        <w:t xml:space="preserve">              </w:t>
      </w:r>
      <w:r>
        <w:rPr>
          <w:sz w:val="20"/>
          <w:b w:val="on"/>
        </w:rPr>
        <w:t xml:space="preserve">Чувашской Республики на формирование и развитие</w:t>
      </w:r>
    </w:p>
    <w:p>
      <w:pPr>
        <w:pStyle w:val="1"/>
        <w:jc w:val="both"/>
      </w:pPr>
      <w:r>
        <w:rPr>
          <w:sz w:val="20"/>
        </w:rPr>
        <w:t xml:space="preserve">               </w:t>
      </w:r>
      <w:r>
        <w:rPr>
          <w:sz w:val="20"/>
          <w:b w:val="on"/>
        </w:rPr>
        <w:t xml:space="preserve">ресурсного центра некоммерческих организаций</w:t>
      </w:r>
    </w:p>
    <w:p>
      <w:pPr>
        <w:pStyle w:val="1"/>
        <w:jc w:val="both"/>
      </w:pPr>
      <w:r>
        <w:rPr>
          <w:sz w:val="20"/>
        </w:rPr>
        <w:t xml:space="preserve">                               </w:t>
      </w:r>
      <w:r>
        <w:rPr>
          <w:sz w:val="20"/>
          <w:b w:val="on"/>
        </w:rPr>
        <w:t xml:space="preserve">на 20___ год</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587"/>
        <w:gridCol w:w="2551"/>
        <w:gridCol w:w="1474"/>
        <w:gridCol w:w="1531"/>
        <w:gridCol w:w="1871"/>
      </w:tblGrid>
      <w:tr>
        <w:tc>
          <w:tcPr>
            <w:tcW w:w="1587" w:type="dxa"/>
            <w:tcBorders>
              <w:left w:val="nil"/>
            </w:tcBorders>
          </w:tcPr>
          <w:p>
            <w:pPr>
              <w:pStyle w:val="0"/>
              <w:jc w:val="center"/>
            </w:pPr>
            <w:r>
              <w:rPr>
                <w:sz w:val="20"/>
              </w:rPr>
              <w:t xml:space="preserve">Направление расходования</w:t>
            </w:r>
          </w:p>
        </w:tc>
        <w:tc>
          <w:tcPr>
            <w:tcW w:w="2551" w:type="dxa"/>
          </w:tcPr>
          <w:p>
            <w:pPr>
              <w:pStyle w:val="0"/>
              <w:jc w:val="center"/>
            </w:pPr>
            <w:r>
              <w:rPr>
                <w:sz w:val="20"/>
              </w:rPr>
              <w:t xml:space="preserve">Плановый объем финансирования на текущий финансовый год</w:t>
            </w:r>
          </w:p>
        </w:tc>
        <w:tc>
          <w:tcPr>
            <w:tcW w:w="1474" w:type="dxa"/>
          </w:tcPr>
          <w:p>
            <w:pPr>
              <w:pStyle w:val="0"/>
              <w:jc w:val="center"/>
            </w:pPr>
            <w:r>
              <w:rPr>
                <w:sz w:val="20"/>
              </w:rPr>
              <w:t xml:space="preserve">Фактические затраты</w:t>
            </w:r>
          </w:p>
        </w:tc>
        <w:tc>
          <w:tcPr>
            <w:tcW w:w="1531" w:type="dxa"/>
          </w:tcPr>
          <w:p>
            <w:pPr>
              <w:pStyle w:val="0"/>
              <w:jc w:val="center"/>
            </w:pPr>
            <w:r>
              <w:rPr>
                <w:sz w:val="20"/>
              </w:rPr>
              <w:t xml:space="preserve">Перечислено из республиканского бюджета Чувашской Республики</w:t>
            </w:r>
          </w:p>
        </w:tc>
        <w:tc>
          <w:tcPr>
            <w:tcW w:w="1871" w:type="dxa"/>
            <w:tcBorders>
              <w:right w:val="nil"/>
            </w:tcBorders>
          </w:tcPr>
          <w:p>
            <w:pPr>
              <w:pStyle w:val="0"/>
              <w:jc w:val="center"/>
            </w:pPr>
            <w:r>
              <w:rPr>
                <w:sz w:val="20"/>
              </w:rPr>
              <w:t xml:space="preserve">Остаток средств к перечислению за счет средств республиканского бюджета Чувашской Республики</w:t>
            </w:r>
          </w:p>
        </w:tc>
      </w:tr>
      <w:tr>
        <w:tc>
          <w:tcPr>
            <w:tcW w:w="1587" w:type="dxa"/>
            <w:tcBorders>
              <w:left w:val="nil"/>
            </w:tcBorders>
          </w:tcPr>
          <w:p>
            <w:pPr>
              <w:pStyle w:val="0"/>
              <w:jc w:val="center"/>
            </w:pPr>
            <w:r>
              <w:rPr>
                <w:sz w:val="20"/>
              </w:rPr>
              <w:t xml:space="preserve">1</w:t>
            </w:r>
          </w:p>
        </w:tc>
        <w:tc>
          <w:tcPr>
            <w:tcW w:w="2551" w:type="dxa"/>
          </w:tcPr>
          <w:p>
            <w:pPr>
              <w:pStyle w:val="0"/>
              <w:jc w:val="center"/>
            </w:pPr>
            <w:r>
              <w:rPr>
                <w:sz w:val="20"/>
              </w:rPr>
              <w:t xml:space="preserve">2</w:t>
            </w:r>
          </w:p>
        </w:tc>
        <w:tc>
          <w:tcPr>
            <w:tcW w:w="1474" w:type="dxa"/>
          </w:tcPr>
          <w:p>
            <w:pPr>
              <w:pStyle w:val="0"/>
              <w:jc w:val="center"/>
            </w:pPr>
            <w:r>
              <w:rPr>
                <w:sz w:val="20"/>
              </w:rPr>
              <w:t xml:space="preserve">3</w:t>
            </w:r>
          </w:p>
        </w:tc>
        <w:tc>
          <w:tcPr>
            <w:tcW w:w="1531" w:type="dxa"/>
          </w:tcPr>
          <w:p>
            <w:pPr>
              <w:pStyle w:val="0"/>
              <w:jc w:val="center"/>
            </w:pPr>
            <w:r>
              <w:rPr>
                <w:sz w:val="20"/>
              </w:rPr>
              <w:t xml:space="preserve">4</w:t>
            </w:r>
          </w:p>
        </w:tc>
        <w:tc>
          <w:tcPr>
            <w:tcW w:w="1871" w:type="dxa"/>
            <w:tcBorders>
              <w:right w:val="nil"/>
            </w:tcBorders>
          </w:tcPr>
          <w:p>
            <w:pPr>
              <w:pStyle w:val="0"/>
              <w:jc w:val="center"/>
            </w:pPr>
            <w:r>
              <w:rPr>
                <w:sz w:val="20"/>
              </w:rPr>
              <w:t xml:space="preserve">5</w:t>
            </w:r>
          </w:p>
        </w:tc>
      </w:tr>
      <w:tr>
        <w:tc>
          <w:tcPr>
            <w:tcW w:w="1587" w:type="dxa"/>
            <w:tcBorders>
              <w:left w:val="nil"/>
            </w:tcBorders>
          </w:tcPr>
          <w:p>
            <w:pPr>
              <w:pStyle w:val="0"/>
            </w:pPr>
            <w:r>
              <w:rPr>
                <w:sz w:val="20"/>
              </w:rPr>
            </w:r>
          </w:p>
        </w:tc>
        <w:tc>
          <w:tcPr>
            <w:tcW w:w="2551" w:type="dxa"/>
          </w:tcPr>
          <w:p>
            <w:pPr>
              <w:pStyle w:val="0"/>
            </w:pPr>
            <w:r>
              <w:rPr>
                <w:sz w:val="20"/>
              </w:rPr>
            </w:r>
          </w:p>
        </w:tc>
        <w:tc>
          <w:tcPr>
            <w:tcW w:w="1474" w:type="dxa"/>
          </w:tcPr>
          <w:p>
            <w:pPr>
              <w:pStyle w:val="0"/>
            </w:pPr>
            <w:r>
              <w:rPr>
                <w:sz w:val="20"/>
              </w:rPr>
            </w:r>
          </w:p>
        </w:tc>
        <w:tc>
          <w:tcPr>
            <w:tcW w:w="1531" w:type="dxa"/>
          </w:tcPr>
          <w:p>
            <w:pPr>
              <w:pStyle w:val="0"/>
            </w:pPr>
            <w:r>
              <w:rPr>
                <w:sz w:val="20"/>
              </w:rPr>
            </w:r>
          </w:p>
        </w:tc>
        <w:tc>
          <w:tcPr>
            <w:tcW w:w="1871" w:type="dxa"/>
            <w:tcBorders>
              <w:right w:val="nil"/>
            </w:tcBorders>
          </w:tcPr>
          <w:p>
            <w:pPr>
              <w:pStyle w:val="0"/>
            </w:pPr>
            <w:r>
              <w:rPr>
                <w:sz w:val="20"/>
              </w:rPr>
            </w:r>
          </w:p>
        </w:tc>
      </w:tr>
      <w:tr>
        <w:tc>
          <w:tcPr>
            <w:tcW w:w="1587" w:type="dxa"/>
            <w:tcBorders>
              <w:left w:val="nil"/>
            </w:tcBorders>
          </w:tcPr>
          <w:p>
            <w:pPr>
              <w:pStyle w:val="0"/>
            </w:pPr>
            <w:r>
              <w:rPr>
                <w:sz w:val="20"/>
              </w:rPr>
            </w:r>
          </w:p>
        </w:tc>
        <w:tc>
          <w:tcPr>
            <w:tcW w:w="2551" w:type="dxa"/>
          </w:tcPr>
          <w:p>
            <w:pPr>
              <w:pStyle w:val="0"/>
            </w:pPr>
            <w:r>
              <w:rPr>
                <w:sz w:val="20"/>
              </w:rPr>
            </w:r>
          </w:p>
        </w:tc>
        <w:tc>
          <w:tcPr>
            <w:tcW w:w="1474" w:type="dxa"/>
          </w:tcPr>
          <w:p>
            <w:pPr>
              <w:pStyle w:val="0"/>
            </w:pPr>
            <w:r>
              <w:rPr>
                <w:sz w:val="20"/>
              </w:rPr>
            </w:r>
          </w:p>
        </w:tc>
        <w:tc>
          <w:tcPr>
            <w:tcW w:w="1531" w:type="dxa"/>
          </w:tcPr>
          <w:p>
            <w:pPr>
              <w:pStyle w:val="0"/>
            </w:pPr>
            <w:r>
              <w:rPr>
                <w:sz w:val="20"/>
              </w:rPr>
            </w:r>
          </w:p>
        </w:tc>
        <w:tc>
          <w:tcPr>
            <w:tcW w:w="1871" w:type="dxa"/>
            <w:tcBorders>
              <w:right w:val="nil"/>
            </w:tcBorders>
          </w:tcPr>
          <w:p>
            <w:pPr>
              <w:pStyle w:val="0"/>
            </w:pPr>
            <w:r>
              <w:rPr>
                <w:sz w:val="20"/>
              </w:rPr>
            </w:r>
          </w:p>
        </w:tc>
      </w:tr>
    </w:tbl>
    <w:p>
      <w:pPr>
        <w:pStyle w:val="0"/>
        <w:jc w:val="both"/>
      </w:pPr>
      <w:r>
        <w:rPr>
          <w:sz w:val="20"/>
        </w:rPr>
      </w:r>
    </w:p>
    <w:p>
      <w:pPr>
        <w:pStyle w:val="1"/>
        <w:jc w:val="both"/>
      </w:pPr>
      <w:r>
        <w:rPr>
          <w:sz w:val="20"/>
        </w:rPr>
        <w:t xml:space="preserve">ПРОВЕРИЛ</w:t>
      </w:r>
    </w:p>
    <w:p>
      <w:pPr>
        <w:pStyle w:val="1"/>
        <w:jc w:val="both"/>
      </w:pPr>
      <w:r>
        <w:rPr>
          <w:sz w:val="20"/>
        </w:rPr>
        <w:t xml:space="preserve">Специалист</w:t>
      </w:r>
    </w:p>
    <w:p>
      <w:pPr>
        <w:pStyle w:val="1"/>
        <w:jc w:val="both"/>
      </w:pPr>
      <w:r>
        <w:rPr>
          <w:sz w:val="20"/>
        </w:rPr>
        <w:t xml:space="preserve">Минэкономразвития Чувашии ________________ 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27.12.2021 N 706</w:t>
            <w:br/>
            <w:t>(ред. от 17.01.2023)</w:t>
            <w:br/>
            <w:t>"Об утверждении Правил предоставления субси...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753924CBAB55246795B3F4E07D876B8F60D52CA863868A475A9037292DC9405E0849A8D7570E5571840AA252584445A54E411C57CC97C913E5478C2v3JDO" TargetMode = "External"/>
	<Relationship Id="rId8" Type="http://schemas.openxmlformats.org/officeDocument/2006/relationships/hyperlink" Target="consultantplus://offline/ref=C753924CBAB55246795B3F4E07D876B8F60D52CA863969A574AB037292DC9405E0849A8D7570E5571840AA202184445A54E411C57CC97C913E5478C2v3JDO" TargetMode = "External"/>
	<Relationship Id="rId9" Type="http://schemas.openxmlformats.org/officeDocument/2006/relationships/hyperlink" Target="consultantplus://offline/ref=C753924CBAB55246795B3F4E07D876B8F60D52CA863E66A17DAB037292DC9405E0849A8D6770BD5B1A47B4252691120B12vBJ2O" TargetMode = "External"/>
	<Relationship Id="rId10" Type="http://schemas.openxmlformats.org/officeDocument/2006/relationships/hyperlink" Target="consultantplus://offline/ref=C753924CBAB55246795B3F4E07D876B8F60D52CA803D69A479A15E789A859807E78BC5887261E5541F5EAA233E8D1009v1J3O" TargetMode = "External"/>
	<Relationship Id="rId11" Type="http://schemas.openxmlformats.org/officeDocument/2006/relationships/hyperlink" Target="consultantplus://offline/ref=C753924CBAB55246795B3F4E07D876B8F60D52CA803465A57EA15E789A859807E78BC5887261E5541F5EAA233E8D1009v1J3O" TargetMode = "External"/>
	<Relationship Id="rId12" Type="http://schemas.openxmlformats.org/officeDocument/2006/relationships/hyperlink" Target="consultantplus://offline/ref=C753924CBAB55246795B3F4E07D876B8F60D52CA8F3C61A57FA15E789A859807E78BC5887261E5541F5EAA233E8D1009v1J3O" TargetMode = "External"/>
	<Relationship Id="rId13" Type="http://schemas.openxmlformats.org/officeDocument/2006/relationships/hyperlink" Target="consultantplus://offline/ref=C753924CBAB55246795B3F4E07D876B8F60D52CA8F3A62A575A15E789A859807E78BC5887261E5541F5EAA233E8D1009v1J3O" TargetMode = "External"/>
	<Relationship Id="rId14" Type="http://schemas.openxmlformats.org/officeDocument/2006/relationships/hyperlink" Target="consultantplus://offline/ref=C753924CBAB55246795B3F4E07D876B8F60D52CA8E3F67A67CA15E789A859807E78BC5887261E5541F5EAA233E8D1009v1J3O" TargetMode = "External"/>
	<Relationship Id="rId15" Type="http://schemas.openxmlformats.org/officeDocument/2006/relationships/hyperlink" Target="consultantplus://offline/ref=C753924CBAB55246795B3F4E07D876B8F60D52CA863C61A175A8037292DC9405E0849A8D6770BD5B1A47B4252691120B12vBJ2O" TargetMode = "External"/>
	<Relationship Id="rId16" Type="http://schemas.openxmlformats.org/officeDocument/2006/relationships/hyperlink" Target="consultantplus://offline/ref=C753924CBAB55246795B3F4E07D876B8F60D52CA863C66A175A8037292DC9405E0849A8D6770BD5B1A47B4252691120B12vBJ2O" TargetMode = "External"/>
	<Relationship Id="rId17" Type="http://schemas.openxmlformats.org/officeDocument/2006/relationships/hyperlink" Target="consultantplus://offline/ref=C753924CBAB55246795B3F4E07D876B8F60D52CA863C68A17DAF037292DC9405E0849A8D7570E5571840AA242384445A54E411C57CC97C913E5478C2v3JDO" TargetMode = "External"/>
	<Relationship Id="rId18" Type="http://schemas.openxmlformats.org/officeDocument/2006/relationships/hyperlink" Target="consultantplus://offline/ref=C753924CBAB55246795B3F4E07D876B8F60D52CA863D65A87CA9037292DC9405E0849A8D6770BD5B1A47B4252691120B12vBJ2O" TargetMode = "External"/>
	<Relationship Id="rId19" Type="http://schemas.openxmlformats.org/officeDocument/2006/relationships/hyperlink" Target="consultantplus://offline/ref=C753924CBAB55246795B3F4E07D876B8F60D52CA863E60A074A2037292DC9405E0849A8D6770BD5B1A47B4252691120B12vBJ2O" TargetMode = "External"/>
	<Relationship Id="rId20" Type="http://schemas.openxmlformats.org/officeDocument/2006/relationships/hyperlink" Target="consultantplus://offline/ref=E13A31EC10261100340AACFA34DCD2785AE13EF5E7E5B98D005AC9252404B58D618E6E5D7357BDF4FDFF848964C18FFC29w6J0O" TargetMode = "External"/>
	<Relationship Id="rId21" Type="http://schemas.openxmlformats.org/officeDocument/2006/relationships/hyperlink" Target="consultantplus://offline/ref=E13A31EC10261100340AACFA34DCD2785AE13EF5E7E3B7890B5FC9252404B58D618E6E5D6157E5F8FFF89A8967D4D9AD6F3600E5CC708A198A336A53w3J2O" TargetMode = "External"/>
	<Relationship Id="rId22" Type="http://schemas.openxmlformats.org/officeDocument/2006/relationships/hyperlink" Target="consultantplus://offline/ref=E13A31EC10261100340AACFA34DCD2785AE13EF5E7E2B6880A5DC9252404B58D618E6E5D6157E5F8FFF89A8C60D4D9AD6F3600E5CC708A198A336A53w3J2O" TargetMode = "External"/>
	<Relationship Id="rId23" Type="http://schemas.openxmlformats.org/officeDocument/2006/relationships/hyperlink" Target="consultantplus://offline/ref=E13A31EC10261100340AACFA34DCD2785AE13EF5E7E1BC890B5CC9252404B58D618E6E5D6157E5F8FFFB9F8A67D4D9AD6F3600E5CC708A198A336A53w3J2O" TargetMode = "External"/>
	<Relationship Id="rId24" Type="http://schemas.openxmlformats.org/officeDocument/2006/relationships/hyperlink" Target="consultantplus://offline/ref=E13A31EC10261100340AACFA34DCD2785AE13EF5E7E2B6880A5DC9252404B58D618E6E5D6157E5F8FFF89A8C66D4D9AD6F3600E5CC708A198A336A53w3J2O" TargetMode = "External"/>
	<Relationship Id="rId25" Type="http://schemas.openxmlformats.org/officeDocument/2006/relationships/hyperlink" Target="consultantplus://offline/ref=E13A31EC10261100340AACFA34DCD2785AE13EF5E7E2B6880A5DC9252404B58D618E6E5D6157E5F8FFF89A8C64D4D9AD6F3600E5CC708A198A336A53w3J2O" TargetMode = "External"/>
	<Relationship Id="rId26" Type="http://schemas.openxmlformats.org/officeDocument/2006/relationships/hyperlink" Target="consultantplus://offline/ref=E13A31EC10261100340AACFA34DCD2785AE13EF5E7E2B6880A5DC9252404B58D618E6E5D6157E5F8FFF89A8C65D4D9AD6F3600E5CC708A198A336A53w3J2O" TargetMode = "External"/>
	<Relationship Id="rId27" Type="http://schemas.openxmlformats.org/officeDocument/2006/relationships/hyperlink" Target="consultantplus://offline/ref=E13A31EC10261100340AACFA34DCD2785AE13EF5E7E2B6880A5DC9252404B58D618E6E5D6157E5F8FFF89A8C6AD4D9AD6F3600E5CC708A198A336A53w3J2O" TargetMode = "External"/>
	<Relationship Id="rId28" Type="http://schemas.openxmlformats.org/officeDocument/2006/relationships/hyperlink" Target="consultantplus://offline/ref=E13A31EC10261100340AACFA34DCD2785AE13EF5E7E2B6880A5DC9252404B58D618E6E5D6157E5F8FFF89A8C6BD4D9AD6F3600E5CC708A198A336A53w3J2O" TargetMode = "External"/>
	<Relationship Id="rId29" Type="http://schemas.openxmlformats.org/officeDocument/2006/relationships/hyperlink" Target="consultantplus://offline/ref=E13A31EC10261100340AACFA34DCD2785AE13EF5E7E2B6880A5DC9252404B58D618E6E5D6157E5F8FFF89A8F63D4D9AD6F3600E5CC708A198A336A53w3J2O" TargetMode = "External"/>
	<Relationship Id="rId30" Type="http://schemas.openxmlformats.org/officeDocument/2006/relationships/hyperlink" Target="consultantplus://offline/ref=E13A31EC10261100340AACFA34DCD2785AE13EF5E7E2B6880A5DC9252404B58D618E6E5D6157E5F8FFF89A8F67D4D9AD6F3600E5CC708A198A336A53w3J2O" TargetMode = "External"/>
	<Relationship Id="rId31" Type="http://schemas.openxmlformats.org/officeDocument/2006/relationships/hyperlink" Target="consultantplus://offline/ref=E13A31EC10261100340AACFA34DCD2785AE13EF5E7E2B6880A5DC9252404B58D618E6E5D6157E5F8FFF89A8F64D4D9AD6F3600E5CC708A198A336A53w3J2O" TargetMode = "External"/>
	<Relationship Id="rId32" Type="http://schemas.openxmlformats.org/officeDocument/2006/relationships/hyperlink" Target="consultantplus://offline/ref=E13A31EC10261100340AACFA34DCD2785AE13EF5E7E2B6880A5DC9252404B58D618E6E5D6157E5F8FFF89A8F6AD4D9AD6F3600E5CC708A198A336A53w3J2O" TargetMode = "External"/>
	<Relationship Id="rId33" Type="http://schemas.openxmlformats.org/officeDocument/2006/relationships/hyperlink" Target="consultantplus://offline/ref=E13A31EC10261100340AACFA34DCD2785AE13EF5E7E2B6880A5DC9252404B58D618E6E5D6157E5F8FFF89A8E63D4D9AD6F3600E5CC708A198A336A53w3J2O" TargetMode = "External"/>
	<Relationship Id="rId34" Type="http://schemas.openxmlformats.org/officeDocument/2006/relationships/hyperlink" Target="consultantplus://offline/ref=E13A31EC10261100340AACFA34DCD2785AE13EF5E7E2B6880A5DC9252404B58D618E6E5D6157E5F8FFF89A8E61D4D9AD6F3600E5CC708A198A336A53w3J2O" TargetMode = "External"/>
	<Relationship Id="rId35" Type="http://schemas.openxmlformats.org/officeDocument/2006/relationships/hyperlink" Target="consultantplus://offline/ref=E13A31EC10261100340AACFA34DCD2785AE13EF5E7E2B6880A5DC9252404B58D618E6E5D6157E5F8FFF89A8E64D4D9AD6F3600E5CC708A198A336A53w3J2O" TargetMode = "External"/>
	<Relationship Id="rId36" Type="http://schemas.openxmlformats.org/officeDocument/2006/relationships/hyperlink" Target="consultantplus://offline/ref=E13A31EC10261100340AACFA34DCD2785AE13EF5E7E2B6880A5DC9252404B58D618E6E5D6157E5F8FFF89A8E6AD4D9AD6F3600E5CC708A198A336A53w3J2O" TargetMode = "External"/>
	<Relationship Id="rId37" Type="http://schemas.openxmlformats.org/officeDocument/2006/relationships/hyperlink" Target="consultantplus://offline/ref=E13A31EC10261100340AB2F722B08C7C56E962FAE5E7B5DB5E08CF727B54B3D821CE680A2513ECF2ABA9DEDC6FDD8AE22B6513E5CB6Cw8J9O" TargetMode = "External"/>
	<Relationship Id="rId38" Type="http://schemas.openxmlformats.org/officeDocument/2006/relationships/hyperlink" Target="consultantplus://offline/ref=E13A31EC10261100340AB2F722B08C7C56E962FAE5E7B5DB5E08CF727B54B3D821CE680A2511EAF2ABA9DEDC6FDD8AE22B6513E5CB6Cw8J9O" TargetMode = "External"/>
	<Relationship Id="rId39" Type="http://schemas.openxmlformats.org/officeDocument/2006/relationships/hyperlink" Target="consultantplus://offline/ref=E13A31EC10261100340AACFA34DCD2785AE13EF5E7E3B7890B5FC9252404B58D618E6E5D6157E5F8FFF89A896AD4D9AD6F3600E5CC708A198A336A53w3J2O" TargetMode = "External"/>
	<Relationship Id="rId40" Type="http://schemas.openxmlformats.org/officeDocument/2006/relationships/hyperlink" Target="consultantplus://offline/ref=E13A31EC10261100340AB2F722B08C7C56E962FAE5E7B5DB5E08CF727B54B3D821CE680A2513ECF2ABA9DEDC6FDD8AE22B6513E5CB6Cw8J9O" TargetMode = "External"/>
	<Relationship Id="rId41" Type="http://schemas.openxmlformats.org/officeDocument/2006/relationships/hyperlink" Target="consultantplus://offline/ref=E13A31EC10261100340AB2F722B08C7C56E962FAE5E7B5DB5E08CF727B54B3D821CE680A2511EAF2ABA9DEDC6FDD8AE22B6513E5CB6Cw8J9O" TargetMode = "External"/>
	<Relationship Id="rId42" Type="http://schemas.openxmlformats.org/officeDocument/2006/relationships/hyperlink" Target="consultantplus://offline/ref=E13A31EC10261100340AACFA34DCD2785AE13EF5E7E2B6880A5DC9252404B58D618E6E5D6157E5F8FFF89A8E6BD4D9AD6F3600E5CC708A198A336A53w3J2O" TargetMode = "External"/>
	<Relationship Id="rId43" Type="http://schemas.openxmlformats.org/officeDocument/2006/relationships/hyperlink" Target="consultantplus://offline/ref=E13A31EC10261100340AACFA34DCD2785AE13EF5E7E2B6880A5DC9252404B58D618E6E5D6157E5F8FFF89A8163D4D9AD6F3600E5CC708A198A336A53w3J2O" TargetMode = "External"/>
	<Relationship Id="rId44" Type="http://schemas.openxmlformats.org/officeDocument/2006/relationships/hyperlink" Target="consultantplus://offline/ref=E13A31EC10261100340AACFA34DCD2785AE13EF5E7E3B7890B5FC9252404B58D618E6E5D6157E5F8FFF89A8860D4D9AD6F3600E5CC708A198A336A53w3J2O" TargetMode = "External"/>
	<Relationship Id="rId45" Type="http://schemas.openxmlformats.org/officeDocument/2006/relationships/hyperlink" Target="consultantplus://offline/ref=E13A31EC10261100340AB2F722B08C7C56E968FCE1E6B5DB5E08CF727B54B3D821CE6808221BECF8F4ACCBCD37D28FFB35630BF9C96E88w1JCO" TargetMode = "External"/>
	<Relationship Id="rId46" Type="http://schemas.openxmlformats.org/officeDocument/2006/relationships/hyperlink" Target="consultantplus://offline/ref=E13A31EC10261100340AB2F722B08C7C56E962FAE5E7B5DB5E08CF727B54B3D821CE680A2513ECF2ABA9DEDC6FDD8AE22B6513E5CB6Cw8J9O" TargetMode = "External"/>
	<Relationship Id="rId47" Type="http://schemas.openxmlformats.org/officeDocument/2006/relationships/hyperlink" Target="consultantplus://offline/ref=E13A31EC10261100340AB2F722B08C7C56E962FAE5E7B5DB5E08CF727B54B3D821CE680A2511EAF2ABA9DEDC6FDD8AE22B6513E5CB6Cw8J9O" TargetMode = "External"/>
	<Relationship Id="rId48" Type="http://schemas.openxmlformats.org/officeDocument/2006/relationships/hyperlink" Target="consultantplus://offline/ref=E13A31EC10261100340AACFA34DCD2785AE13EF5E7E2B6880A5DC9252404B58D618E6E5D6157E5F8FFF89A8161D4D9AD6F3600E5CC708A198A336A53w3J2O" TargetMode = "External"/>
	<Relationship Id="rId49" Type="http://schemas.openxmlformats.org/officeDocument/2006/relationships/hyperlink" Target="consultantplus://offline/ref=E13A31EC10261100340AACFA34DCD2785AE13EF5E7E2B6880A5DC9252404B58D618E6E5D6157E5F8FFF89A8167D4D9AD6F3600E5CC708A198A336A53w3J2O" TargetMode = "External"/>
	<Relationship Id="rId50" Type="http://schemas.openxmlformats.org/officeDocument/2006/relationships/hyperlink" Target="consultantplus://offline/ref=E13A31EC10261100340AACFA34DCD2785AE13EF5E7E3B7890B5FC9252404B58D618E6E5D6157E5F8FFF89A8861D4D9AD6F3600E5CC708A198A336A53w3J2O" TargetMode = "External"/>
	<Relationship Id="rId51" Type="http://schemas.openxmlformats.org/officeDocument/2006/relationships/hyperlink" Target="consultantplus://offline/ref=E13A31EC10261100340AACFA34DCD2785AE13EF5E7E2B6880A5DC9252404B58D618E6E5D6157E5F8FFF89A8165D4D9AD6F3600E5CC708A198A336A53w3J2O" TargetMode = "External"/>
	<Relationship Id="rId52" Type="http://schemas.openxmlformats.org/officeDocument/2006/relationships/hyperlink" Target="consultantplus://offline/ref=E13A31EC10261100340AACFA34DCD2785AE13EF5E7E2B6880A5DC9252404B58D618E6E5D6157E5F8FFF89A8062D4D9AD6F3600E5CC708A198A336A53w3J2O" TargetMode = "External"/>
	<Relationship Id="rId53" Type="http://schemas.openxmlformats.org/officeDocument/2006/relationships/hyperlink" Target="consultantplus://offline/ref=E13A31EC10261100340AACFA34DCD2785AE13EF5E7E3B7890B5FC9252404B58D618E6E5D6157E5F8FFF89A8866D4D9AD6F3600E5CC708A198A336A53w3J2O" TargetMode = "External"/>
	<Relationship Id="rId54" Type="http://schemas.openxmlformats.org/officeDocument/2006/relationships/hyperlink" Target="consultantplus://offline/ref=E13A31EC10261100340AACFA34DCD2785AE13EF5E7E2B6880A5DC9252404B58D618E6E5D6157E5F8FFF89A8060D4D9AD6F3600E5CC708A198A336A53w3J2O" TargetMode = "External"/>
	<Relationship Id="rId55" Type="http://schemas.openxmlformats.org/officeDocument/2006/relationships/hyperlink" Target="consultantplus://offline/ref=E13A31EC10261100340AACFA34DCD2785AE13EF5E7E2B6880A5DC9252404B58D618E6E5D6157E5F8FFF89A8066D4D9AD6F3600E5CC708A198A336A53w3J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27.12.2021 N 706
(ред. от 17.01.2023)
"Об утверждении Правил предоставления субсидии из республиканского бюджета Чувашской Республики на формирование и развитие ресурсного центра некоммерческих организаций"</dc:title>
  <dcterms:created xsi:type="dcterms:W3CDTF">2023-06-27T14:09:47Z</dcterms:created>
</cp:coreProperties>
</file>