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Госслужбы ЧР по конкурентной политике и тарифам от 17.08.2020 N 01/06-562</w:t>
              <w:br/>
              <w:t xml:space="preserve">(ред. от 16.01.2023)</w:t>
              <w:br/>
              <w:t xml:space="preserve">"Об утверждении Положения об Общественном совете при Государственной службе Чувашской Республики по конкурентной политике и тарифам"</w:t>
              <w:br/>
              <w:t xml:space="preserve">(Зарегистрировано в Госслужбе ЧР по делам юстиции 26.08.2020 N 6231)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26 августа 2020 г. N 6231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СЛУЖБА ЧУВАШСКОЙ РЕСПУБЛИКИ</w:t>
      </w:r>
    </w:p>
    <w:p>
      <w:pPr>
        <w:pStyle w:val="2"/>
        <w:jc w:val="center"/>
      </w:pPr>
      <w:r>
        <w:rPr>
          <w:sz w:val="20"/>
        </w:rPr>
        <w:t xml:space="preserve">ПО КОНКУРЕНТНОЙ ПОЛИТИКЕ И ТАРИФАМ</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2020 г. N 01/06-562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СЛУЖБЕ ЧУВАШСКОЙ РЕСПУБЛИКИ</w:t>
      </w:r>
    </w:p>
    <w:p>
      <w:pPr>
        <w:pStyle w:val="2"/>
        <w:jc w:val="center"/>
      </w:pPr>
      <w:r>
        <w:rPr>
          <w:sz w:val="20"/>
        </w:rPr>
        <w:t xml:space="preserve">ПО КОНКУРЕНТНОЙ ПОЛИТИКЕ И ТАРИФАМ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конкурентной политике и тарифам</w:t>
            </w:r>
          </w:p>
          <w:p>
            <w:pPr>
              <w:pStyle w:val="0"/>
              <w:jc w:val="center"/>
            </w:pPr>
            <w:r>
              <w:rPr>
                <w:sz w:val="20"/>
                <w:color w:val="392c69"/>
              </w:rPr>
              <w:t xml:space="preserve">от 22.02.2022 </w:t>
            </w:r>
            <w:hyperlink w:history="0" r:id="rId7" w:tooltip="Приказ Госслужбы ЧР по конкурентной политике и тарифам от 22.02.2022 N 01/06-19 &quot;О внесении изменений в некоторые приказы Государственной службы Чувашской Республики по конкурентной политике и тарифам&quot; (Зарегистрировано в Госслужбе ЧР по делам юстиции 17.03.2022 N 7550) {КонсультантПлюс}">
              <w:r>
                <w:rPr>
                  <w:sz w:val="20"/>
                  <w:color w:val="0000ff"/>
                </w:rPr>
                <w:t xml:space="preserve">N 01/06-19</w:t>
              </w:r>
            </w:hyperlink>
            <w:r>
              <w:rPr>
                <w:sz w:val="20"/>
                <w:color w:val="392c69"/>
              </w:rPr>
              <w:t xml:space="preserve">, от 16.01.2023 </w:t>
            </w:r>
            <w:hyperlink w:history="0" r:id="rId8" w:tooltip="Приказ Госслужбы ЧР по конкурентной политике и тарифам от 16.01.2023 N 01/06-2 &quot;О внесении изменений в приказ Государственной службы Чувашской Республики по конкурентной политике и тарифам от 17 августа 2020 г. N 01/06-562&quot; (Зарегистрировано в Госслужбе ЧР по делам юстиции 31.01.2023 N 8367) {КонсультантПлюс}">
              <w:r>
                <w:rPr>
                  <w:sz w:val="20"/>
                  <w:color w:val="0000ff"/>
                </w:rPr>
                <w:t xml:space="preserve">N 01/06-2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10"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Государственной службе Чувашской Республики по конкурентной политике и тарифам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Госслужбы ЧР по конкурентной политике и тарифам от 16.09.2016 N 01-06/819 (ред. от 07.09.2018) &quot;Об утверждении Положения об Общественном совете при Государственной службе Чувашской Республики по конкурентной политике и тарифам&quot; (Зарегистрировано в Минюсте ЧР 20.10.2016 N 3310) ------------ Утратил силу или отменен {КонсультантПлюс}">
        <w:r>
          <w:rPr>
            <w:sz w:val="20"/>
            <w:color w:val="0000ff"/>
          </w:rPr>
          <w:t xml:space="preserve">приказ</w:t>
        </w:r>
      </w:hyperlink>
      <w:r>
        <w:rPr>
          <w:sz w:val="20"/>
        </w:rPr>
        <w:t xml:space="preserve"> Государственной службы Чувашской Республики по конкурентной политике и тарифам от 16 сентября 2016 г. N 01-06/819 "Об утверждении Положения об Общественном совете при Государственной службе Чувашской Республики по конкурентной политике и тарифам" (зарегистрирован в Министерстве юстиции и имущественных отношений Чувашской Республики 20 октября 2016 г., регистрационный N 3310);</w:t>
      </w:r>
    </w:p>
    <w:p>
      <w:pPr>
        <w:pStyle w:val="0"/>
        <w:spacing w:before="200" w:line-rule="auto"/>
        <w:ind w:firstLine="540"/>
        <w:jc w:val="both"/>
      </w:pPr>
      <w:hyperlink w:history="0" r:id="rId12" w:tooltip="Приказ Госслужбы ЧР по конкурентной политике и тарифам от 07.09.2018 N 01/06-873 &quot;О внесении изменений в приказ Государственной службы Чувашской Республики по конкурентной политике и тарифам от 16 сентября 2016 г. N 01-06/819&quot; (Зарегистрировано в Минюсте ЧР 19.09.2018 N 4706) ------------ Утратил силу или отменен {КонсультантПлюс}">
        <w:r>
          <w:rPr>
            <w:sz w:val="20"/>
            <w:color w:val="0000ff"/>
          </w:rPr>
          <w:t xml:space="preserve">приказ</w:t>
        </w:r>
      </w:hyperlink>
      <w:r>
        <w:rPr>
          <w:sz w:val="20"/>
        </w:rPr>
        <w:t xml:space="preserve"> Государственной службы Чувашской Республики по конкурентной политике и тарифам от 7 сентября 2018 г. N 01/06-873 "О внесении изменений в приказ Государственной службы Чувашской Республики по конкурентной политике и тарифам от 16 сентября 2016 г. N 01-06/819" (зарегистрирован в Министерстве юстиции и имущественных отношений Чувашской Республики 19 сентября 2018 г., регистрационный N 4706).</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Н.КОЛЕБАНОВА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Государственной службы</w:t>
      </w:r>
    </w:p>
    <w:p>
      <w:pPr>
        <w:pStyle w:val="0"/>
        <w:jc w:val="right"/>
      </w:pPr>
      <w:r>
        <w:rPr>
          <w:sz w:val="20"/>
        </w:rPr>
        <w:t xml:space="preserve">Чувашской Республики</w:t>
      </w:r>
    </w:p>
    <w:p>
      <w:pPr>
        <w:pStyle w:val="0"/>
        <w:jc w:val="right"/>
      </w:pPr>
      <w:r>
        <w:rPr>
          <w:sz w:val="20"/>
        </w:rPr>
        <w:t xml:space="preserve">по конкурентной политике и тарифам</w:t>
      </w:r>
    </w:p>
    <w:p>
      <w:pPr>
        <w:pStyle w:val="0"/>
        <w:jc w:val="right"/>
      </w:pPr>
      <w:r>
        <w:rPr>
          <w:sz w:val="20"/>
        </w:rPr>
        <w:t xml:space="preserve">от 17.08.2020 N 01/06-562</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ГОСУДАРСТВЕННОЙ СЛУЖБЕ</w:t>
      </w:r>
    </w:p>
    <w:p>
      <w:pPr>
        <w:pStyle w:val="2"/>
        <w:jc w:val="center"/>
      </w:pPr>
      <w:r>
        <w:rPr>
          <w:sz w:val="20"/>
        </w:rPr>
        <w:t xml:space="preserve">ЧУВАШСКОЙ РЕСПУБЛИКИ ПО КОНКУРЕНТНОЙ ПОЛИТИКЕ И ТАРИФАМ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конкурентной политике и тарифам</w:t>
            </w:r>
          </w:p>
          <w:p>
            <w:pPr>
              <w:pStyle w:val="0"/>
              <w:jc w:val="center"/>
            </w:pPr>
            <w:r>
              <w:rPr>
                <w:sz w:val="20"/>
                <w:color w:val="392c69"/>
              </w:rPr>
              <w:t xml:space="preserve">от 22.02.2022 </w:t>
            </w:r>
            <w:hyperlink w:history="0" r:id="rId13" w:tooltip="Приказ Госслужбы ЧР по конкурентной политике и тарифам от 22.02.2022 N 01/06-19 &quot;О внесении изменений в некоторые приказы Государственной службы Чувашской Республики по конкурентной политике и тарифам&quot; (Зарегистрировано в Госслужбе ЧР по делам юстиции 17.03.2022 N 7550) {КонсультантПлюс}">
              <w:r>
                <w:rPr>
                  <w:sz w:val="20"/>
                  <w:color w:val="0000ff"/>
                </w:rPr>
                <w:t xml:space="preserve">N 01/06-19</w:t>
              </w:r>
            </w:hyperlink>
            <w:r>
              <w:rPr>
                <w:sz w:val="20"/>
                <w:color w:val="392c69"/>
              </w:rPr>
              <w:t xml:space="preserve">, от 16.01.2023 </w:t>
            </w:r>
            <w:hyperlink w:history="0" r:id="rId14" w:tooltip="Приказ Госслужбы ЧР по конкурентной политике и тарифам от 16.01.2023 N 01/06-2 &quot;О внесении изменений в приказ Государственной службы Чувашской Республики по конкурентной политике и тарифам от 17 августа 2020 г. N 01/06-562&quot; (Зарегистрировано в Госслужбе ЧР по делам юстиции 31.01.2023 N 8367) {КонсультантПлюс}">
              <w:r>
                <w:rPr>
                  <w:sz w:val="20"/>
                  <w:color w:val="0000ff"/>
                </w:rPr>
                <w:t xml:space="preserve">N 01/06-2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службе Чувашской Республики по конкурентной политике и тарифам (далее также соответственно - Общественный совет, Госслужба Чувашии по конкурентной политике и тарифам)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Госслужбы Чувашии по конкурентной политике и тарифам.</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Госслужбы Чувашии по конкурентной политике и тарифам,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Госслужба Чувашии по конкурентной политике и тарифам.</w:t>
      </w:r>
    </w:p>
    <w:bookmarkStart w:id="55" w:name="P55"/>
    <w:bookmarkEnd w:id="55"/>
    <w:p>
      <w:pPr>
        <w:pStyle w:val="0"/>
        <w:spacing w:before="200" w:line-rule="auto"/>
        <w:ind w:firstLine="540"/>
        <w:jc w:val="both"/>
      </w:pPr>
      <w:r>
        <w:rPr>
          <w:sz w:val="20"/>
        </w:rPr>
        <w:t xml:space="preserve">2.3. Кандидатуры в состав Общественного совета при Госслужбе Чувашии по конкурентной политике и тарифам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Госслужбы Чувашии по конкурентной политике и тарифам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9" w:name="P59"/>
    <w:bookmarkEnd w:id="59"/>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0" w:name="P60"/>
    <w:bookmarkEnd w:id="60"/>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7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Госслужбы Чувашии по конкурентной политике и тарифам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Госслужбы Чувашии по конкурентной политике и тарифам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8" w:name="P68"/>
    <w:bookmarkEnd w:id="68"/>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5" w:tooltip="2.3. Кандидатуры в состав Общественного совета при Госслужбе Чувашии по конкурентной политике и тарифам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5" w:tooltip="2.3. Кандидатуры в состав Общественного совета при Госслужбе Чувашии по конкурентной политике и тарифам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59"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w:t>
      </w:r>
      <w:hyperlink w:history="0" w:anchor="P60"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Госслужбу Чувашии по конкурентной политике и тарифам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w:t>
      </w:r>
    </w:p>
    <w:bookmarkStart w:id="69" w:name="P69"/>
    <w:bookmarkEnd w:id="69"/>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7 человек, руководитель Госслужбы Чувашии по конкурентной политике и тарифам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Госслужба Чувашии по конкурентной политике и тарифам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Госслужбы Чувашии по конкурентной политике и тарифам,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Госслужбы Чувашии по конкурентной политике и тарифам.</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8"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69" w:tooltip="2.11. Если по истечении установленного срока приема предложений количество кандидатур в состав Общественного совета окажется менее 7 человек, руководитель Госслужбы Чувашии по конкурентной политике и тарифам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2" w:name="P82"/>
    <w:bookmarkEnd w:id="82"/>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Госслужбы Чувашии по конкурентной политике и тарифам: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Госслужбы Чувашии по конкурентной политике и тарифам: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2"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Госслужбе Чувашии по конкурентной политике и тарифам.</w:t>
      </w:r>
    </w:p>
    <w:p>
      <w:pPr>
        <w:pStyle w:val="0"/>
        <w:spacing w:before="200" w:line-rule="auto"/>
        <w:ind w:firstLine="540"/>
        <w:jc w:val="both"/>
      </w:pPr>
      <w:r>
        <w:rPr>
          <w:sz w:val="20"/>
        </w:rPr>
        <w:t xml:space="preserve">2.25. Госслужба Чувашии по конкурентной политике и тарифам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 утверждается приказом Госслужбы Чувашии по конкурентной политике и тарифам.</w:t>
      </w:r>
    </w:p>
    <w:p>
      <w:pPr>
        <w:pStyle w:val="0"/>
        <w:spacing w:before="200" w:line-rule="auto"/>
        <w:ind w:firstLine="540"/>
        <w:jc w:val="both"/>
      </w:pPr>
      <w:r>
        <w:rPr>
          <w:sz w:val="20"/>
        </w:rPr>
        <w:t xml:space="preserve">2.27. Приказ Госслужбы Чувашии по конкурентной политике и тарифам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Госслужбы Чувашии по конкурентной политике и тарифам;</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Госслужбы Чувашии по конкурентной политике и тарифам;</w:t>
      </w:r>
    </w:p>
    <w:p>
      <w:pPr>
        <w:pStyle w:val="0"/>
        <w:spacing w:before="200" w:line-rule="auto"/>
        <w:ind w:firstLine="540"/>
        <w:jc w:val="both"/>
      </w:pPr>
      <w:r>
        <w:rPr>
          <w:sz w:val="20"/>
        </w:rPr>
        <w:t xml:space="preserve">повышение эффективности деятельности Госслужбы Чувашии по конкурентной политике и тарифам;</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Госслужбы Чувашии по конкурентной политике и тарифам,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Госслужбы Чувашии по конкурентной политике и тарифам;</w:t>
      </w:r>
    </w:p>
    <w:p>
      <w:pPr>
        <w:pStyle w:val="0"/>
        <w:spacing w:before="200" w:line-rule="auto"/>
        <w:ind w:firstLine="540"/>
        <w:jc w:val="both"/>
      </w:pPr>
      <w:r>
        <w:rPr>
          <w:sz w:val="20"/>
        </w:rPr>
        <w:t xml:space="preserve">рассмотрение ежегодных планов деятельности Госслужбы Чувашии по конкурентной политике и тарифам и отчетов об их исполнении;</w:t>
      </w:r>
    </w:p>
    <w:p>
      <w:pPr>
        <w:pStyle w:val="0"/>
        <w:spacing w:before="200" w:line-rule="auto"/>
        <w:ind w:firstLine="540"/>
        <w:jc w:val="both"/>
      </w:pPr>
      <w:r>
        <w:rPr>
          <w:sz w:val="20"/>
        </w:rPr>
        <w:t xml:space="preserve">рассмотрение вопросов исполнения Госслужбой Чувашии по конкурентной политике и тарифам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Госслужбы Чувашии по конкурентной политике и тарифам;</w:t>
      </w:r>
    </w:p>
    <w:p>
      <w:pPr>
        <w:pStyle w:val="0"/>
        <w:spacing w:before="200" w:line-rule="auto"/>
        <w:ind w:firstLine="540"/>
        <w:jc w:val="both"/>
      </w:pPr>
      <w:r>
        <w:rPr>
          <w:sz w:val="20"/>
        </w:rPr>
        <w:t xml:space="preserve">рассмотрение и оценка мероприятий Госслужбы Чувашии по конкурентной политике и тарифам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Госслужбы Чувашии по конкурентной политике и тарифам,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Госслужбы Чувашии по конкурентной политике и тарифам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Госслужбы Чувашии по конкурентной политике и тарифам;</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Госслужбы Чувашии по конкурентной политике и тарифам;</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Госслужбы Чувашии по конкурентной политике и тарифам;</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Госслужбе Чувашии по конкурентной политике и тарифам;</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Госслужбу Чувашии по конкурентной политике и тарифам,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Государственной службы Чувашской Республики по конкурентной политике и тарифам,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Госслужбы Чувашии по конкурентной политике и тарифам,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Госслужбы Чувашии по конкурентной политике и тарифам,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Государственной службы Чувашской Республики по конкурентной политике и тарифам члены Общественного совета вправе принимать участие в мероприятиях, проводимых Госслужбой Чувашии по конкурентной политике и тарифам.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Госслужбу Чувашии по конкурентной политике и тарифам,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2" w:tooltip="Приказ Госслужбы ЧР по конкурентной политике и тарифам от 16.01.2023 N 01/06-2 &quot;О внесении изменений в приказ Государственной службы Чувашской Республики по конкурентной политике и тарифам от 17 августа 2020 г. N 01/06-562&quot; (Зарегистрировано в Госслужбе ЧР по делам юстиции 31.01.2023 N 8367) {КонсультантПлюс}">
        <w:r>
          <w:rPr>
            <w:sz w:val="20"/>
            <w:color w:val="0000ff"/>
          </w:rPr>
          <w:t xml:space="preserve">Приказа</w:t>
        </w:r>
      </w:hyperlink>
      <w:r>
        <w:rPr>
          <w:sz w:val="20"/>
        </w:rPr>
        <w:t xml:space="preserve"> Госслужбы ЧР по конкурентной политике и тарифам от 16.01.2023 N 01/06-2)</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Госслужбу Чувашии по конкурентной политике и тарифам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3" w:tooltip="Приказ Госслужбы ЧР по конкурентной политике и тарифам от 16.01.2023 N 01/06-2 &quot;О внесении изменений в приказ Государственной службы Чувашской Республики по конкурентной политике и тарифам от 17 августа 2020 г. N 01/06-562&quot; (Зарегистрировано в Госслужбе ЧР по делам юстиции 31.01.2023 N 8367) {КонсультантПлюс}">
        <w:r>
          <w:rPr>
            <w:sz w:val="20"/>
            <w:color w:val="0000ff"/>
          </w:rPr>
          <w:t xml:space="preserve">Приказа</w:t>
        </w:r>
      </w:hyperlink>
      <w:r>
        <w:rPr>
          <w:sz w:val="20"/>
        </w:rPr>
        <w:t xml:space="preserve"> Госслужбы ЧР по конкурентной политике и тарифам от 16.01.2023 N 01/06-2)</w:t>
      </w:r>
    </w:p>
    <w:p>
      <w:pPr>
        <w:pStyle w:val="0"/>
        <w:spacing w:before="200" w:line-rule="auto"/>
        <w:ind w:firstLine="540"/>
        <w:jc w:val="both"/>
      </w:pPr>
      <w:r>
        <w:rPr>
          <w:sz w:val="20"/>
        </w:rPr>
        <w:t xml:space="preserve">4.10. Общественный совет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Госслужбы Чувашии по конкурентной политике и тарифам вносит предложения в Госслужбу Чувашии по конкурентной политике и тарифам,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Госслужбой Чувашии по конкурентной политике и тарифам,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Госслужбы Чувашии по конкурентной политике и тарифам;</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Госслужбы Чувашии по конкурентной политике и тарифам;</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Госслужбы Чувашии по конкурентной политике и тарифам.</w:t>
      </w:r>
    </w:p>
    <w:bookmarkStart w:id="200" w:name="P200"/>
    <w:bookmarkEnd w:id="200"/>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Госслужбы Чувашии по конкурентной политике и тарифам. В течение семи дней со дня поступления такого решения руководитель Госслужбы Чувашии по конкурентной политике и тарифам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Руководитель Госслужбы Чувашии по конкурентной политике и тарифам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Госслужбы Чувашии по конкурентной политике и тарифам в соответствии с </w:t>
      </w:r>
      <w:hyperlink w:history="0" w:anchor="P200"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службы Чувашии по конкурентной политике и тарифам. В течение семи дней со дня поступления такого решения руководитель Госслужбы Чувашии по конкурентной политике и тарифам принимает решение о прекращении полномочий членов Общественного совета, признанного неэфф...">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Госслужбой Чувашии по конкурентной политике и тарифам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руководителя Госслужбы Чувашии по конкурентной политике и тарифам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правового и организационного обеспечения Госслужбы Чувашии по конкурентной политике и тарифам.</w:t>
      </w:r>
    </w:p>
    <w:p>
      <w:pPr>
        <w:pStyle w:val="0"/>
        <w:jc w:val="both"/>
      </w:pPr>
      <w:r>
        <w:rPr>
          <w:sz w:val="20"/>
        </w:rPr>
        <w:t xml:space="preserve">(в ред. </w:t>
      </w:r>
      <w:hyperlink w:history="0" r:id="rId38" w:tooltip="Приказ Госслужбы ЧР по конкурентной политике и тарифам от 22.02.2022 N 01/06-19 &quot;О внесении изменений в некоторые приказы Государственной службы Чувашской Республики по конкурентной политике и тарифам&quot; (Зарегистрировано в Госслужбе ЧР по делам юстиции 17.03.2022 N 7550) {КонсультантПлюс}">
        <w:r>
          <w:rPr>
            <w:sz w:val="20"/>
            <w:color w:val="0000ff"/>
          </w:rPr>
          <w:t xml:space="preserve">Приказа</w:t>
        </w:r>
      </w:hyperlink>
      <w:r>
        <w:rPr>
          <w:sz w:val="20"/>
        </w:rPr>
        <w:t xml:space="preserve"> Госслужбы ЧР по конкурентной политике и тарифам от 22.02.2022 N 01/06-19)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Госслужбы ЧР по конкурентной политике и тарифам от 17.08.2020 N 01/06-562</w:t>
            <w:br/>
            <w:t>(ред. от 16.01.2023)</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597D863EA7D79EDF91838E29F0F83270B28579E9933BCD14A89BE6C2EB4E8D85DCD3BBF30740EC7A2244AE86DE487739DA9CDD4092CC8EE233830Ff0E9O" TargetMode = "External"/>
	<Relationship Id="rId8" Type="http://schemas.openxmlformats.org/officeDocument/2006/relationships/hyperlink" Target="consultantplus://offline/ref=D4597D863EA7D79EDF91838E29F0F83270B28579E9923ACF1AAF9BE6C2EB4E8D85DCD3BBF30740EC7A2244AF87DE487739DA9CDD4092CC8EE233830Ff0E9O" TargetMode = "External"/>
	<Relationship Id="rId9" Type="http://schemas.openxmlformats.org/officeDocument/2006/relationships/hyperlink" Target="consultantplus://offline/ref=D4597D863EA7D79EDF91838E29F0F83270B28579E99536C717A39BE6C2EB4E8D85DCD3BBE10718E078255AAF86CB1E267Ff8ECO" TargetMode = "External"/>
	<Relationship Id="rId10" Type="http://schemas.openxmlformats.org/officeDocument/2006/relationships/hyperlink" Target="consultantplus://offline/ref=D4597D863EA7D79EDF91838E29F0F83270B28579E99534C71BA99BE6C2EB4E8D85DCD3BBE10718E078255AAF86CB1E267Ff8ECO" TargetMode = "External"/>
	<Relationship Id="rId11" Type="http://schemas.openxmlformats.org/officeDocument/2006/relationships/hyperlink" Target="consultantplus://offline/ref=D4597D863EA7D79EDF91838E29F0F83270B28579E99734CC14AE9BE6C2EB4E8D85DCD3BBE10718E078255AAF86CB1E267Ff8ECO" TargetMode = "External"/>
	<Relationship Id="rId12" Type="http://schemas.openxmlformats.org/officeDocument/2006/relationships/hyperlink" Target="consultantplus://offline/ref=D4597D863EA7D79EDF91838E29F0F83270B28579E99734CE15AE9BE6C2EB4E8D85DCD3BBE10718E078255AAF86CB1E267Ff8ECO" TargetMode = "External"/>
	<Relationship Id="rId13" Type="http://schemas.openxmlformats.org/officeDocument/2006/relationships/hyperlink" Target="consultantplus://offline/ref=D4597D863EA7D79EDF91838E29F0F83270B28579E9933BCD14A89BE6C2EB4E8D85DCD3BBF30740EC7A2244AE87DE487739DA9CDD4092CC8EE233830Ff0E9O" TargetMode = "External"/>
	<Relationship Id="rId14" Type="http://schemas.openxmlformats.org/officeDocument/2006/relationships/hyperlink" Target="consultantplus://offline/ref=D4597D863EA7D79EDF91838E29F0F83270B28579E9923ACF1AAF9BE6C2EB4E8D85DCD3BBF30740EC7A2244AF87DE487739DA9CDD4092CC8EE233830Ff0E9O" TargetMode = "External"/>
	<Relationship Id="rId15" Type="http://schemas.openxmlformats.org/officeDocument/2006/relationships/hyperlink" Target="consultantplus://offline/ref=D4597D863EA7D79EDF919D833F9CA6367BB8DF7CEB9138994FFF9DB19DBB48D8D79C8DE2B24453ED7C3C46AF82fDE6O" TargetMode = "External"/>
	<Relationship Id="rId16" Type="http://schemas.openxmlformats.org/officeDocument/2006/relationships/hyperlink" Target="consultantplus://offline/ref=D4597D863EA7D79EDF91838E29F0F83270B28579E99536C715A89BE6C2EB4E8D85DCD3BBE10718E078255AAF86CB1E267Ff8ECO" TargetMode = "External"/>
	<Relationship Id="rId17" Type="http://schemas.openxmlformats.org/officeDocument/2006/relationships/hyperlink" Target="consultantplus://offline/ref=D4597D863EA7D79EDF919D833F9CA6367BB8DF7CEB9138994FFF9DB19DBB48D8D79C8DE2B24453ED7C3C46AF82fDE6O" TargetMode = "External"/>
	<Relationship Id="rId18" Type="http://schemas.openxmlformats.org/officeDocument/2006/relationships/hyperlink" Target="consultantplus://offline/ref=D4597D863EA7D79EDF91838E29F0F83270B28579E99536C715A89BE6C2EB4E8D85DCD3BBE10718E078255AAF86CB1E267Ff8ECO" TargetMode = "External"/>
	<Relationship Id="rId19" Type="http://schemas.openxmlformats.org/officeDocument/2006/relationships/hyperlink" Target="consultantplus://offline/ref=D4597D863EA7D79EDF919D833F9CA6367AB1DC71E3C16F9B1EAA93B495EB12C8D3D5DAE8AE434BF3782246fAECO" TargetMode = "External"/>
	<Relationship Id="rId20" Type="http://schemas.openxmlformats.org/officeDocument/2006/relationships/hyperlink" Target="consultantplus://offline/ref=D4597D863EA7D79EDF919D833F9CA6367BB8DF7CEB9138994FFF9DB19DBB48D8D79C8DE2B24453ED7C3C46AF82fDE6O" TargetMode = "External"/>
	<Relationship Id="rId21" Type="http://schemas.openxmlformats.org/officeDocument/2006/relationships/hyperlink" Target="consultantplus://offline/ref=D4597D863EA7D79EDF91838E29F0F83270B28579E99731C910A89BE6C2EB4E8D85DCD3BBE10718E078255AAF86CB1E267Ff8ECO" TargetMode = "External"/>
	<Relationship Id="rId22" Type="http://schemas.openxmlformats.org/officeDocument/2006/relationships/hyperlink" Target="consultantplus://offline/ref=D4597D863EA7D79EDF91838E29F0F83270B28579E99536C715A89BE6C2EB4E8D85DCD3BBE10718E078255AAF86CB1E267Ff8ECO" TargetMode = "External"/>
	<Relationship Id="rId23" Type="http://schemas.openxmlformats.org/officeDocument/2006/relationships/hyperlink" Target="consultantplus://offline/ref=D4597D863EA7D79EDF919D833F9CA6367AB1DF77EB9638994FFF9DB19DBB48D8D79C8DE2B24453ED7C3C46AF82fDE6O" TargetMode = "External"/>
	<Relationship Id="rId24" Type="http://schemas.openxmlformats.org/officeDocument/2006/relationships/hyperlink" Target="consultantplus://offline/ref=D4597D863EA7D79EDF919D833F9CA6367BBCD37CEB9338994FFF9DB19DBB48D8D79C8DE2B24453ED7C3C46AF82fDE6O" TargetMode = "External"/>
	<Relationship Id="rId25" Type="http://schemas.openxmlformats.org/officeDocument/2006/relationships/hyperlink" Target="consultantplus://offline/ref=D4597D863EA7D79EDF919D833F9CA6367BBCD37CEB9338994FFF9DB19DBB48D8D79C8DE2B24453ED7C3C46AF82fDE6O" TargetMode = "External"/>
	<Relationship Id="rId26" Type="http://schemas.openxmlformats.org/officeDocument/2006/relationships/hyperlink" Target="consultantplus://offline/ref=D4597D863EA7D79EDF919D833F9CA6367BBCDA76EF9438994FFF9DB19DBB48D8D79C8DE2B24453ED7C3C46AF82fDE6O" TargetMode = "External"/>
	<Relationship Id="rId27" Type="http://schemas.openxmlformats.org/officeDocument/2006/relationships/hyperlink" Target="consultantplus://offline/ref=D4597D863EA7D79EDF919D833F9CA6367BB8DF7CEB9138994FFF9DB19DBB48D8D79C8DE2B24453ED7C3C46AF82fDE6O" TargetMode = "External"/>
	<Relationship Id="rId28" Type="http://schemas.openxmlformats.org/officeDocument/2006/relationships/hyperlink" Target="consultantplus://offline/ref=D4597D863EA7D79EDF919D833F9CA6367BB8DF7CEB9138994FFF9DB19DBB48D8D79C8DE2B24453ED7C3C46AF82fDE6O" TargetMode = "External"/>
	<Relationship Id="rId29" Type="http://schemas.openxmlformats.org/officeDocument/2006/relationships/hyperlink" Target="consultantplus://offline/ref=D4597D863EA7D79EDF919D833F9CA6367BB8DF7CEB9138994FFF9DB19DBB48D8D79C8DE2B24453ED7C3C46AF82fDE6O" TargetMode = "External"/>
	<Relationship Id="rId30" Type="http://schemas.openxmlformats.org/officeDocument/2006/relationships/hyperlink" Target="consultantplus://offline/ref=D4597D863EA7D79EDF919D833F9CA6367BB8DF7CEB9138994FFF9DB19DBB48D8D79C8DE2B24453ED7C3C46AF82fDE6O" TargetMode = "External"/>
	<Relationship Id="rId31" Type="http://schemas.openxmlformats.org/officeDocument/2006/relationships/hyperlink" Target="consultantplus://offline/ref=D4597D863EA7D79EDF919D833F9CA6367BB8DF7CEB9138994FFF9DB19DBB48D8C59CD5EEB0434CE47A2910FEC48011247A9191D9598ECC8AfFEFO" TargetMode = "External"/>
	<Relationship Id="rId32" Type="http://schemas.openxmlformats.org/officeDocument/2006/relationships/hyperlink" Target="consultantplus://offline/ref=D4597D863EA7D79EDF91838E29F0F83270B28579E9923ACF1AAF9BE6C2EB4E8D85DCD3BBF30740EC7A2244AF87DE487739DA9CDD4092CC8EE233830Ff0E9O" TargetMode = "External"/>
	<Relationship Id="rId33" Type="http://schemas.openxmlformats.org/officeDocument/2006/relationships/hyperlink" Target="consultantplus://offline/ref=D4597D863EA7D79EDF91838E29F0F83270B28579E9923ACF1AAF9BE6C2EB4E8D85DCD3BBF30740EC7A2244AE80DE487739DA9CDD4092CC8EE233830Ff0E9O" TargetMode = "External"/>
	<Relationship Id="rId34" Type="http://schemas.openxmlformats.org/officeDocument/2006/relationships/hyperlink" Target="consultantplus://offline/ref=D4597D863EA7D79EDF919D833F9CA6367BB8DF7CEB9138994FFF9DB19DBB48D8D79C8DE2B24453ED7C3C46AF82fDE6O" TargetMode = "External"/>
	<Relationship Id="rId35" Type="http://schemas.openxmlformats.org/officeDocument/2006/relationships/hyperlink" Target="consultantplus://offline/ref=D4597D863EA7D79EDF919D833F9CA6367BB8DF7CEB9138994FFF9DB19DBB48D8D79C8DE2B24453ED7C3C46AF82fDE6O" TargetMode = "External"/>
	<Relationship Id="rId36" Type="http://schemas.openxmlformats.org/officeDocument/2006/relationships/hyperlink" Target="consultantplus://offline/ref=D4597D863EA7D79EDF919D833F9CA6367BB8DF7CEB9138994FFF9DB19DBB48D8D79C8DE2B24453ED7C3C46AF82fDE6O" TargetMode = "External"/>
	<Relationship Id="rId37" Type="http://schemas.openxmlformats.org/officeDocument/2006/relationships/hyperlink" Target="consultantplus://offline/ref=D4597D863EA7D79EDF919D833F9CA6367BB8DF7CEB9138994FFF9DB19DBB48D8D79C8DE2B24453ED7C3C46AF82fDE6O" TargetMode = "External"/>
	<Relationship Id="rId38" Type="http://schemas.openxmlformats.org/officeDocument/2006/relationships/hyperlink" Target="consultantplus://offline/ref=D4597D863EA7D79EDF91838E29F0F83270B28579E9933BCD14A89BE6C2EB4E8D85DCD3BBF30740EC7A2244AE87DE487739DA9CDD4092CC8EE233830Ff0E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конкурентной политике и тарифам от 17.08.2020 N 01/06-562
(ред. от 16.01.2023)
"Об утверждении Положения об Общественном совете при Государственной службе Чувашской Республики по конкурентной политике и тарифам"
(Зарегистрировано в Госслужбе ЧР по делам юстиции 26.08.2020 N 6231)</dc:title>
  <dcterms:created xsi:type="dcterms:W3CDTF">2023-06-27T14:04:31Z</dcterms:created>
</cp:coreProperties>
</file>