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Минобразования ЧР N 675, Минтруда ЧР N 239 от 14.05.2021</w:t>
              <w:br/>
              <w:t xml:space="preserve">(ред. от 02.09.2022)</w:t>
              <w:br/>
              <w:t xml:space="preserve">"Об утверждении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трудоустройстве"</w:t>
              <w:br/>
              <w:t xml:space="preserve">(Зарегистрировано в Госслужбе ЧР по делам юстиции 09.06.2021 N 6960)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Госслужбе ЧР по делам юстиции 9 июня 2021 г. N 6960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675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239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2021 года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ПРИ ОРГАНИЗАЦИИ ПРОФЕССИОНАЛЬНОЙ ОРИЕНТАЦИИ,</w:t>
      </w:r>
    </w:p>
    <w:p>
      <w:pPr>
        <w:pStyle w:val="2"/>
        <w:jc w:val="center"/>
      </w:pPr>
      <w:r>
        <w:rPr>
          <w:sz w:val="20"/>
        </w:rPr>
        <w:t xml:space="preserve">ПРОФЕССИОНАЛЬНОГО ОБУЧЕНИЯ И ТРУДОУСТРОЙСТВА ИНВАЛИДОВ,</w:t>
      </w:r>
    </w:p>
    <w:p>
      <w:pPr>
        <w:pStyle w:val="2"/>
        <w:jc w:val="center"/>
      </w:pPr>
      <w:r>
        <w:rPr>
          <w:sz w:val="20"/>
        </w:rPr>
        <w:t xml:space="preserve">А ТАКЖЕ СОПРОВОЖДЕНИЯ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СОДЕЙСТВИЯ В ПОСЛЕДУЮЩЕМ ТРУДОУСТРОЙСТВЕ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ЧР N 1294, Минтруда ЧР N 264 от 02.09.2022)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Федерации", </w:t>
      </w:r>
      <w:hyperlink w:history="0" r:id="rId9" w:tooltip="Приказ Минтруда России N 804н, Минпросвещения России N 299, Минобрнауки России N 1154 от 14.12.2018 &quot;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&quot; (Зарегистрировано в Минюсте России 26.12.2018 N 5317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 декабря 2018 г. N 804н/299/1154 "Об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трудоустройстве" (зарегистрирован в Министерстве юстиции Российской Федерации 26 декабря 2018 г., регистрационный N 53179), в целях обеспечения равных прав и возможностей для граждан с инвалидностью, повышения уровня доступности для них услуг по профессиональной ориентации, профессиональному обучению и содействию в трудоустройстве, эффективной организации работы по сопровождению инвалидов молодого возраста при получении ими профессионального образования и содействии в последующем трудоустройстве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9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профессионального образования и науки Министерства образования и молодежной политики Чувашской Республики, отделу организации профессионального обучения Министерства труда и социальной защиты Чувашской Республики, отделу организации трудоустройства населения Министерства труда и социальной защиты Чувашской Республики, организациям и учреждениям, находящимся в ведении Министерства образования и молодежной политики Чувашской Республики и Министерства труда и социальной защиты Чувашской Республики, обеспечить исполнение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N 1294, Минтруда ЧР N 264 от 02.09.2022)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образования и молодежной политики Чувашской Республики Н.А.Поздееву, заместителя министра труда и социальной защиты Чувашской Республики А.П.Колесникова.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N 1294, Минтруда ЧР N 264 от 02.09.2022)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 -</w:t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А.Л.САЛАЕВА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А.Г.ЕЛИЗАРОВА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Чувашской Республики,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14.05.2021 N 675/239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 ПРИ ОРГАНИЗАЦИИ</w:t>
      </w:r>
    </w:p>
    <w:p>
      <w:pPr>
        <w:pStyle w:val="2"/>
        <w:jc w:val="center"/>
      </w:pPr>
      <w:r>
        <w:rPr>
          <w:sz w:val="20"/>
        </w:rPr>
        <w:t xml:space="preserve">ПРОФЕССИОНАЛЬНОЙ ОРИЕНТАЦИИ, ПРОФЕССИОНАЛЬНОГО ОБУЧЕНИЯ</w:t>
      </w:r>
    </w:p>
    <w:p>
      <w:pPr>
        <w:pStyle w:val="2"/>
        <w:jc w:val="center"/>
      </w:pPr>
      <w:r>
        <w:rPr>
          <w:sz w:val="20"/>
        </w:rPr>
        <w:t xml:space="preserve">И ТРУДОУСТРОЙСТВА ИНВАЛИДОВ, А ТАКЖЕ СОПРОВОЖДЕНИЯ ИНВАЛИДОВ</w:t>
      </w:r>
    </w:p>
    <w:p>
      <w:pPr>
        <w:pStyle w:val="2"/>
        <w:jc w:val="center"/>
      </w:pPr>
      <w:r>
        <w:rPr>
          <w:sz w:val="20"/>
        </w:rPr>
        <w:t xml:space="preserve">МОЛОДОГО ВОЗРАСТА ПРИ ПОЛУЧЕНИИ ИМИ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И СОДЕЙСТВИЯ В ПОСЛЕДУЮЩЕМ ТРУДОУСТРОЙСТВЕ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ЧР N 1294, Минтруда ЧР N 264 от 02.09.2022)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регламент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 (далее - регламент) разработан в целях реализации </w:t>
      </w:r>
      <w:hyperlink w:history="0" r:id="rId13" w:tooltip="&quot;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 - 2020 гг.&quot; (утв. Минтрудом России, Минобрнауки России 01.02.2016)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Межведомственного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на 2016 - 2020 гг., утвержденного Министерством образования и науки Российской Федерации и Министерством труда и социальной защиты Российской Федерации 1 февраля 2016 г., </w:t>
      </w:r>
      <w:hyperlink w:history="0" r:id="rId14" w:tooltip="Распоряжение Правительства РФ от 16.07.2016 N 1507-р &lt;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утвержденного распоряжением Правительства Российской Федерации от 16 июля 2016 г. N 1507-р, а также во исполнение </w:t>
      </w:r>
      <w:hyperlink w:history="0" r:id="rId15" w:tooltip="Приказ Минтруда России N 804н, Минпросвещения России N 299, Минобрнауки России N 1154 от 14.12.2018 &quot;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&quot; (Зарегистрировано в Минюсте России 26.12.2018 N 53179) {КонсультантПлюс}">
        <w:r>
          <w:rPr>
            <w:sz w:val="20"/>
            <w:color w:val="0000ff"/>
          </w:rPr>
          <w:t xml:space="preserve">пункта 23 раздела VII</w:t>
        </w:r>
      </w:hyperlink>
      <w:r>
        <w:rPr>
          <w:sz w:val="20"/>
        </w:rPr>
        <w:t xml:space="preserve">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 декабря 2018 г. N 804н/299/1154 (зарегистрирован в Министерстве юстиции Российской Федерации 26 декабря 2018 г., регистрационный N 53179), и регулирует отношения, связанные с межведомственным взаимодействием, возникшим в целях организации получения обучающимися/абитуриентами/лицами из числа инвалидов молодого возраста и граждан с ограниченными возможностями здоровья (далее - ОВЗ) профессионально ориентированного образования, направленного на подготовку к самостоятельному жизненному выбору и началу профессиональной деятельности, оказание помощи лицам указанной категории в профориентации, получении профессии и социальной адаптации для содействия их трудоустройству.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Регламент определяет механизм межведомственного взаимодействия, перечень участников и видов их деятельности, осуществляемой в рамках межведомственного взаимодействия, а также порядок и формы межведомственного взаимодействия при осуществлении мероприятий по профессиональной ориентации с инвалидами, организации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Задачей межведомственного взаимодействия является повышение эффективности и скоординированности действий его участников для повышения уровня доступности и улучшения качества предоставления государственных услуг по профессиональной ориентации, профессиональному обучению и содействию в трудоустройстве инвалидам в целях обеспечения им равных прав и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Требования и правила настоящего регламента распространяются на участников межведомственного взаимодействия, указанных в разделе 2 настоящего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Участники межведомственного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Участниками межведомственного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молодежной политики Чувашской Республики (далее - Минобразования Чувашии), подведомственные ему профессиональные образовательные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Чувашской Республики (далее - Минтруд Чувашии) и подведомственное ему казенное учреждение Чувашской Республики "Центр занятости населения Чувашской Республики" Министерства труда и социальной защиты Чувашской Республики (далее - Центр занятости);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казенное учреждение "Главное бюро медико-социальной экспертизы по Чувашской Республике - Чувашии" Министерства труда и социальной защиты Российской Федерации (далее - ФКУ "ГБ МСЭ по Чувашской Республике - Чувашии" Минтруда России);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Базовая профессиональная образовательная организация государственного автономного профессионального образовательного учреждения Чувашской Республики "Чебоксарский экономико-технологический колледж" Министерства образования и молодежной политики Чувашской Республики (далее - БПОО);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учебно-методический центр государственного автономного профессионального образовательного учреждения Чувашской Республики "Чебоксарский экономико-технологический колледж" Министерства образования и молодежной политики Чувашской Республики (далее - РУМЦ);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учебно-методический центр по обучению инвалидов и лиц с ограниченными возможностями здоровья федерального государственного бюджетного образовательного учреждения высшего образования "Вятский государственный университет" (далее - РУМЦ ВятГУ).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N 1294, Минтруда ЧР N 264 от 02.09.2022)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процессе межведомственного взаимодействия могут участвовать: органы местного самоуправления, общественные объединения инвалидов, образовательные организации высшего образования, профессиональные образовательные организации, общеобразовательные организации, некоммерческие социально ориентированные организации, объединения работодателей, иные организации в соответствии с компетенцией.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Виды деятельности, осуществляемые участниками</w:t>
      </w:r>
    </w:p>
    <w:p>
      <w:pPr>
        <w:pStyle w:val="2"/>
        <w:jc w:val="center"/>
      </w:pPr>
      <w:r>
        <w:rPr>
          <w:sz w:val="20"/>
        </w:rPr>
        <w:t xml:space="preserve">в рамках межведомственного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Минобразования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образовательной потребности обучающихся образовательных организаций, имеющих инвалидность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базу данных инвалидов - обучающихся общеобразовательных организаций, нуждающихся в получении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базу данных инвалидов, получающих профессиональное образование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расширению спектра взаимодействия образовательных организаций с работодателями;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наличия условий и адаптированных образовательных программ для лиц с ОВЗ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информационно-разъяснительную работу по вопросам получения инвалидами и лицами с ОВЗ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внедряет современное научно-методическое обеспечение организации профориентации инвалидов и лиц с ОВЗ, обучающихся в образовательных организациях, с учетом особенностей психофизического развития и индивидуальных возможностей;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участвует в комиссиях, рабочих совещаниях, координационных советах, круглых столах по улучшению профессиональной ориентации, профессионального образования и последующего трудоустройства инвалидов и лиц с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профессиональную переподготовку и (или) повышение квалификации специалистов, занимающихся вопросами организации профориентационной работы с инвалидами и лицами с ОВЗ, по вопросам профессионального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информационную и методическую поддержку инклюзивного среднего профессионального образования инвалидов и лиц с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развитию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Минтруд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ситуации на рынке труда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информационное взаимодействие с работодателями по вопросам трудоустройства детей-инвалидов и детей с ОВЗ при достижении ими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комиссиях, рабочих совещаниях, координационных советах, круглых столах с участием представителей ФКУ "ГБ МСЭ по Чувашской Республике - Чувашии" Минтруда России, общественных организаций, работодателей, средств массовой информации по содействию трудоустройству инвалидов и лиц с ОВЗ, в том числе участников чемпионатов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в сроки, установленные </w:t>
      </w:r>
      <w:hyperlink w:history="0" r:id="rId17" w:tooltip="Приказ Минтруда России от 15.10.2015 N 723н (ред. от 29.05.2020) &quot;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в Министерстве юстиции Российской Федерации 10 декабря 2015 г., регистрационный N 40050), сведения о выполнении мероприятий, предусмотренных индивидуальной программой реабилитации или абилитации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развитию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Центр занятости: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работу по информированию работодателей по вопросам трудоустройства лиц с инвалидностью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заявленных работодателями вакансий и формирует банк данных о наличии свободных рабочих мест и вакантных должностей, в том числе квотируемых, с гибкими формами занятости, сменным характером работы, на дому, подходящих для трудоустройства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информационно-разъяснительную работу о состоянии рынка труда, вакансиях, государственных услугах в сфере занятости населения, в том числе по содействию в переезде и переселении в другую местность для трудоустройства, предоставление иной необходимой для трудоустройства инвалидов информации с использованием возможностей интернет-ресурсов, средств массовой информации, многофункциональных центров предоставления государственных и муниципальных услуг, консультационных пунктов, мобильных центров занятости, отделов Центра занятости, социальных сетей и других возможностей;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и консультирует лиц с инвалидностью и ОВЗ, обратившихся в Центр занятости, в целях выбора (перемены) сферы деятельности, трудоустройства, прохождения профессионального обучения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консультации, ярмарки вакансий, открытые обсуждения, тематические круглые столы, семинары, в том числе в режиме видеоконференц-связи, с участием работодателей, заинтересованных в трудоустройстве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психологическую поддержку безработным граждан, имеющим инвалидность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на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работу по содействию в трудоустройстве инвалидов, обратившихся в Центр занятости в поисках подходящей работы с учетом профессиональной подготовки гражданина, уровня его квалификации, рекомендаций к труду, содержащихся в индивидуальной программе реабилитации инвалида (далее -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запрос в ФКУ "ГБ МСЭ по Чувашской Республике - Чувашии" Минтруда России об уточнении соответствия предлагаемой инвалиду вакансии для трудоустройства и прохождения профессионального обучения по направлению Центра занятости согласно рекомендациям о показанных и противопоказанных видах трудовой деятельности и рекомендуемым условиям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развитию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Образовательные организации (общеобразовательные организации, организации, осуществляющие образовательную деятельность по адаптированным основным общеобразовательным программам):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проведение анкетирования детей-инвалидов и детей с ОВЗ с целью определения их профессиональных интересов и способностей;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профориентационную направленность учебных программ, пособий и учебно-воспитательного процесса в целом при участии педагогических коллективов, родительской общественности, специалистов соответствующих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системную, квалифицированную и комплексную профориентационную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у обучающихся с инвалидностью и ограниченными возможностями здоровья общеобразовательных организаций сознательный подход к выбору профессии в соответствии с интересами, состоянием здоровья и особенностями каждого обучающегося с учетом потребности региона в кадрах;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привлекают обучающихся с инвалидностью и ОВЗ во внеучебное время к техническому и художественному творчеству, повышают его роль в выборе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профессиональное просвещение и консультирование обучающихся, формируют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используют возможности психологических служб, организуемых в образовательных организациях, для организации и проведения профориентационной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информирование, отбор и подготовку обучающихся с инвалидностью и ОВЗ для участия в региональных и национальных этапах конкурсов профессионального мастерства для инвалидов и лиц с ограниченными возможностями здоровья "Абилимпикс" (далее - конкурсы профессионального мастерства "Абилимпикс").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Профессиональные образовательные организации, образовательные организации высшего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профессиональный отбор (подбор) поступающих на обучение с учетом показателей профессиональной пригодности и прогнозируемой успешности освоения профессии, специальности, усиления мотивации к выбранному профилю и адаптации к будущей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базы данных выпускников из числа инвалидов и лиц с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информирование, отбор и подготовку обучающихся профессиональных образовательных организаций с инвалидностью и ОВЗ к участию в конкурсах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работу по заключению договоров о трудоустройстве и организации стажировок участников с инвалидностью и ОВЗ конкурсов профессионального мастерства "Абилимпикс" в рамках социального партнерства с работодателями;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ежеквартальных мониторингах трудоустройства участников регионального и национального этапов конкурсов профессионального мастерства "Абилимпикс", содействуют их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формирование базы данных презентационных материалов о профессиях и специальностях на официальных сайтах профессиональных образовательных организаций в информационно-телекоммуникационной сети Интернет в доступной для инвалидов и лиц с ОВЗ различных нозологических групп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профориентационную работу с обучающимися с инвалидностью и ОВЗ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выстраивают профессиональные траектории и формируют профессиональную мотивацию студентов младших курсов с инвалидностью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практики и стажировки на предприятиях реального сектора экономики для студентов с инвалидностью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трудоустройству и организуют постдипломное сопровождение выпускников с инвалидностью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анализ трудоустройства лиц с инвалидностью и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(при необходимости) и реализуют адаптированные образовательные программы для обучения лиц с инвалидностью и ОВЗ, в том числе с использованием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реализации программ с посещением предприятий - потенциальных работодателей, олимпиад, "Дней открытых дверей" и беседах с потенциальными работодателями;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 проводят индивидуальные и групповые консультации потенциальных и реальных абитуриентов; беседы и встречи с профессорско-преподавательским составом, выпускниками, ведущими специалистами по проблемам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БПОО, РУМЦ и РУМЦ ВятГУ обеспечивают поддержку систем инклюзивного профессионального образования Чувашской Республики, в том числе в части организации профориентационной работы с лицами с инвалидностью и ОВЗ, а именно: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N 1294, Минтруда ЧР N 264 от 02.09.2022)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пополнение банка адаптированных образовательных программ среднего профессионального образования по специальностям и профессиям;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организацию и проведение информационно-консультационных медиавебинаров для лиц с инвалидностью и ОВЗ по направлениям профориентации, обучения, трудоустройства, участия в конкурсах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курсы повышения квалификации, стажировки педагогических работников профессиональных образовательных организаций Чувашской Республики, работающих с обучающимися с инвалидностью и лицами с ОВЗ по вопросам профессионального инклюзивного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работу "Прямых телефонных линий" по вопросам профессионального инклюзивного образования с привлечением заинтересованных лиц в рамках межведомственного взаимодействия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изучение лучших практик по вопросам профессионального образования и профессионального обучения инвалидов и лиц с ОВЗ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вовлечение лиц с инвалидностью и ОВЗ в участие в движении и конкурсах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проведение мониторингов и свод актуализированной информации по оказанию содействия в трудоустройстве участников конкурсов профессионального мастерства "Абилимпикс", мониторингов по вопросам профессионального инклюзивного образования, мониторингов количества инвалидов и лиц с ОВЗ, принятых на профессиональное обучение и профессиональное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профессиональную переподготовку и (или) повышение квалификации специалистов, занимающихся вопросами организации профориентационной работы с инвалидами и лицами с ОВЗ, по вопросам профессионального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учебно-методический комплекс для проведения семинаров для студентов-выпускников по вопросам толерантного отношения к работникам из числа инвалидов, сопровождения инвалидов молодого возраста при трудоустройстве, решения проблем социальной интеграции инвалидов в общественную жизнь;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курсы повышения квалификации специалистов образовательных организаций, ответственных за профориентационную работу, специалистов медико-социальной экспертизы, служб занятости по ведению профориентационной работы с инвалидами и лицами с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исследования в области профориентации и профадаптации лиц с инвалидностью и ОВЗ, результаты которых в качестве методических рекомендаций направляются другим участникам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развитию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Общественные объединения инвалидов (по согласованию):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информирование инвалидов о возможности их трудоустройства путем обращения в Центр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разработке механизма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определении необходимых для трудоустройства инвалидов мер по созданию специальных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организации специализированных ярмарок вакансий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работы по вовлечению инвалидов и лиц с ОВЗ к участию в конкурсах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развитию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ФКУ "ГБ МСЭ по Чувашской Республике - Чувашии" Минтруда России (по согласованию):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комплексную экспертно-реабилитационную диагностику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органами исполнительной власти Чувашской Республики по вопросам профессиональной реабилитации или абилитации инвалидов (детей-инвалидов);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инвалидов, проходящих освидетельствование, о возможности трудоустройства путем постановки на учет в Центр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Органы местного самоуправления (по согласованию):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реализации региональных программ, предусматривающих мероприятия по содействию занятости населения, в том числе программ содействия занятости граждан, нуждающихся в социальной защите и испытывающих трудности в поиске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организации и финансировании временного трудоустройства граждан, испытывающих трудности в поиске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информирование работодателей о необходимости соблюдения требований по квотированию рабочих мест для приема на работу инвалидов, а также расширения возможностей трудоустройства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организации специализированных ярмарок вакансий для инвалидов и выпускников профессиональных учебных заведений из числа инвалидов и лиц с ОВЗ.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Психологические службы в образовательных организациях, центры психолого-педагогической, медицинской и социальной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помощь обучающимся из числа инвалидов молодого возраста и лиц с ОВЗ в профориентации, получении профессии и социальной адаптации (в пределах компетенции);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формированию личностного и интеллектуального потенциала обучающихся из числа инвалидов и лиц с ОВЗ;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помощь педагогическим коллективам образовательных организаций в разработке программ профессиональной ориентации обучающихся из числа инвалидов и лиц с ОВЗ.</w:t>
      </w:r>
    </w:p>
    <w:p>
      <w:pPr>
        <w:pStyle w:val="0"/>
        <w:jc w:val="both"/>
      </w:pPr>
      <w:r>
        <w:rPr>
          <w:sz w:val="20"/>
        </w:rPr>
        <w:t xml:space="preserve">(п. 3.11 введен </w:t>
      </w:r>
      <w:hyperlink w:history="0" r:id="rId19" w:tooltip="Приказ Минобразования ЧР N 1294, Минтруда ЧР N 264 от 02.09.2022 &quot;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. N 675/239&quot; (Зарегистрировано в Госслужбе ЧР по делам юстиции 08.09.2022 N 79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N 1294, Минтруда ЧР N 264 от 02.09.2022)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межведомственного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Межведомственное взаимодействие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документами и информацией,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координационных и совещательных органов, комиссий,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работы по законодательной и нормативной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совместных действий (мероприятий) в рамках реализации индивидуальных программ реабилитации или абилитации инвалидов (детей-инвалидов);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содержанию, порядку и условиям</w:t>
      </w:r>
    </w:p>
    <w:p>
      <w:pPr>
        <w:pStyle w:val="2"/>
        <w:jc w:val="center"/>
      </w:pPr>
      <w:r>
        <w:rPr>
          <w:sz w:val="20"/>
        </w:rPr>
        <w:t xml:space="preserve">обмена информацией,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Межведомственное взаимодействие в форме обмена информацией между участниками межведомственного взаимодействия осуществляется путем направления межведомственных запросов о предоставлении информации (далее - межведомственный запрос) с соблюдением участниками межведомственного взаимодействия конфиденциальности и безопасности передачи персональных данных граждан в соответствии с законодательством Российской Федерации через систему электронного документооборота, систему межведомственного взаимодействия или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Запрос о получении информации должен содержать сведения, соответствующие </w:t>
      </w:r>
      <w:hyperlink w:history="0"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 7.2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межведомственный запрос о предоставлении информации не может быть выполнен запрашиваемым органом, он уведомляет об этом запрашивающий орган в течение 3 рабочих дней со дня получения межведомственного запроса с указанием причины невыполнения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Срок подготовки и направления ответа на межведомственный запрос не может превышать 5 рабочих дней со дня поступления межведомственного запроса к участнику межведомственного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ЧР N 675, Минтруда ЧР N 239 от 14.05.2021</w:t>
            <w:br/>
            <w:t>(ред. от 02.09.2022)</w:t>
            <w:br/>
            <w:t>"Об утверждении регламента межведом...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F572A6CBB1433AD4832946573C4B0340183D7143B4F766DE6C828049F40BB24252BF5E659A1C0EE8222A1F782F0EA46E63C88686CE42934598A4E92969G" TargetMode = "External"/>
	<Relationship Id="rId8" Type="http://schemas.openxmlformats.org/officeDocument/2006/relationships/hyperlink" Target="consultantplus://offline/ref=31F572A6CBB1433AD483374B415015074C12637F4AB3F8308B3084D716A40DE70212B90826DE1A5BB9667F12722744F42B28C784872D62G" TargetMode = "External"/>
	<Relationship Id="rId9" Type="http://schemas.openxmlformats.org/officeDocument/2006/relationships/hyperlink" Target="consultantplus://offline/ref=31F572A6CBB1433AD483374B415015074B1267754BB1F8308B3084D716A40DE71012E10724DD0F0EE93C281F722266G" TargetMode = "External"/>
	<Relationship Id="rId10" Type="http://schemas.openxmlformats.org/officeDocument/2006/relationships/hyperlink" Target="consultantplus://offline/ref=31F572A6CBB1433AD4832946573C4B0340183D7143B4F766DE6C828049F40BB24252BF5E659A1C0EE8222A1F792F0EA46E63C88686CE42934598A4E92969G" TargetMode = "External"/>
	<Relationship Id="rId11" Type="http://schemas.openxmlformats.org/officeDocument/2006/relationships/hyperlink" Target="consultantplus://offline/ref=31F572A6CBB1433AD4832946573C4B0340183D7143B4F766DE6C828049F40BB24252BF5E659A1C0EE8222A1E712F0EA46E63C88686CE42934598A4E92969G" TargetMode = "External"/>
	<Relationship Id="rId12" Type="http://schemas.openxmlformats.org/officeDocument/2006/relationships/hyperlink" Target="consultantplus://offline/ref=31F572A6CBB1433AD4832946573C4B0340183D7143B4F766DE6C828049F40BB24252BF5E659A1C0EE8222A1E722F0EA46E63C88686CE42934598A4E92969G" TargetMode = "External"/>
	<Relationship Id="rId13" Type="http://schemas.openxmlformats.org/officeDocument/2006/relationships/hyperlink" Target="consultantplus://offline/ref=31F572A6CBB1433AD483374B415015074A16677E44B5F8308B3084D716A40DE70212B90B26DE110EEA297E4E347157F72928C4859BD243902569G" TargetMode = "External"/>
	<Relationship Id="rId14" Type="http://schemas.openxmlformats.org/officeDocument/2006/relationships/hyperlink" Target="consultantplus://offline/ref=31F572A6CBB1433AD483374B415015074A13617E40B2F8308B3084D716A40DE70212B90B26DE110FE0297E4E347157F72928C4859BD243902569G" TargetMode = "External"/>
	<Relationship Id="rId15" Type="http://schemas.openxmlformats.org/officeDocument/2006/relationships/hyperlink" Target="consultantplus://offline/ref=D1AB6CE877BFACD6C5F09EEB099F8B65C1CBAAA6065A5AC417280BF6A2123292061E0E49CE57EC2A9D9CFBFE08367569D644517AB9DF35B23D63G" TargetMode = "External"/>
	<Relationship Id="rId16" Type="http://schemas.openxmlformats.org/officeDocument/2006/relationships/hyperlink" Target="consultantplus://offline/ref=D1AB6CE877BFACD6C5F080E61FF3D561CAC1F0A20E5F559242740DA1FD4234C7465E081C8D13E1229A97AFAE4F682C3A910F5D79A4C334B1CF4CC9E2386EG" TargetMode = "External"/>
	<Relationship Id="rId17" Type="http://schemas.openxmlformats.org/officeDocument/2006/relationships/hyperlink" Target="consultantplus://offline/ref=D1AB6CE877BFACD6C5F09EEB099F8B65C1CCAFAE065F5AC417280BF6A2123292141E5645CC54F2229B89ADAF4E3661G" TargetMode = "External"/>
	<Relationship Id="rId18" Type="http://schemas.openxmlformats.org/officeDocument/2006/relationships/hyperlink" Target="consultantplus://offline/ref=D1AB6CE877BFACD6C5F080E61FF3D561CAC1F0A20E5F559242740DA1FD4234C7465E081C8D13E1229A97AFAE4A682C3A910F5D79A4C334B1CF4CC9E2386EG" TargetMode = "External"/>
	<Relationship Id="rId19" Type="http://schemas.openxmlformats.org/officeDocument/2006/relationships/hyperlink" Target="consultantplus://offline/ref=D1AB6CE877BFACD6C5F080E61FF3D561CAC1F0A20E5F559242740DA1FD4234C7465E081C8D13E1229A97AFAE4B682C3A910F5D79A4C334B1CF4CC9E2386EG" TargetMode = "External"/>
	<Relationship Id="rId20" Type="http://schemas.openxmlformats.org/officeDocument/2006/relationships/hyperlink" Target="consultantplus://offline/ref=D1AB6CE877BFACD6C5F09EEB099F8B65C6CBACA7095E5AC417280BF6A2123292061E0E40C85CB872DEC2A2AD4F7D796ACB5850793A6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ЧР N 675, Минтруда ЧР N 239 от 14.05.2021
(ред. от 02.09.2022)
"Об утверждении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трудоустройстве"
(Зарегистрировано в Госслужбе ЧР по делам юстиции 09.06.2021 N 6960)</dc:title>
  <dcterms:created xsi:type="dcterms:W3CDTF">2022-11-23T06:58:54Z</dcterms:created>
</cp:coreProperties>
</file>