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ЧР от 25.11.2011 N 68</w:t>
              <w:br/>
              <w:t xml:space="preserve">(ред. от 23.12.2022)</w:t>
              <w:br/>
              <w:t xml:space="preserve">"О квотировании рабочих мест для инвалидов в Чувашской Республике"</w:t>
              <w:br/>
              <w:t xml:space="preserve">(принят ГС ЧР 15.11.2011)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КВОТИРОВАНИИ РАБОЧИХ МЕСТ ДЛЯ ИНВАЛИДОВ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15 ноября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ЧР от 02.05.2013 </w:t>
            </w:r>
            <w:hyperlink w:history="0" r:id="rId7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22.11.2013 </w:t>
            </w:r>
            <w:hyperlink w:history="0" r:id="rId8" w:tooltip="Закон ЧР от 22.11.2013 N 81 &quot;О внесении изменений в статьи 2 и 4 Закона Чувашской Республики &quot;О квотировании рабочих мест для инвалидов в Чувашской Республике&quot; (принят ГС ЧР 14.11.2013)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24.02.2014 </w:t>
            </w:r>
            <w:hyperlink w:history="0" r:id="rId9" w:tooltip="Закон ЧР от 24.02.2014 N 2 &quot;О внесении изменений в статьи 1 и 2 Закона Чувашской Республики &quot;О квотировании рабочих мест для инвалидов в Чувашской Республике&quot; (принят ГС ЧР 14.02.2014)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05.05.2015 </w:t>
            </w:r>
            <w:hyperlink w:history="0" r:id="rId10" w:tooltip="Закон ЧР от 05.05.2015 N 22 &quot;О внесении изменений в статьи 1 и 4 Закона Чувашской Республики &quot;О квотировании рабочих мест для инвалидов в Чувашской Республике&quot; (принят ГС ЧР 21.04.2015)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28.04.2018 </w:t>
            </w:r>
            <w:hyperlink w:history="0" r:id="rId11" w:tooltip="Закон ЧР от 28.04.2018 N 19 &quot;О внесении изменения в статью 2 Закона Чувашской Республики &quot;О квотировании рабочих мест для инвалидов в Чувашской Республике&quot; (принят ГС ЧР 24.04.2018)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17.02.2022 </w:t>
            </w:r>
            <w:hyperlink w:history="0" r:id="rId12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3" w:tooltip="Закон ЧР от 23.12.2022 N 133 &quot;О признании утратившим силу абзаца третьего части 1 статьи 2 Закона Чувашской Республики &quot;О квотировании рабочих мест для инвалидов в Чувашской Республике&quot; (принят ГС ЧР 21.12.2022)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</w:t>
      </w:r>
      <w:hyperlink w:history="0" r:id="rId14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1032-I "О занятости населения в Российской Федерации" (далее - Закон Российской Федерации "О занятости населения в Российской Федерации"), Федеральным </w:t>
      </w:r>
      <w:hyperlink w:history="0" r:id="rId15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 (далее - Федеральный закон "О социальной защите инвалидов в Российской Федерации") и определяет правовые, экономические и организационные основы квотирования рабочих мест в Чувашской Республике для обеспечения дополнительных государственных гарантий инвалидам, реализации ими права на труд и социальную защиту от безработицы.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02.05.2013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применяются основные термины и понятия, используемые в том же значении, что и в </w:t>
      </w:r>
      <w:hyperlink w:history="0" r:id="rId1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Российской Федерации "О занятости населения в Российской Федерации" и в Федеральном </w:t>
      </w:r>
      <w:hyperlink w:history="0" r:id="rId1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социальной защите инвалидов в Российской Федерации", а также следующие основные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02.05.2013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квота для приема на работу инвалидов - количество рабочих мест (должностей) для инвалидов, имеющих трудовые рекомендации в соответствии с индивидуальной программой реабилитации или абилитации,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02.05.2013 N 14;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занятости населения - государственное учреждение Чувашской Республики, созданное для оказания государственных услуг, выполнения работ и (или)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в области содействия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квоты для приема на работу инвалидов - трудоустройство инвалидов на рабочие места, созданные или выделенные работодателем для трудоустройства инвалидов в соответствии с установленной квотой для приема на работу инвалидов;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02.05.2013 N 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специальная оценка условий труда -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ЧР от 24.02.2014 N 2 &quot;О внесении изменений в статьи 1 и 2 Закона Чувашской Республики &quot;О квотировании рабочих мест для инвалидов в Чувашской Республике&quot; (принят ГС ЧР 14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ЧР от 24.02.2014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Установление квоты для приема на работу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Работодателям, у которых численность работников превышает 100 человек, устанавливается квота для приема на работу инвалидов в размере трех процентов от среднесписочной численности работников. Работодателям, у которых численность работников составляет от 35 до 100 человек включительно, устанавливается квота для приема на работу инвалидов в размере двух процентов от среднесписочной численности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Филиалам и представительствам работодателя, которые расположены на территории Чувашской Республики, квота для приема на работу инвалидов устанавливается в соответствии с настоящим Законом исходя из среднесписочной численности работников таких филиалов и представительств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Закон ЧР от 23.12.2022 N 133 &quot;О признании утратившим силу абзаца третьего части 1 статьи 2 Закона Чувашской Республики &quot;О квотировании рабочих мест для инвалидов в Чувашской Республике&quot; (принят ГС ЧР 21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ЧР от 23.12.2022 N 133.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Минимальное количество специальных рабочих мест для трудоустройства инвалидов устанавливается Кабинетом Министров Чувашской Республики для каждой организации в пределах установленной квоты для приема на работу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исчислении квоты для приема на работу инвалидов в среднесписочную численность работников не включаются работники, условия труда на рабочих местах которых отнесены к вредным и (или) опасным условиям труда по результатам специальной оценки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законодательством Российской Федерации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Участие центра занятости населения в обеспечении занятости инвалидов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Трудоустройство инвалидов на рабочие места, выделенные (созданные) в счет квоты для приема на работу инвалидов, осуществляется работодателями по направлению центра занятости населения и (или) по заявлению инвалидов, непосредственно к ним обратившихся.</w:t>
      </w:r>
    </w:p>
    <w:p>
      <w:pPr>
        <w:pStyle w:val="0"/>
        <w:jc w:val="both"/>
      </w:pPr>
      <w:r>
        <w:rPr>
          <w:sz w:val="20"/>
        </w:rPr>
        <w:t xml:space="preserve">(в ред. Законов ЧР от 02.05.2013 </w:t>
      </w:r>
      <w:hyperlink w:history="0" r:id="rId27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, от 17.02.2022 </w:t>
      </w:r>
      <w:hyperlink w:history="0" r:id="rId28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Трудоустроенными считаются граждане, оформившие трудовые отношения с работодателями в соответствии с трудовым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 увольнении инвалидов работодатель сообщает в центр занятости населения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Права и обязанности работодателей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Работодатели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от центра занятости населения информацию, необходимую для выделения (создания) рабочих мест для приема на работу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в центр занятости населения заявки на профессиональное обучение и дополнительное профессиональное образование безработных граждан, являющихся инвалидами, с последующим гарантированным их трудоустройством.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17.02.2022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Работодатели в соответствии с установленной квотой для приема на работу инвалидов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инвалидам условия труда в соответствии с индивидуальной программой реабилитации или абилитации инвалида;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ЧР от 05.05.2015 N 22 &quot;О внесении изменений в статьи 1 и 4 Закона Чувашской Республики &quot;О квотировании рабочих мест для инвалидов в Чувашской Республике&quot; (принят ГС ЧР 21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05.05.2015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представлять центру занятости населения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ЧР от 22.11.2013 </w:t>
      </w:r>
      <w:hyperlink w:history="0" r:id="rId33" w:tooltip="Закон ЧР от 22.11.2013 N 81 &quot;О внесении изменений в статьи 2 и 4 Закона Чувашской Республики &quot;О квотировании рабочих мест для инвалидов в Чувашской Республике&quot; (принят ГС ЧР 14.11.2013)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, от 17.02.2022 </w:t>
      </w:r>
      <w:hyperlink w:history="0" r:id="rId34" w:tooltip="Закон ЧР от 17.02.2022 N 1 &quot;О внесении изменений в Закон Чувашской Республики &quot;О квотировании рабочих мест для инвалидов в Чувашской Республике&quot; (принят ГС ЧР 17.02.2022) {КонсультантПлюс}">
        <w:r>
          <w:rPr>
            <w:sz w:val="20"/>
            <w:color w:val="0000ff"/>
          </w:rPr>
          <w:t xml:space="preserve">N 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5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02.05.2013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Ответственность работодателей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неисполнение настоящего Закона работодатели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Контроль за исполнением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исполнением настоящего Закона осуществляется органом исполнительной власти Чувашской Республики, осуществляющим полномочия в области содействия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ЧР от 02.05.2013 N 14 &quot;О внесении изменений в Закон Чувашской Республики &quot;О квотировании рабочих мест для инвалидов в Чувашской Республике&quot; (принят ГС ЧР 23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ЧР от 02.05.2013 N 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 признании утратившими силу отдельных законодательных актов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7" w:tooltip="Закон ЧР от 31.12.2002 N 32 (ред. от 18.10.2004) &quot;О квотировании рабочих мест для инвалидов в организациях Чувашской Республики&quot; (принят ГС ЧР 24.12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31 декабря 2002 года N 32 "О квотировании рабочих мест для инвалидов в организациях Чувашской Республики" (Ведомости Государственного Совета Чувашской Республики, 2003, N 53);</w:t>
      </w:r>
    </w:p>
    <w:p>
      <w:pPr>
        <w:pStyle w:val="0"/>
        <w:spacing w:before="200" w:line-rule="auto"/>
        <w:ind w:firstLine="540"/>
        <w:jc w:val="both"/>
      </w:pPr>
      <w:hyperlink w:history="0" r:id="rId38" w:tooltip="Закон ЧР от 23.05.2003 N 13 &quot;О внесении изменения в статью 4 Закона Чувашской Республики &quot;О квотировании рабочих мест для инвалидов в организациях Чувашской Республики&quot; (принят ГС ЧР 20.05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23 мая 2003 года N 13 "О внесении изменения в статью 4 Закона Чувашской Республики "О квотировании рабочих мест для инвалидов в организациях Чувашской Республики" (Ведомости Государственного Совета Чувашской Республики, 2003, N 54);</w:t>
      </w:r>
    </w:p>
    <w:p>
      <w:pPr>
        <w:pStyle w:val="0"/>
        <w:spacing w:before="200" w:line-rule="auto"/>
        <w:ind w:firstLine="540"/>
        <w:jc w:val="both"/>
      </w:pPr>
      <w:hyperlink w:history="0" r:id="rId39" w:tooltip="Закон ЧР от 18.10.2004 N 22 &quot;О внесении изменений в Закон Чувашской Республики &quot;О квотировании рабочих мест для инвалидов в организациях Чувашской Республики&quot; (принят ГС ЧР 06.10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Чувашской Республики от 18 октября 2004 года N 22 "О внесении изменений в Закон Чувашской Республики "О квотировании рабочих мест для инвалидов в организациях Чувашской Республики" (Ведомости Государственного Совета Чувашской Республики, 2004, N 60).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25 ноября 2011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ЧР от 25.11.2011 N 68</w:t>
            <w:br/>
            <w:t>(ред. от 23.12.2022)</w:t>
            <w:br/>
            <w:t>"О квотировании рабочих мест для инвалидов в Чувашской Республике"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E7BF71AB397027661E05479B787BF4E03FB681B32080FF003D4DAFFD5E00FF6B6204BFC7769CD8BCD5FF328B105C51318BA5C717C38045A492D1B02BN" TargetMode = "External"/>
	<Relationship Id="rId8" Type="http://schemas.openxmlformats.org/officeDocument/2006/relationships/hyperlink" Target="consultantplus://offline/ref=9BE7BF71AB397027661E05479B787BF4E03FB681B0248FF1003D4DAFFD5E00FF6B6204BFC7769CD8BCD5FF328B105C51318BA5C717C38045A492D1B02BN" TargetMode = "External"/>
	<Relationship Id="rId9" Type="http://schemas.openxmlformats.org/officeDocument/2006/relationships/hyperlink" Target="consultantplus://offline/ref=9BE7BF71AB397027661E05479B787BF4E03FB681B02389F00A3D4DAFFD5E00FF6B6204BFC7769CD8BCD5FF328B105C51318BA5C717C38045A492D1B02BN" TargetMode = "External"/>
	<Relationship Id="rId10" Type="http://schemas.openxmlformats.org/officeDocument/2006/relationships/hyperlink" Target="consultantplus://offline/ref=9BE7BF71AB397027661E05479B787BF4E03FB681B1208DF80B3D4DAFFD5E00FF6B6204BFC7769CD8BCD5FF328B105C51318BA5C717C38045A492D1B02BN" TargetMode = "External"/>
	<Relationship Id="rId11" Type="http://schemas.openxmlformats.org/officeDocument/2006/relationships/hyperlink" Target="consultantplus://offline/ref=9BE7BF71AB397027661E05479B787BF4E03FB681B7268AFB0B3410A5F5070CFD6C6D5BA8C03F90D9BCD5FF3A884F594420D3AAC20EDD865DB890D30AB722N" TargetMode = "External"/>
	<Relationship Id="rId12" Type="http://schemas.openxmlformats.org/officeDocument/2006/relationships/hyperlink" Target="consultantplus://offline/ref=9BE7BF71AB397027661E05479B787BF4E03FB681B7228EFC063310A5F5070CFD6C6D5BA8C03F90D9BCD5FF3A884F594420D3AAC20EDD865DB890D30AB722N" TargetMode = "External"/>
	<Relationship Id="rId13" Type="http://schemas.openxmlformats.org/officeDocument/2006/relationships/hyperlink" Target="consultantplus://offline/ref=9BE7BF71AB397027661E05479B787BF4E03FB681B7238EF0043710A5F5070CFD6C6D5BA8C03F90D9BCD5FF3A884F594420D3AAC20EDD865DB890D30AB722N" TargetMode = "External"/>
	<Relationship Id="rId14" Type="http://schemas.openxmlformats.org/officeDocument/2006/relationships/hyperlink" Target="consultantplus://offline/ref=9BE7BF71AB397027661E1B4A8D1425F0EC36EA8CB52E82AE5E6216F2AA570AA82C2D5DF4807E968CED91AA37824313156298A5C00BBC20N" TargetMode = "External"/>
	<Relationship Id="rId15" Type="http://schemas.openxmlformats.org/officeDocument/2006/relationships/hyperlink" Target="consultantplus://offline/ref=9BE7BF71AB397027661E1B4A8D1425F0EC37ED84BE2082AE5E6216F2AA570AA82C2D5DFD837B9CDEBFDEAB6BC41100176398A7C617C18659BA25N" TargetMode = "External"/>
	<Relationship Id="rId16" Type="http://schemas.openxmlformats.org/officeDocument/2006/relationships/hyperlink" Target="consultantplus://offline/ref=9BE7BF71AB397027661E05479B787BF4E03FB681B32080FF003D4DAFFD5E00FF6B6204BFC7769CD8BCD5FF338B105C51318BA5C717C38045A492D1B02BN" TargetMode = "External"/>
	<Relationship Id="rId17" Type="http://schemas.openxmlformats.org/officeDocument/2006/relationships/hyperlink" Target="consultantplus://offline/ref=9BE7BF71AB397027661E1B4A8D1425F0EC36EA8CB52E82AE5E6216F2AA570AA82C2D5DFD837B9DD8B4DEAB6BC41100176398A7C617C18659BA25N" TargetMode = "External"/>
	<Relationship Id="rId18" Type="http://schemas.openxmlformats.org/officeDocument/2006/relationships/hyperlink" Target="consultantplus://offline/ref=9BE7BF71AB397027661E1B4A8D1425F0EC37ED84BE2082AE5E6216F2AA570AA82C2D5DFD837B9DD8B5DEAB6BC41100176398A7C617C18659BA25N" TargetMode = "External"/>
	<Relationship Id="rId19" Type="http://schemas.openxmlformats.org/officeDocument/2006/relationships/hyperlink" Target="consultantplus://offline/ref=9BE7BF71AB397027661E05479B787BF4E03FB681B32080FF003D4DAFFD5E00FF6B6204BFC7769CD8BCD5FE3B8B105C51318BA5C717C38045A492D1B02BN" TargetMode = "External"/>
	<Relationship Id="rId20" Type="http://schemas.openxmlformats.org/officeDocument/2006/relationships/hyperlink" Target="consultantplus://offline/ref=9BE7BF71AB397027661E05479B787BF4E03FB681B7228EFC063310A5F5070CFD6C6D5BA8C03F90D9BCD5FF3A894F594420D3AAC20EDD865DB890D30AB722N" TargetMode = "External"/>
	<Relationship Id="rId21" Type="http://schemas.openxmlformats.org/officeDocument/2006/relationships/hyperlink" Target="consultantplus://offline/ref=9BE7BF71AB397027661E05479B787BF4E03FB681B32080FF003D4DAFFD5E00FF6B6204BFC7769CD8BCD5FE3E8B105C51318BA5C717C38045A492D1B02BN" TargetMode = "External"/>
	<Relationship Id="rId22" Type="http://schemas.openxmlformats.org/officeDocument/2006/relationships/hyperlink" Target="consultantplus://offline/ref=9BE7BF71AB397027661E05479B787BF4E03FB681B32080FF003D4DAFFD5E00FF6B6204BFC7769CD8BCD5FE3F8B105C51318BA5C717C38045A492D1B02BN" TargetMode = "External"/>
	<Relationship Id="rId23" Type="http://schemas.openxmlformats.org/officeDocument/2006/relationships/hyperlink" Target="consultantplus://offline/ref=9BE7BF71AB397027661E05479B787BF4E03FB681B02389F00A3D4DAFFD5E00FF6B6204BFC7769CD8BCD5FF338B105C51318BA5C717C38045A492D1B02BN" TargetMode = "External"/>
	<Relationship Id="rId24" Type="http://schemas.openxmlformats.org/officeDocument/2006/relationships/hyperlink" Target="consultantplus://offline/ref=9BE7BF71AB397027661E05479B787BF4E03FB681B7228EFC063310A5F5070CFD6C6D5BA8C03F90D9BCD5FF3B814F594420D3AAC20EDD865DB890D30AB722N" TargetMode = "External"/>
	<Relationship Id="rId25" Type="http://schemas.openxmlformats.org/officeDocument/2006/relationships/hyperlink" Target="consultantplus://offline/ref=9BE7BF71AB397027661E05479B787BF4E03FB681B7238EF0043710A5F5070CFD6C6D5BA8C03F90D9BCD5FF3A884F594420D3AAC20EDD865DB890D30AB722N" TargetMode = "External"/>
	<Relationship Id="rId26" Type="http://schemas.openxmlformats.org/officeDocument/2006/relationships/hyperlink" Target="consultantplus://offline/ref=9BE7BF71AB397027661E05479B787BF4E03FB681B7228EFC063310A5F5070CFD6C6D5BA8C03F90D9BCD5FF38814F594420D3AAC20EDD865DB890D30AB722N" TargetMode = "External"/>
	<Relationship Id="rId27" Type="http://schemas.openxmlformats.org/officeDocument/2006/relationships/hyperlink" Target="consultantplus://offline/ref=9BE7BF71AB397027661E05479B787BF4E03FB681B32080FF003D4DAFFD5E00FF6B6204BFC7769CD8BCD5FE328B105C51318BA5C717C38045A492D1B02BN" TargetMode = "External"/>
	<Relationship Id="rId28" Type="http://schemas.openxmlformats.org/officeDocument/2006/relationships/hyperlink" Target="consultantplus://offline/ref=9BE7BF71AB397027661E05479B787BF4E03FB681B7228EFC063310A5F5070CFD6C6D5BA8C03F90D9BCD5FF38814F594420D3AAC20EDD865DB890D30AB722N" TargetMode = "External"/>
	<Relationship Id="rId29" Type="http://schemas.openxmlformats.org/officeDocument/2006/relationships/hyperlink" Target="consultantplus://offline/ref=9BE7BF71AB397027661E05479B787BF4E03FB681B7228EFC063310A5F5070CFD6C6D5BA8C03F90D9BCD5FF38824F594420D3AAC20EDD865DB890D30AB722N" TargetMode = "External"/>
	<Relationship Id="rId30" Type="http://schemas.openxmlformats.org/officeDocument/2006/relationships/hyperlink" Target="consultantplus://offline/ref=9BE7BF71AB397027661E05479B787BF4E03FB681B7228EFC063310A5F5070CFD6C6D5BA8C03F90D9BCD5FF38854F594420D3AAC20EDD865DB890D30AB722N" TargetMode = "External"/>
	<Relationship Id="rId31" Type="http://schemas.openxmlformats.org/officeDocument/2006/relationships/hyperlink" Target="consultantplus://offline/ref=9BE7BF71AB397027661E05479B787BF4E03FB681B7228EFC063310A5F5070CFD6C6D5BA8C03F90D9BCD5FF38864F594420D3AAC20EDD865DB890D30AB722N" TargetMode = "External"/>
	<Relationship Id="rId32" Type="http://schemas.openxmlformats.org/officeDocument/2006/relationships/hyperlink" Target="consultantplus://offline/ref=9BE7BF71AB397027661E05479B787BF4E03FB681B1208DF80B3D4DAFFD5E00FF6B6204BFC7769CD8BCD5FE3A8B105C51318BA5C717C38045A492D1B02BN" TargetMode = "External"/>
	<Relationship Id="rId33" Type="http://schemas.openxmlformats.org/officeDocument/2006/relationships/hyperlink" Target="consultantplus://offline/ref=9BE7BF71AB397027661E05479B787BF4E03FB681B0248FF1003D4DAFFD5E00FF6B6204BFC7769CD8BCD5FE3E8B105C51318BA5C717C38045A492D1B02BN" TargetMode = "External"/>
	<Relationship Id="rId34" Type="http://schemas.openxmlformats.org/officeDocument/2006/relationships/hyperlink" Target="consultantplus://offline/ref=9BE7BF71AB397027661E05479B787BF4E03FB681B7228EFC063310A5F5070CFD6C6D5BA8C03F90D9BCD5FF38884F594420D3AAC20EDD865DB890D30AB722N" TargetMode = "External"/>
	<Relationship Id="rId35" Type="http://schemas.openxmlformats.org/officeDocument/2006/relationships/hyperlink" Target="consultantplus://offline/ref=9BE7BF71AB397027661E05479B787BF4E03FB681B32080FF003D4DAFFD5E00FF6B6204BFC7769CD8BCD5FE338B105C51318BA5C717C38045A492D1B02BN" TargetMode = "External"/>
	<Relationship Id="rId36" Type="http://schemas.openxmlformats.org/officeDocument/2006/relationships/hyperlink" Target="consultantplus://offline/ref=9BE7BF71AB397027661E05479B787BF4E03FB681B32080FF003D4DAFFD5E00FF6B6204BFC7769CD8BCD5FD3E8B105C51318BA5C717C38045A492D1B02BN" TargetMode = "External"/>
	<Relationship Id="rId37" Type="http://schemas.openxmlformats.org/officeDocument/2006/relationships/hyperlink" Target="consultantplus://offline/ref=9BE7BF71AB397027661E05479B787BF4E03FB681B7258EF0033D4DAFFD5E00FF6B6204ADC72E90DABBCBFF3C9E460D17B627N" TargetMode = "External"/>
	<Relationship Id="rId38" Type="http://schemas.openxmlformats.org/officeDocument/2006/relationships/hyperlink" Target="consultantplus://offline/ref=9BE7BF71AB397027661E05479B787BF4E03FB681B7268EFA033D4DAFFD5E00FF6B6204ADC72E90DABBCBFF3C9E460D17B627N" TargetMode = "External"/>
	<Relationship Id="rId39" Type="http://schemas.openxmlformats.org/officeDocument/2006/relationships/hyperlink" Target="consultantplus://offline/ref=101D8E0D8E8AD0AD72EB73A8E6AB8875363CA294F593F77C9735D9E1F233F0A89B06D504254C41DAEF6053AA338070A9C82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ЧР от 25.11.2011 N 68
(ред. от 23.12.2022)
"О квотировании рабочих мест для инвалидов в Чувашской Республике"
(принят ГС ЧР 15.11.2011)</dc:title>
  <dcterms:created xsi:type="dcterms:W3CDTF">2023-06-27T13:54:01Z</dcterms:created>
</cp:coreProperties>
</file>