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03.06.2022 N 437-пп</w:t>
              <w:br/>
              <w:t xml:space="preserve">"О предоставлении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году"</w:t>
              <w:br/>
              <w:t xml:space="preserve">(вместе с "Порядком предоставления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июня 2022 г. N 437-пп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ИЗ ОБЛАСТНОГО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В ЦЕЛЯХ РЕАЛИЗАЦИИ ПРАКТИКИ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(ВОЛОНТЕРСТВА), РЕАЛИЗУЕМОЙ</w:t>
      </w:r>
    </w:p>
    <w:p>
      <w:pPr>
        <w:pStyle w:val="2"/>
        <w:jc w:val="center"/>
      </w:pPr>
      <w:r>
        <w:rPr>
          <w:sz w:val="20"/>
        </w:rPr>
        <w:t xml:space="preserve">В ИРКУТСКОЙ ОБЛАСТИ,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апреля 2022 года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году", руководствуясь </w:t>
      </w:r>
      <w:hyperlink w:history="0" r:id="rId9" w:tooltip="&quot;Устав Иркутской области&quot; от 17.04.2009 N 1 (принят Постановлением Законодательного Собрания Иркутской области от 15.04.2009 N 9/5-ЗС) (ред. от 08.02.2021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08.02.2021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Установить, что в Иркутской области за счет средств областного бюджета осуществляется государственная поддержка путем предоставления грантов в форме субсидий в целях реализации практики поддержки добровольчества (волонтерства), реализуемой в Иркутской области, в 2022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Установить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К.Б.ЗАЙЦЕВ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3 июня 2022 г. N 437-пп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В ЦЕЛЯХ РЕАЛИЗАЦИИ ПРАКТИКИ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(ВОЛОНТЕРСТВА), РЕАЛИЗУЕМОЙ</w:t>
      </w:r>
    </w:p>
    <w:p>
      <w:pPr>
        <w:pStyle w:val="2"/>
        <w:jc w:val="center"/>
      </w:pPr>
      <w:r>
        <w:rPr>
          <w:sz w:val="20"/>
        </w:rPr>
        <w:t xml:space="preserve">В ИРКУТСКОЙ ОБЛАСТИ,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условия и порядок предоставления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 (далее соответственно - гранты, Практика).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в целях реализации Практики на реализацию проектов, которые были включены в заявку на участие во Всероссийском конкурсе лучших региональных практик поддержки волонтерства "Регион добрых дел" 2021 года (далее - Всероссийский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в целях реализации регионального проекта "Социальная активность (Иркутская область)", обеспечивающего достижение целей, показателей и результатов федерального проекта "Социальная активность", входящего в состав национального проекта "Образование", и государственной </w:t>
      </w:r>
      <w:hyperlink w:history="0" r:id="rId11" w:tooltip="Постановление Правительства Иркутской области от 01.11.2018 N 797-пп (ред. от 08.11.2022) &quot;Об утверждении государственной программы Иркутской области &quot;Молодежная политика&quot;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Иркутской области "Молодежная политика" на 2019 - 2024 годы, утвержденной постановлением Правительства Иркутской области от 1 ноября 2018 года N 797-пп.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Практика - комплексная программа развития добровольческой (волонтерской) деятельности в Иркутской области, которая позволяет достичь целей и задач Всероссийского конкурса и ключевых показателей результативности, предъявляемых к практикам поддержки добровольчества (волонтерства), определенным Положением о проведении Всероссийского конкурса, утвержденным приказом Федерального агентства по делам молодежи от 5 апреля 2021 года N 109 (далее соответственно - Положение о проведении Всероссийского конкурса, приказ N 109), а также относящаяся к отдельным направлениям развития добровольческой (волонтерской) деятельности, определенным Положением о проведении Всероссийского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- 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органом государственной власти Иркутской области, уполномоченным на предоставление грантов, является министерство по молодежной политике Иркутской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Гранты предоставляются в пределах лимитов бюджетных обязательств, доведенных до министерства в установленном порядке на 2022 год на цели, указанные в </w:t>
      </w:r>
      <w:hyperlink w:history="0" w:anchor="P41" w:tooltip="1. Настоящий Порядок устанавливает условия и порядок предоставления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 (далее соответственно - гранты, Практика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 (далее - лимиты бюджетных обязательств).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формировании проекта закона Иркутской области об областном бюджете (проекта закона Иркутской области о внесении изменений в закон Иркутской области об областном бюджете) сведения о грантах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 бюджетной системы Российской Федерации) (далее - единый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6. Гранты в соответствии с Положением о проведении Всероссийского конкурса предоставляются зарегистрированным некоммерческим неправительственным организациям, государственным и муниципальным бюджетным учреждениям, включая бюджетные учреждения, в отношении которых органы исполнительной власти Иркутской области не осуществляют функции и полномочия учредителя, осуществляющим на территории Иркутской области деятельность в сфере добровольчества (волонтерства), участвующим в реализации Практики, проекты которых были включены в заявку на участие во Всероссийском конкурсе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заявителей категории, установленной </w:t>
      </w:r>
      <w:hyperlink w:history="0" w:anchor="P53" w:tooltip="6. Гранты в соответствии с Положением о проведении Всероссийского конкурса предоставляются зарегистрированным некоммерческим неправительственным организациям, государственным и муниципальным бюджетным учреждениям, включая бюджетные учреждения, в отношении которых органы исполнительной власти Иркутской области не осуществляют функции и полномочия учредителя, осуществляющим на территории Иркутской области деятельность в сфере добровольчества (волонтерства), участвующим в реализации Практики, проекты которы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в части включения проектов заявителей в заявку на участие во Всероссийском конкурсе и участия в реализации Практики проверяется министерством самостоятельно.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Гранты предоставляются при соответствии заявителя на день представления в министерство документов, указанных в </w:t>
      </w:r>
      <w:hyperlink w:history="0" w:anchor="P71" w:tooltip="9. Для получения гранта заявитель в срок не позднее 10 июня 2022 года обязан представить в министерство следующие документы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80" w:tooltip="10. Для получения гранта заявитель в срок не позднее 10 июня 2022 года вправе представить в министерство выписку из Единого государственного реестра юридических лиц, выданную на день представления в министерство документов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 (далее - документы), следующим условиям: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факта получения заявителем средств из областного бюджета на основании иных нормативных правовых актов Иркутской области на цель, установленную </w:t>
      </w:r>
      <w:hyperlink w:history="0" w:anchor="P41" w:tooltip="1. Настоящий Порядок устанавливает условия и порядок предоставления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 (далее соответственно - гранты, Практика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письменного согласия заявителя на осуществление министерством проверок соблюдения им порядка и условий предоставления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w:history="0" r:id="rId1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письменного согласия заявителя на публикацию (размещение) в информационно-телекоммуникационной сети "Интернет" информации о заявителе, связанной с предоставлением гранта;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письменного </w:t>
      </w:r>
      <w:hyperlink w:history="0" w:anchor="P145" w:tooltip="ОБЯЗАТЕЛЬСТВО">
        <w:r>
          <w:rPr>
            <w:sz w:val="20"/>
            <w:color w:val="0000ff"/>
          </w:rPr>
          <w:t xml:space="preserve">обязательства</w:t>
        </w:r>
      </w:hyperlink>
      <w:r>
        <w:rPr>
          <w:sz w:val="20"/>
        </w:rPr>
        <w:t xml:space="preserve"> заявителя по форме согласно приложению 1 к настоящему Порядку (далее - письменное обязательство):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включить в договоры (соглашения), заключенные в целях исполнения обязательств по соглашению о предоставлении гранта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проверок соблюдения ими порядка и условий предоставления гранта, а также на осуществление органами государственного финансового контроля проверок в соответствии со </w:t>
      </w:r>
      <w:hyperlink w:history="0" r:id="rId1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средства гранта в срок до 30 ноября 2022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в министерство в срок до 5 декабря 2022 года отчетность, предусмотренную </w:t>
      </w:r>
      <w:hyperlink w:history="0" w:anchor="P119" w:tooltip="26. Заявитель представляет в министерство следующую отчетность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Порядка;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заявитель не является иностранным и российским юридическим лицом, указанным в </w:t>
      </w:r>
      <w:hyperlink w:history="0" r:id="rId1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пункте 15 статьи 241</w:t>
        </w:r>
      </w:hyperlink>
      <w:r>
        <w:rPr>
          <w:sz w:val="20"/>
        </w:rPr>
        <w:t xml:space="preserve"> Бюджетного кодекса Российской Федерации, на день представления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наличие письменного согласия органа государственной власти (государственного органа) или органа местного самоуправления, осуществляющего функции и полномочия учредителя в отношении заявителя, на получение заявителем гранта (для заявителя, являющегося бюджетным учреждением, за исключением бюджетного учреждения, функции и полномочия учредителя которого осуществляет министерство);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отсутствие у заявителя просроченной (неурегулированной) задолженности по денежным обязательствам перед Иркутской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Соответствие заявителей условиям, установленным </w:t>
      </w:r>
      <w:hyperlink w:history="0" w:anchor="P56" w:tooltip="1) отсутствие факта получения заявителем средств из областного бюджета на основании иных нормативных правовых актов Иркутской области на цель, установленную пунктом 1 настоящего Порядк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7" w:tooltip="2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66" w:tooltip="7) заявитель не является иностранным и российским юридическим лицом, указанным в пункте 15 статьи 241 Бюджетного кодекса Российской Федерации, на день представления документов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68" w:tooltip="9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..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69" w:tooltip="10) отсутствие у заявителя просроченной (неурегулированной) задолженности по денежным обязательствам перед Иркутской областью.">
        <w:r>
          <w:rPr>
            <w:sz w:val="20"/>
            <w:color w:val="0000ff"/>
          </w:rPr>
          <w:t xml:space="preserve">10 пункта 7</w:t>
        </w:r>
      </w:hyperlink>
      <w:r>
        <w:rPr>
          <w:sz w:val="20"/>
        </w:rPr>
        <w:t xml:space="preserve"> настоящего Порядка, проверяется министерством самостоятельно на основании сведений, имеющихся в министерстве,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иных исполнительных органах государственной власти Иркутской области, а также информации, размещенной на официальных сайтах Федеральной налоговой службы (</w:t>
      </w:r>
      <w:r>
        <w:rPr>
          <w:sz w:val="20"/>
        </w:rPr>
        <w:t xml:space="preserve">www.nalog.ru</w:t>
      </w:r>
      <w:r>
        <w:rPr>
          <w:sz w:val="20"/>
        </w:rPr>
        <w:t xml:space="preserve">) и арбитражных судов (</w:t>
      </w:r>
      <w:r>
        <w:rPr>
          <w:sz w:val="20"/>
        </w:rPr>
        <w:t xml:space="preserve">www.arbitr.ru</w:t>
      </w:r>
      <w:r>
        <w:rPr>
          <w:sz w:val="20"/>
        </w:rPr>
        <w:t xml:space="preserve">), сведений, содержащихся в Едином федеральном реестре сведений о банкротстве, в единой информационной системе в сфере закупок.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гранта заявитель в срок не позднее 10 июня 2022 года обязан представить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8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гранта с указанием сведений о наличии (отсутствии) собственных средств на реализацию проекта по форме согласно приложению 2 к настоящему Порядку с приложением документов, относящихся к проекту (схемы, расчеты, графики и другое)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расходов по реализации проекта с расшифровкой по каждому виду расходов, составленную в соответствии с требованиями, в том числе по направлению расходов, установленными приказом N 109 (далее - 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учредительных документов заявителя (за исключением типового устава, утвержденного уполномоченным государственным органом);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письменное согласие заявителя на осуществление министерством проверок соблюдения им порядка и условий предоставления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w:history="0" r:id="rId1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письменное согласие заявителя на публикацию (размещение) в информационно-телекоммуникационной сети "Интернет" информации о заявителе, связанной с предоставлением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письменное обязательство;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письменное согласие органа государственной власти (государственного органа) или органа местного самоуправления, осуществляющего функции и полномочия учредителя в отношении заявителя, на получение заявителем гранта (для заявителя, являющегося бюджетным учреждением, за исключением бюджетного учреждения, функции и полномочия учредителя которого осуществляет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документы, подтверждающие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300 тыс. рублей, на день представления в министерство документов.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получения гранта заявитель в срок не позднее 10 июня 2022 года вправе представить в министерство выписку из Единого государственного реестра юридических лиц, выданную на день представления в министерство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документ, указанный в </w:t>
      </w:r>
      <w:hyperlink w:history="0" w:anchor="P80" w:tooltip="10. Для получения гранта заявитель в срок не позднее 10 июня 2022 года вправе представить в министерство выписку из Единого государственного реестра юридических лиц, выданную на день представления в министерство документов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не представлен заявителем по собственной инициативе, министерство запрашивает указанный документ (сведения, содержащиеся в нем) в порядке межведомственного информационного взаимодействия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Документы представляются в министерство в бумажном и электронном виде в отсканированной форме в формате .pdf.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бумажном виде документы представляются лично или через организации почтовой связи в министерство по адресу: 664011, город Иркутск, ул. Свердлова, 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 документы направляются на электронную почту министерства: mmp@govirk.ru с указанием темы письма "Гранты РДД".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Требования, предъявляемые к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все документы должны быть представлены на русском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шрифт текста должен быть четким и хорошо читаемым;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документах, в том числе отсканированных, не допускаются помарки, полосы, сторонние изображения (в том числе на полях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отсканированные листы не должны быть перевернутыми;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 должны быть отсканированы ровно, без перекосов;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документов, представленные заявителем в бумажном виде, должны быть заверены руководителем заявителя или другим уполномоченным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 регистрируются министерством в течение трех рабочих дней со дня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в течение пяти рабочих дней со дня поступления документов в министерство рассматривает их, принимает решение о предоставлении гранта либо об отказе в предоставлении гранта по основаниям, указанным в </w:t>
      </w:r>
      <w:hyperlink w:history="0" w:anchor="P96" w:tooltip="18. Основаниями для отказа в предоставлении гранта заявителю являются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 (далее - правовой акт министерства о предоставлении грантов).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принятия министерством решения об отказе в предоставлении гранта министерство в течение трех рабочих дней со дня принятия указанного решения направляет его заявителю в электронном виде на электронную почту, указанную в заявке, с указанием оснований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отказа в предоставлении гранта заявитель вправе в срок не позднее 10 июня 2022 года представить документы повторно после устранения оснований для отказа. Повторно представленные документы рассматриваются министерством в течение трех рабочих дней со дня их поступления.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отказа в предоставлении гранта заявителю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заявителем документов, указанных в </w:t>
      </w:r>
      <w:hyperlink w:history="0" w:anchor="P71" w:tooltip="9. Для получения гранта заявитель в срок не позднее 10 июня 2022 года обязан представить в министерство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требованиям, определенным в соответствии с настоящим Порядком,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заявителя категории, установленной </w:t>
      </w:r>
      <w:hyperlink w:history="0" w:anchor="P53" w:tooltip="6. Гранты в соответствии с Положением о проведении Всероссийского конкурса предоставляются зарегистрированным некоммерческим неправительственным организациям, государственным и муниципальным бюджетным учреждениям, включая бюджетные учреждения, в отношении которых органы исполнительной власти Иркутской области не осуществляют функции и полномочия учредителя, осуществляющим на территории Иркутской области деятельность в сфере добровольчества (волонтерства), участвующим в реализации Практики, проекты которы..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(или) условиям, установленным </w:t>
      </w:r>
      <w:hyperlink w:history="0" w:anchor="P55" w:tooltip="7. Гранты предоставляются при соответствии заявителя на день представления в министерство документов, указанных в пунктах 9, 10 настоящего Порядка (далее - документы), следующим услов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заявителем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документов, указанных в </w:t>
      </w:r>
      <w:hyperlink w:history="0" w:anchor="P71" w:tooltip="9. Для получения гранта заявитель в срок не позднее 10 июня 2022 года обязан представить в министерство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после окончания срока их представления, установленного </w:t>
      </w:r>
      <w:hyperlink w:history="0" w:anchor="P71" w:tooltip="9. Для получения гранта заявитель в срок не позднее 10 июня 2022 года обязан представить в министерство следующие документы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Размер гранта определяется министерством в соответствии с запрашиваемым размером, указанным в смете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Правовой акт министерства о предоставлении грантов подлежит опубликованию на едином портале, а также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mmp38.ru</w:t>
      </w:r>
      <w:r>
        <w:rPr>
          <w:sz w:val="20"/>
        </w:rPr>
        <w:t xml:space="preserve">) (далее - официальный сайт министерства) в течение пяти рабочих дней со дня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Гранты предоставляются на основании соглашения, заключенного между министерством и заявителем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в соответствии с типовой формой, установленной Министерством финансов Российской Федерации для соглашений о предоставлении соответствующих субсидий из федерального бюджета, в течение 30 календарных дней со дня издания правового акта министерства о предоставлении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в том числе дополнительное соглашение о расторжении соглашения, заключаются в соответствии с типовыми формами, установленными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новых условий соглашения между министерством и заявителем заключается дополнительное соглашение к соглашению в срок не позднее 10 рабочих дней со дня уменьшения министерству ранее доведенных лимитов бюджетных обязательств, предусматривающее изменение пунктов сметы расходов, а также пропорциональное снижение значений результатов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согласия по новым условиям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Грант перечисляется с лицевого счета министерства на расчетный счет, открытый заявителю в российской кредитной организации, в течение 15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предоставляется единовременной выплатой.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Результатами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граждан, вовлеченных заявителем в добровольческую (волонтерскую) деятельность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молодежи в возрасте от 14 до 35 лет, вовлеченной заявителем в добровольческую (волонтерскую) деятельность на территории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Конечные значения результатов предоставления гранта устанавливаются в соглашении и должны быть достигнуты в срок до 30 ноября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ОТЧЕТНОСТИ, ПОРЯДОК ОСУЩЕСТВЛЕНИЯ</w:t>
      </w:r>
    </w:p>
    <w:p>
      <w:pPr>
        <w:pStyle w:val="2"/>
        <w:jc w:val="center"/>
      </w:pPr>
      <w:r>
        <w:rPr>
          <w:sz w:val="20"/>
        </w:rPr>
        <w:t xml:space="preserve">КОНТРОЛЯ ЗА СОБЛЮДЕНИЕМ ПОРЯДКА И УСЛОВИЙ ПРЕДОСТАВЛЕНИЯ</w:t>
      </w:r>
    </w:p>
    <w:p>
      <w:pPr>
        <w:pStyle w:val="2"/>
        <w:jc w:val="center"/>
      </w:pPr>
      <w:r>
        <w:rPr>
          <w:sz w:val="20"/>
        </w:rPr>
        <w:t xml:space="preserve">ГРАНТОВ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26. Заявитель представляет в министерство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гранта в срок до 5 декабря 2022 года по форме, определенной типовой формой соглашения, установленной Министерством финансов Российской Федерации для соответствующего вида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грант, ежеквартально не позднее 5-го числа месяца, следующего за отчетным кварталом, по форме, определенной типовой формой соглашения, установленной Министерством финансов Российской Федерации для соответствующего вида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осуществляет в отношении заявителей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гранта, в том числе в части достижения результатов его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заявителей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в соответствии со </w:t>
      </w:r>
      <w:hyperlink w:history="0" r:id="rId1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нарушения заявителем условий, установленных при предоставлении гранта, выявленного в том числе по фактам проверок, проведенных министерством и органами государственного финансового контроля, невыполнения или ненадлежащего выполнения им обязательств, указанных в </w:t>
      </w:r>
      <w:hyperlink w:history="0" w:anchor="P61" w:tooltip="6) наличие письменного обязательства заявителя по форме согласно приложению 1 к настоящему Порядку (далее - письменное обязательство):">
        <w:r>
          <w:rPr>
            <w:sz w:val="20"/>
            <w:color w:val="0000ff"/>
          </w:rPr>
          <w:t xml:space="preserve">подпункте 6 пункта 7</w:t>
        </w:r>
      </w:hyperlink>
      <w:r>
        <w:rPr>
          <w:sz w:val="20"/>
        </w:rPr>
        <w:t xml:space="preserve"> настоящего Порядка, недостижения значений результатов предоставления гранта, а также представления недостоверной информации министерство в течение 10 рабочих дней со дня подписания документа, подтверждающего выявление указанных фактов, направляет заявителю требование о возврате полученного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подлежит возврату на лицевой счет министерства в течение 30 календарных дней со дня получения от министерства требования о возврате полученного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заявителем требования о возврате полученного гранта взыскание гранта производится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возникновения обстоятельств, приводящих к невозможности достижения значений результатов предоставления гранта в сроки, определенные соглашением, министерство по согласованию с заявителем принимает решение о внесении изменений в соглашение в части продления сроков достижения результатов предоставления гранта без изменения размера гранта на срок до одного года, но не позднее чем до 30 ноября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достижения результата предоставления гранта без изменения размера гранта министерство принимает решение об уменьшении значения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продления сроков достижения результатов предоставления гранта (уменьшения значения результата предоставления гранта) заявитель представляет в министерство обращение с обоснованием невозможности достижения значений результатов предоставления гранта в сроки, определенные соглашением (невозможности достижения результата предоставления гранта без изменения размера гранта) (далее - обращение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новых условий соглашения, предусматривающих продление сроков достижения результатов предоставления гранта (уменьшение значения результата предоставления гранта), осуществляется путем заключения дополнительного соглашения к соглашению в течение 30 календарных дней со дня представления в министерство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проводит оценку эффективности (результатов) предоставления (использования) грантов в соответствии с порядком, установленным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Отчет о проведении оценки эффективности (результатов) предоставления (использования) грантов (далее - отчет) формируется министерством и направляется в министерство экономического развития и промышленности Иркутской области в срок до 30 марта 2023 года. Отчет подлежит размещению на официальном сайте министерства в срок до 1 июня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в целях реализации практики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(волонтерства), реализуемой</w:t>
      </w:r>
    </w:p>
    <w:p>
      <w:pPr>
        <w:pStyle w:val="0"/>
        <w:jc w:val="right"/>
      </w:pPr>
      <w:r>
        <w:rPr>
          <w:sz w:val="20"/>
        </w:rPr>
        <w:t xml:space="preserve">в Иркутской области, в 2022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572"/>
        <w:gridCol w:w="340"/>
        <w:gridCol w:w="2254"/>
        <w:gridCol w:w="397"/>
        <w:gridCol w:w="3572"/>
      </w:tblGrid>
      <w:tr>
        <w:tc>
          <w:tcPr>
            <w:gridSpan w:val="6"/>
            <w:tcW w:w="8985" w:type="dxa"/>
            <w:tcBorders>
              <w:top w:val="nil"/>
              <w:left w:val="nil"/>
              <w:bottom w:val="nil"/>
              <w:right w:val="nil"/>
            </w:tcBorders>
          </w:tcPr>
          <w:bookmarkStart w:id="145" w:name="P145"/>
          <w:bookmarkEnd w:id="145"/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ОБЯЗАТЕЛЬСТВО</w:t>
            </w:r>
          </w:p>
        </w:tc>
      </w:tr>
      <w:tr>
        <w:tc>
          <w:tcPr>
            <w:gridSpan w:val="6"/>
            <w:tcW w:w="89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5"/>
            <w:tcW w:w="81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1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руководителя)</w:t>
            </w:r>
          </w:p>
        </w:tc>
      </w:tr>
      <w:tr>
        <w:tc>
          <w:tcPr>
            <w:gridSpan w:val="6"/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 случае получения из областного бюджета гранта в форме субсидии в целях реализации практики поддержки добровольчества (волонтерства), реализуемой в Иркутской области, в 2022 году (далее - грант) обязуется: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включить в договоры (соглашения), заключенные в целях исполнения обязательств по соглашению о предоставлении гранта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по молодежной политике Иркутской области проверок соблюдения ими порядка и условий предоставления гранта, а также на осуществление органами государственного финансового контроля проверок в соответствии со </w:t>
            </w:r>
            <w:hyperlink w:history="0" r:id="rId21" w:tooltip="&quot;Бюджетный кодекс Российской Федерации&quot; от 31.07.1998 N 145-ФЗ (ред. от 21.11.2022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22" w:tooltip="&quot;Бюджетный кодекс Российской Федерации&quot; от 31.07.1998 N 145-ФЗ (ред. от 21.11.2022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использовать средства гранта в срок до 30 ноября 2022 года;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представить в министерство в срок до 5 декабря 2022 года отчетность, предусмотренную </w:t>
            </w:r>
            <w:hyperlink w:history="0" w:anchor="P119" w:tooltip="26. Заявитель представляет в министерство следующую отчетность:">
              <w:r>
                <w:rPr>
                  <w:sz w:val="20"/>
                  <w:color w:val="0000ff"/>
                </w:rPr>
                <w:t xml:space="preserve">пунктом 26</w:t>
              </w:r>
            </w:hyperlink>
            <w:r>
              <w:rPr>
                <w:sz w:val="20"/>
              </w:rPr>
              <w:t xml:space="preserve"> Порядка предоставления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году.</w:t>
            </w:r>
          </w:p>
        </w:tc>
      </w:tr>
      <w:tr>
        <w:tc>
          <w:tcPr>
            <w:gridSpan w:val="6"/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4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в целях реализации практики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(волонтерства), реализуемой</w:t>
      </w:r>
    </w:p>
    <w:p>
      <w:pPr>
        <w:pStyle w:val="0"/>
        <w:jc w:val="right"/>
      </w:pPr>
      <w:r>
        <w:rPr>
          <w:sz w:val="20"/>
        </w:rPr>
        <w:t xml:space="preserve">в Иркутской области, в 2022 году</w:t>
      </w:r>
    </w:p>
    <w:p>
      <w:pPr>
        <w:pStyle w:val="0"/>
        <w:jc w:val="both"/>
      </w:pPr>
      <w:r>
        <w:rPr>
          <w:sz w:val="20"/>
        </w:rPr>
      </w:r>
    </w:p>
    <w:bookmarkStart w:id="180" w:name="P180"/>
    <w:bookmarkEnd w:id="180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ПОЛУЧЕНИЕ ГРАНТА В ФОРМЕ СУБСИДИИ В ЦЕЛЯХ РЕАЛИЗАЦИИ</w:t>
      </w:r>
    </w:p>
    <w:p>
      <w:pPr>
        <w:pStyle w:val="0"/>
        <w:jc w:val="center"/>
      </w:pPr>
      <w:r>
        <w:rPr>
          <w:sz w:val="20"/>
        </w:rPr>
        <w:t xml:space="preserve">ПРАКТИКИ ПОДДЕРЖКИ ДОБРОВОЛЬЧЕСТВА (ВОЛОНТЕРСТВА),</w:t>
      </w:r>
    </w:p>
    <w:p>
      <w:pPr>
        <w:pStyle w:val="0"/>
        <w:jc w:val="center"/>
      </w:pPr>
      <w:r>
        <w:rPr>
          <w:sz w:val="20"/>
        </w:rPr>
        <w:t xml:space="preserve">РЕАЛИЗУЕМОЙ В ИРКУТСКОЙ ОБЛАСТИ,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предоставить из областного бюджета грант в форме субсидии в целях реализации практики поддержки добровольчества (волонтерства), реализуемой в Иркутской области, в 2022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Сведения о юридическом лице (далее - получатель):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97"/>
        <w:gridCol w:w="5046"/>
      </w:tblGrid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(место нахождения)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российской кредитной организации, в которой открыт счет: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с указанием почтового индекса (юридический и фактический);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КПП;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БИК;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Рас. счет;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Кор. счет;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Телефон/факс/e-mail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получателя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Краткая характеристика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97"/>
        <w:gridCol w:w="5046"/>
      </w:tblGrid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проекта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группа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Обоснование проблематики и социальной значимости проекта (не более 1 000 символов)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проекта (перечень муниципальных образований Иркутской области, на территории которых планируется реализация проекта)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История проекта (в случае реализации проекта повторно/регулярно)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проекта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Команда проекта (при наличии)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Партнеры проекта (при наличии)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Описание проекта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более 2 500 символов)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Описание основных мероприятий проекта и сроки реализации</w:t>
      </w:r>
    </w:p>
    <w:p>
      <w:pPr>
        <w:pStyle w:val="0"/>
        <w:jc w:val="center"/>
      </w:pPr>
      <w:r>
        <w:rPr>
          <w:sz w:val="20"/>
        </w:rPr>
        <w:t xml:space="preserve">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772"/>
        <w:gridCol w:w="2211"/>
        <w:gridCol w:w="260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 проекта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Смета предполагаемых финансовых поступлений и планируемых</w:t>
      </w:r>
    </w:p>
    <w:p>
      <w:pPr>
        <w:pStyle w:val="0"/>
        <w:jc w:val="center"/>
      </w:pPr>
      <w:r>
        <w:rPr>
          <w:sz w:val="20"/>
        </w:rPr>
        <w:t xml:space="preserve">расходов, ее обоснование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39"/>
        <w:gridCol w:w="1504"/>
        <w:gridCol w:w="1654"/>
        <w:gridCol w:w="1759"/>
        <w:gridCol w:w="829"/>
        <w:gridCol w:w="150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gridSpan w:val="2"/>
            <w:tcW w:w="3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рублей</w:t>
            </w:r>
          </w:p>
        </w:tc>
        <w:tc>
          <w:tcPr>
            <w:tcW w:w="17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Запрашиваемые средства гранта, рублей</w:t>
            </w:r>
          </w:p>
        </w:tc>
        <w:tc>
          <w:tcPr>
            <w:tcW w:w="8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расходов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0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Ожидаемые результаты предоставления гранта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195"/>
        <w:gridCol w:w="3402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гранта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результата предоставления гранта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граждан, вовлеченных получателем в добровольческую (волонтерскую) деятельность на территории Иркутской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 в возрасте от 14 до 35 лет, вовлеченной получателем в добровольческую (волонтерскую) деятельность на территории Иркутской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заявкой гарантирую достоверность представленных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4"/>
        <w:gridCol w:w="378"/>
        <w:gridCol w:w="2693"/>
        <w:gridCol w:w="425"/>
        <w:gridCol w:w="3345"/>
      </w:tblGrid>
      <w:tr>
        <w:tc>
          <w:tcPr>
            <w:tcW w:w="217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7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заполнения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03.06.2022 N 437-пп</w:t>
            <w:br/>
            <w:t>"О предоставлении из областного бюджета грантов в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949B5B0CA64596C701428B6C42E8A77527D7D74E774B530595ADE9DCF66739EEE8320015529963D264A648525A49E0A0CECD6C5F92F4Q5I" TargetMode = "External"/>
	<Relationship Id="rId8" Type="http://schemas.openxmlformats.org/officeDocument/2006/relationships/hyperlink" Target="consultantplus://offline/ref=B3949B5B0CA64596C701428B6C42E8A77526D1DD427B4B530595ADE9DCF66739FCE86A0912588369842BE01D5DF5Q8I" TargetMode = "External"/>
	<Relationship Id="rId9" Type="http://schemas.openxmlformats.org/officeDocument/2006/relationships/hyperlink" Target="consultantplus://offline/ref=B3949B5B0CA64596C7015C867A2EB2AB702F88D2477848025EC7ABBE83A6616CAEA83450511F906C843EB64C1B0F47FEA2D2D26C419247E2FFQ1I" TargetMode = "External"/>
	<Relationship Id="rId10" Type="http://schemas.openxmlformats.org/officeDocument/2006/relationships/hyperlink" Target="consultantplus://offline/ref=B3949B5B0CA64596C7015C867A2EB2AB702F88D2477848025EC7ABBE83A6616CAEA83450511F90698635E71B5C511EAFE599DE6E5C8E46E2EDF8A6B9FCQ5I" TargetMode = "External"/>
	<Relationship Id="rId11" Type="http://schemas.openxmlformats.org/officeDocument/2006/relationships/hyperlink" Target="consultantplus://offline/ref=B3949B5B0CA64596C7015C867A2EB2AB702F88D2477646045EC0ABBE83A6616CAEA83450511F90698635E2195C511EAFE599DE6E5C8E46E2EDF8A6B9FCQ5I" TargetMode = "External"/>
	<Relationship Id="rId12" Type="http://schemas.openxmlformats.org/officeDocument/2006/relationships/hyperlink" Target="consultantplus://offline/ref=B3949B5B0CA64596C701428B6C42E8A77527D7D74E774B530595ADE9DCF66739EEE83207155B9963D264A648525A49E0A0CECD6C5F92F4Q5I" TargetMode = "External"/>
	<Relationship Id="rId13" Type="http://schemas.openxmlformats.org/officeDocument/2006/relationships/hyperlink" Target="consultantplus://offline/ref=B3949B5B0CA64596C701428B6C42E8A77527D7D74E774B530595ADE9DCF66739EEE8320715599F63D264A648525A49E0A0CECD6C5F92F4Q5I" TargetMode = "External"/>
	<Relationship Id="rId14" Type="http://schemas.openxmlformats.org/officeDocument/2006/relationships/hyperlink" Target="consultantplus://offline/ref=B3949B5B0CA64596C701428B6C42E8A77527D7D74E774B530595ADE9DCF66739EEE83207155B9963D264A648525A49E0A0CECD6C5F92F4Q5I" TargetMode = "External"/>
	<Relationship Id="rId15" Type="http://schemas.openxmlformats.org/officeDocument/2006/relationships/hyperlink" Target="consultantplus://offline/ref=B3949B5B0CA64596C701428B6C42E8A77527D7D74E774B530595ADE9DCF66739EEE8320715599F63D264A648525A49E0A0CECD6C5F92F4Q5I" TargetMode = "External"/>
	<Relationship Id="rId16" Type="http://schemas.openxmlformats.org/officeDocument/2006/relationships/hyperlink" Target="consultantplus://offline/ref=B3949B5B0CA64596C701428B6C42E8A77527D7D74E774B530595ADE9DCF66739EEE83202105E9D63D264A648525A49E0A0CECD6C5F92F4Q5I" TargetMode = "External"/>
	<Relationship Id="rId17" Type="http://schemas.openxmlformats.org/officeDocument/2006/relationships/hyperlink" Target="consultantplus://offline/ref=B3949B5B0CA64596C701428B6C42E8A77527D7D74E774B530595ADE9DCF66739EEE83207155B9963D264A648525A49E0A0CECD6C5F92F4Q5I" TargetMode = "External"/>
	<Relationship Id="rId18" Type="http://schemas.openxmlformats.org/officeDocument/2006/relationships/hyperlink" Target="consultantplus://offline/ref=B3949B5B0CA64596C701428B6C42E8A77527D7D74E774B530595ADE9DCF66739EEE8320715599F63D264A648525A49E0A0CECD6C5F92F4Q5I" TargetMode = "External"/>
	<Relationship Id="rId19" Type="http://schemas.openxmlformats.org/officeDocument/2006/relationships/hyperlink" Target="consultantplus://offline/ref=B3949B5B0CA64596C701428B6C42E8A77527D7D74E774B530595ADE9DCF66739EEE83207155B9963D264A648525A49E0A0CECD6C5F92F4Q5I" TargetMode = "External"/>
	<Relationship Id="rId20" Type="http://schemas.openxmlformats.org/officeDocument/2006/relationships/hyperlink" Target="consultantplus://offline/ref=B3949B5B0CA64596C701428B6C42E8A77527D7D74E774B530595ADE9DCF66739EEE8320715599F63D264A648525A49E0A0CECD6C5F92F4Q5I" TargetMode = "External"/>
	<Relationship Id="rId21" Type="http://schemas.openxmlformats.org/officeDocument/2006/relationships/hyperlink" Target="consultantplus://offline/ref=B3949B5B0CA64596C701428B6C42E8A77527D7D74E774B530595ADE9DCF66739EEE83207155B9963D264A648525A49E0A0CECD6C5F92F4Q5I" TargetMode = "External"/>
	<Relationship Id="rId22" Type="http://schemas.openxmlformats.org/officeDocument/2006/relationships/hyperlink" Target="consultantplus://offline/ref=B3949B5B0CA64596C701428B6C42E8A77527D7D74E774B530595ADE9DCF66739EEE8320715599F63D264A648525A49E0A0CECD6C5F92F4Q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03.06.2022 N 437-пп
"О предоставлении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году"
(вместе с "Порядком предоставления из областного бюджета грантов в форме субсидий в целях реализации практики поддержки добровольчества (волонтерства), реализуемой в Иркутской области, в 2022 году")</dc:title>
  <dcterms:created xsi:type="dcterms:W3CDTF">2022-12-03T08:16:05Z</dcterms:created>
</cp:coreProperties>
</file>