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ЗС Иркутской области от 16.12.2016 N 46/47-ЗС</w:t>
              <w:br/>
              <w:t xml:space="preserve">(ред. от 21.02.2018)</w:t>
              <w:br/>
              <w:t xml:space="preserve">"Об утверждении Положения о Координационном межконфессиональном совете при Законодательном Собрании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декабря 2016 г. N 46/47-ЗС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КООРДИНАЦИОННОМ</w:t>
      </w:r>
    </w:p>
    <w:p>
      <w:pPr>
        <w:pStyle w:val="2"/>
        <w:jc w:val="center"/>
      </w:pPr>
      <w:r>
        <w:rPr>
          <w:sz w:val="20"/>
        </w:rPr>
        <w:t xml:space="preserve">МЕЖКОНФЕССИОНАЛЬНОМ СОВЕТЕ ПРИ ЗАКОНОДАТЕЛЬНОМ</w:t>
      </w:r>
    </w:p>
    <w:p>
      <w:pPr>
        <w:pStyle w:val="2"/>
        <w:jc w:val="center"/>
      </w:pPr>
      <w:r>
        <w:rPr>
          <w:sz w:val="20"/>
        </w:rPr>
        <w:t xml:space="preserve">СОБРАНИИ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10.11.2017 </w:t>
            </w:r>
            <w:hyperlink w:history="0" r:id="rId7" w:tooltip="Постановление ЗС Иркутской области от 10.11.2017 N 55/25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      <w:r>
                <w:rPr>
                  <w:sz w:val="20"/>
                  <w:color w:val="0000ff"/>
                </w:rPr>
                <w:t xml:space="preserve">N 55/25-ЗС</w:t>
              </w:r>
            </w:hyperlink>
            <w:r>
              <w:rPr>
                <w:sz w:val="20"/>
                <w:color w:val="392c69"/>
              </w:rPr>
              <w:t xml:space="preserve">, от 21.02.2018 </w:t>
            </w:r>
            <w:hyperlink w:history="0" r:id="rId8" w:tooltip="Постановление ЗС Иркутской области от 21.02.2018 N 59/44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      <w:r>
                <w:rPr>
                  <w:sz w:val="20"/>
                  <w:color w:val="0000ff"/>
                </w:rPr>
                <w:t xml:space="preserve">N 59/44-ЗС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форм взаимодействия органов государственной власти Иркутской области, органов местного самоуправления муниципальных образований Иркутской области и институтов гражданского общества (религиозные объединения), а также для гармонизации межконфессиональных отношений на территории Иркутской области, в соответствии со </w:t>
      </w:r>
      <w:hyperlink w:history="0" r:id="rId9" w:tooltip="Федеральный закон от 26.09.1997 N 125-ФЗ (ред. от 06.07.2016) &quot;О свободе совести и о религиоз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от 26 сентября 1997 года N 125-ФЗ "О свободе совести и о религиозных объединениях",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07.10.2016) ------------ Недействующая редакция {КонсультантПлюс}">
        <w:r>
          <w:rPr>
            <w:sz w:val="20"/>
            <w:color w:val="0000ff"/>
          </w:rPr>
          <w:t xml:space="preserve">статьей 47</w:t>
        </w:r>
      </w:hyperlink>
      <w:r>
        <w:rPr>
          <w:sz w:val="20"/>
        </w:rPr>
        <w:t xml:space="preserve"> Устава Иркутской области, </w:t>
      </w:r>
      <w:hyperlink w:history="0" r:id="rId11" w:tooltip="Закон Иркутской области от 08.06.2009 N 30-оз (ред. от 01.06.2016) &quot;О Законодательном Собрании Иркутской области&quot; (принят Постановлением Законодательного Собрания Иркутской области от 20.05.2009 N 11/1-ЗС) ------------ Недействующая редакция {КонсультантПлюс}">
        <w:r>
          <w:rPr>
            <w:sz w:val="20"/>
            <w:color w:val="0000ff"/>
          </w:rPr>
          <w:t xml:space="preserve">статьей 50</w:t>
        </w:r>
      </w:hyperlink>
      <w:r>
        <w:rPr>
          <w:sz w:val="20"/>
        </w:rPr>
        <w:t xml:space="preserve"> Закона Иркутской области от 8 июня 2009 года N 30-оз "О Законодательном Собрании Иркутской области", </w:t>
      </w:r>
      <w:hyperlink w:history="0" r:id="rId12" w:tooltip="Постановление ЗС Иркутской области от 17.03.2010 N 19/29-ЗС (ред. от 09.12.2016) &quot;О Регламенте Законодательного Собрания Иркутской области&quot; ------------ Недействующая редакция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Регламента Законодательного Собрания Иркутской области Законодательное Собрание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Координационный межконфессиональный совет при Законодательном Собрании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межконфессиональном совете при Законодательном Собрании Иркутской области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Данное постановление подлежит официальному опубликованию в общественно-политической газете "Областная", в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www.ogirk.ru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не позднее чем через пять дней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С.Ф.БРИЛКА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Законодательного</w:t>
      </w:r>
    </w:p>
    <w:p>
      <w:pPr>
        <w:pStyle w:val="0"/>
        <w:jc w:val="right"/>
      </w:pPr>
      <w:r>
        <w:rPr>
          <w:sz w:val="20"/>
        </w:rPr>
        <w:t xml:space="preserve">Собрания Иркутской области</w:t>
      </w:r>
    </w:p>
    <w:p>
      <w:pPr>
        <w:pStyle w:val="0"/>
        <w:jc w:val="right"/>
      </w:pPr>
      <w:r>
        <w:rPr>
          <w:sz w:val="20"/>
        </w:rPr>
        <w:t xml:space="preserve">от 16 декабря 2016 г. N 46/47-ЗС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МЕЖКОНФЕССИОНАЛЬНОМ СОВЕТЕ</w:t>
      </w:r>
    </w:p>
    <w:p>
      <w:pPr>
        <w:pStyle w:val="2"/>
        <w:jc w:val="center"/>
      </w:pPr>
      <w:r>
        <w:rPr>
          <w:sz w:val="20"/>
        </w:rPr>
        <w:t xml:space="preserve">ПРИ ЗАКОНОДАТЕЛЬНОМ СОБРАНИИ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10.11.2017 </w:t>
            </w:r>
            <w:hyperlink w:history="0" r:id="rId13" w:tooltip="Постановление ЗС Иркутской области от 10.11.2017 N 55/25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      <w:r>
                <w:rPr>
                  <w:sz w:val="20"/>
                  <w:color w:val="0000ff"/>
                </w:rPr>
                <w:t xml:space="preserve">N 55/25-ЗС</w:t>
              </w:r>
            </w:hyperlink>
            <w:r>
              <w:rPr>
                <w:sz w:val="20"/>
                <w:color w:val="392c69"/>
              </w:rPr>
              <w:t xml:space="preserve">, от 21.02.2018 </w:t>
            </w:r>
            <w:hyperlink w:history="0" r:id="rId14" w:tooltip="Постановление ЗС Иркутской области от 21.02.2018 N 59/44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      <w:r>
                <w:rPr>
                  <w:sz w:val="20"/>
                  <w:color w:val="0000ff"/>
                </w:rPr>
                <w:t xml:space="preserve">N 59/44-ЗС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межконфессиональный совет при Законодательном Собрании Иркутской области (далее - Совет) является совещательным, консультативным органом, созданным в целях обеспечения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предотвращения любых форм ограничения прав и дискриминации по признакам расовой, национальной, языковой или религиозной принадлежности, сохранения и развития языков, культуры народов Российской Федерации, проживающих на территории Иркутской области, осуществления иных мер, направленных на укрепление гражданского единства, межнационального и межконфессионального согласия, развитие институтов гражданского общества, сохранение этнокультурного многообразия народов Российской Федерации, проживающих на территории Иркутской области, защиту прав национальных меньшинств,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ЗС Иркутской области от 21.02.2018 N 59/44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Иркутской области от 21.02.2018 N 59/44-ЗС)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7" w:tooltip="Федеральный закон от 26.09.1997 N 125-ФЗ (ред. от 06.07.2016) &quot;О свободе совести и о религиоз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сентября 1997 года N 125-ФЗ "О свободе совести и о религиозных объединениях", </w:t>
      </w:r>
      <w:hyperlink w:history="0" r:id="rId18" w:tooltip="&quot;Устав Иркутской области&quot; от 17.04.2009 N 1 (принят Постановлением Законодательного Собрания Иркутской области от 15.04.2009 N 9/5-ЗС) (ред. от 07.10.201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Иркутской области, </w:t>
      </w:r>
      <w:hyperlink w:history="0" r:id="rId19" w:tooltip="Закон Иркутской области от 08.06.2009 N 30-оз (ред. от 01.06.2016) &quot;О Законодательном Собрании Иркутской области&quot; (принят Постановлением Законодательного Собрания Иркутской области от 20.05.2009 N 11/1-ЗС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8 июня 2009 года N 30-оз "О Законодательном Собрании Иркутской области",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укреплении общественного согласия, достижении взаимопонимания, терпимости и взаимного уважения в вопросах свободы совести и свободы вероисповедания;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изучение и использование российской и зарубежной практики решения межконфессиональных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обобщение предложений и инициатив религиозных конфессий по вопросам формирования здорового социально-психологического климата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содействия средствам массовой информации в объективном освещении религиозной ситуации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сотрудничество с органами государственной власти и иными государственными органами, органами местного самоуправления муниципальных образований Иркутской области в сфере межконфессиональных отношений и развития институтов гражданского общества;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20" w:tooltip="Постановление ЗС Иркутской области от 21.02.2018 N 59/44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Иркутской области от 21.02.2018 N 59/44-ЗС)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привлечение внимания общественности к деятельности сект и миссионеров, представляющих собой прямую опасность для жизни и здоровья граждан, наносящих значительный ущерб духовной жизни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изучение проблем в межконфессиональных отношениях с целью недопущения конфликтов и экстремистских проявлений, поддержания межконфессионального диалога;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предложений по устранению напряженности между отдельными религиозными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изучение и оценка деятельности деструктивных религиозных организаций с целью предупреждения религиозного экстремизма.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Совет в соответствии с возложенными на него задачами в установленном порядке осуществляет следующие основные функции в сфере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 информации о ситуации, сложившейся в Иркутской области в сфере межконфессиональных, государственно-конфессиональных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по реализации религиозными объединениями общественно значимых культурно-просветительских программ и мероприятий, оказанию содействия в благотворительной деятельности религиозных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предложений по разработке воспитательных и пропагандистских мероприятий, в том числе профилактических, направленных на предупреждение экстремистской деятельности и противодействие терроризму.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5. Совет формируется из представителей религиозных объединений, зарегистрированных в установленном законодательством порядке и осуществляющих деятельность на территории Иркутской области,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на срок полномочий Законодательного Собрания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Численный состав Совета не может быть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Персональный состав Совета утверждается распоряжением председателя Законодательного Собрания Иркутской области по результатам проведения консультаций с руководителями религиозных объединений, указанных в </w:t>
      </w:r>
      <w:hyperlink w:history="0" w:anchor="P71" w:tooltip="5. Совет формируется из представителей религиозных объединений, зарегистрированных в установленном законодательством порядке и осуществляющих деятельность на территории Иркутской области, и иных лиц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Совет для решения возложенных на него задач и функций в соответствии с законодательством и в установленном порядке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взаимодействовать с органами государственной власти Иркутской области и органами местного самоуправления муниципальных образований Иркутской области, общественными и религиозными объединениями, средствами массовой информации, иными органами для защиты прав граждан на свободу совести и свободу вероисповедания;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за получением информации к общественным и религиозным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к работе Совета научные учреждения, ученых и специалистов;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 организовывать проведение мероприятий (конгрессов, форумов) в целях решения задач и функций, возложенных на Совет в соответствии с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(пп. 3(1) введен </w:t>
      </w:r>
      <w:hyperlink w:history="0" r:id="rId21" w:tooltip="Постановление ЗС Иркутской области от 21.02.2018 N 59/44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Иркутской области от 21.02.2018 N 59/44-ЗС)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иные права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Члены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Совета избирают председателя Совета, заместителя председателя Совета из своего состава большинством голосов от установленного числа членов Совета.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2" w:tooltip="Постановление ЗС Иркутской области от 10.11.2017 N 55/25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Иркутской области от 10.11.2017 N 55/25-ЗС)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Заседанием Совета руководит председатель Совета, в случае отсутствия председателя Совета - заместитель председателя Совета.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3" w:tooltip="Постановление ЗС Иркутской области от 10.11.2017 N 55/25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Иркутской области от 10.11.2017 N 55/25-ЗС)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правомочно, если на нем присутствует не менее половины от установленного числа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ЗС Иркутской области от 10.11.2017 N 55/25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Иркутской области от 10.11.2017 N 55/25-ЗС)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принимаются большинством голосов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протоколом, который подписывается председательствующим на заседании Совета. Копии протокола направляются всем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Совета материалы заседания Совета могут направляться в органы государственной власти Иркутской области, органы местного самоуправления муниципальных образований Иркутской области, общественные организации и средства массовой информации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Советом,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Совет вправе приглашать на свои заседания представителей религиозных объединений, не входящих в его состав, а также представителей территориальных органов федеральных органов власти, органов государственной власти Иркутской области, органов местного самоуправления муниципальных образований Иркутской области, общественных объединений, научных учреждений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Совет не обладает контрольными и распорядительными функциями.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Совета, а также материально-техническое обеспечение мероприятий, организуемых Советом в соответствии с </w:t>
      </w:r>
      <w:hyperlink w:history="0" w:anchor="P82" w:tooltip="3(1) организовывать проведение мероприятий (конгрессов, форумов) в целях решения задач и функций, возложенных на Совет в соответствии с настоящим Положением;">
        <w:r>
          <w:rPr>
            <w:sz w:val="20"/>
            <w:color w:val="0000ff"/>
          </w:rPr>
          <w:t xml:space="preserve">подпунктом 3(1) пункта 9</w:t>
        </w:r>
      </w:hyperlink>
      <w:r>
        <w:rPr>
          <w:sz w:val="20"/>
        </w:rPr>
        <w:t xml:space="preserve"> настоящего Положения, осуществляет аппарат Законодательного Собрания Иркутской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ЗС Иркутской области от 21.02.2018 N 59/44-ЗС &quot;О внесении изменений в Положение о Координационном межконфессиональном совете при Законодательном Собран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Иркутской области от 21.02.2018 N 59/44-ЗС)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ЗС Иркутской области от 16.12.2016 N 46/47-ЗС</w:t>
            <w:br/>
            <w:t>(ред. от 21.02.2018)</w:t>
            <w:br/>
            <w:t>"Об утверждении Положения о Координацио...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9E00135C3BE87ED3581FF99DBAC4170539B9E8E11DBCF51926BE2B3A1454C7AD0F4D419D38F2BB95385037280878353FC9CAEBA602DBEC209151702B2B7M" TargetMode = "External"/>
	<Relationship Id="rId8" Type="http://schemas.openxmlformats.org/officeDocument/2006/relationships/hyperlink" Target="consultantplus://offline/ref=69E00135C3BE87ED3581FF99DBAC4170539B9E8E11DBCB509266E2B3A1454C7AD0F4D419D38F2BB95385037280878353FC9CAEBA602DBEC209151702B2B7M" TargetMode = "External"/>
	<Relationship Id="rId9" Type="http://schemas.openxmlformats.org/officeDocument/2006/relationships/hyperlink" Target="consultantplus://offline/ref=69E00135C3BE87ED3581E194CDC01B7C5090C18219DCC402CF3AE4E4FE154A2F90B4D24C90CB26BB528E5723C1D9DA00BAD7A3BE7C31BEC6B1B4M" TargetMode = "External"/>
	<Relationship Id="rId10" Type="http://schemas.openxmlformats.org/officeDocument/2006/relationships/hyperlink" Target="consultantplus://offline/ref=69E00135C3BE87ED3581FF99DBAC4170539B9E8E11DDC9549A66E2B3A1454C7AD0F4D419D38F2BB95385007085878353FC9CAEBA602DBEC209151702B2B7M" TargetMode = "External"/>
	<Relationship Id="rId11" Type="http://schemas.openxmlformats.org/officeDocument/2006/relationships/hyperlink" Target="consultantplus://offline/ref=69E00135C3BE87ED3581FF99DBAC4170539B9E8E11DDCF53916FE2B3A1454C7AD0F4D419D38F2BB9538507778C878353FC9CAEBA602DBEC209151702B2B7M" TargetMode = "External"/>
	<Relationship Id="rId12" Type="http://schemas.openxmlformats.org/officeDocument/2006/relationships/hyperlink" Target="consultantplus://offline/ref=69E00135C3BE87ED3581FF99DBAC4170539B9E8E11DDC6519A6DE2B3A1454C7AD0F4D419D38F2BB95385007581878353FC9CAEBA602DBEC209151702B2B7M" TargetMode = "External"/>
	<Relationship Id="rId13" Type="http://schemas.openxmlformats.org/officeDocument/2006/relationships/hyperlink" Target="consultantplus://offline/ref=69E00135C3BE87ED3581FF99DBAC4170539B9E8E11DBCF51926BE2B3A1454C7AD0F4D419D38F2BB95385037280878353FC9CAEBA602DBEC209151702B2B7M" TargetMode = "External"/>
	<Relationship Id="rId14" Type="http://schemas.openxmlformats.org/officeDocument/2006/relationships/hyperlink" Target="consultantplus://offline/ref=69E00135C3BE87ED3581FF99DBAC4170539B9E8E11DBCB509266E2B3A1454C7AD0F4D419D38F2BB95385037280878353FC9CAEBA602DBEC209151702B2B7M" TargetMode = "External"/>
	<Relationship Id="rId15" Type="http://schemas.openxmlformats.org/officeDocument/2006/relationships/hyperlink" Target="consultantplus://offline/ref=69E00135C3BE87ED3581FF99DBAC4170539B9E8E11DBCB509266E2B3A1454C7AD0F4D419D38F2BB95385037283878353FC9CAEBA602DBEC209151702B2B7M" TargetMode = "External"/>
	<Relationship Id="rId16" Type="http://schemas.openxmlformats.org/officeDocument/2006/relationships/hyperlink" Target="consultantplus://offline/ref=69E00135C3BE87ED3581E194CDC01B7C5098C7861B8993009E6FEAE1F645103F86FDDD4F8ECB20A6518501B7B1M" TargetMode = "External"/>
	<Relationship Id="rId17" Type="http://schemas.openxmlformats.org/officeDocument/2006/relationships/hyperlink" Target="consultantplus://offline/ref=69E00135C3BE87ED3581E194CDC01B7C5090C18219DCC402CF3AE4E4FE154A2F82B48A4092C938B8559B017287B8BFM" TargetMode = "External"/>
	<Relationship Id="rId18" Type="http://schemas.openxmlformats.org/officeDocument/2006/relationships/hyperlink" Target="consultantplus://offline/ref=69E00135C3BE87ED3581FF99DBAC4170539B9E8E11DDC9549A66E2B3A1454C7AD0F4D419C18F73B551871D728392D502BABCBAM" TargetMode = "External"/>
	<Relationship Id="rId19" Type="http://schemas.openxmlformats.org/officeDocument/2006/relationships/hyperlink" Target="consultantplus://offline/ref=69E00135C3BE87ED3581FF99DBAC4170539B9E8E11DDCF53916FE2B3A1454C7AD0F4D419C18F73B551871D728392D502BABCBAM" TargetMode = "External"/>
	<Relationship Id="rId20" Type="http://schemas.openxmlformats.org/officeDocument/2006/relationships/hyperlink" Target="consultantplus://offline/ref=69E00135C3BE87ED3581FF99DBAC4170539B9E8E11DBCB509266E2B3A1454C7AD0F4D419D38F2BB95385037282878353FC9CAEBA602DBEC209151702B2B7M" TargetMode = "External"/>
	<Relationship Id="rId21" Type="http://schemas.openxmlformats.org/officeDocument/2006/relationships/hyperlink" Target="consultantplus://offline/ref=69E00135C3BE87ED3581FF99DBAC4170539B9E8E11DBCB509266E2B3A1454C7AD0F4D419D38F2BB9538503728C878353FC9CAEBA602DBEC209151702B2B7M" TargetMode = "External"/>
	<Relationship Id="rId22" Type="http://schemas.openxmlformats.org/officeDocument/2006/relationships/hyperlink" Target="consultantplus://offline/ref=69E00135C3BE87ED3581FF99DBAC4170539B9E8E11DBCF51926BE2B3A1454C7AD0F4D419D38F2BB95385037283878353FC9CAEBA602DBEC209151702B2B7M" TargetMode = "External"/>
	<Relationship Id="rId23" Type="http://schemas.openxmlformats.org/officeDocument/2006/relationships/hyperlink" Target="consultantplus://offline/ref=69E00135C3BE87ED3581FF99DBAC4170539B9E8E11DBCF51926BE2B3A1454C7AD0F4D419D38F2BB9538503728D878353FC9CAEBA602DBEC209151702B2B7M" TargetMode = "External"/>
	<Relationship Id="rId24" Type="http://schemas.openxmlformats.org/officeDocument/2006/relationships/hyperlink" Target="consultantplus://offline/ref=69E00135C3BE87ED3581FF99DBAC4170539B9E8E11DBCF51926BE2B3A1454C7AD0F4D419D38F2BB95385037385878353FC9CAEBA602DBEC209151702B2B7M" TargetMode = "External"/>
	<Relationship Id="rId25" Type="http://schemas.openxmlformats.org/officeDocument/2006/relationships/hyperlink" Target="consultantplus://offline/ref=69E00135C3BE87ED3581FF99DBAC4170539B9E8E11DBCB509266E2B3A1454C7AD0F4D419D38F2BB95385037384878353FC9CAEBA602DBEC209151702B2B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ЗС Иркутской области от 16.12.2016 N 46/47-ЗС
(ред. от 21.02.2018)
"Об утверждении Положения о Координационном межконфессиональном совете при Законодательном Собрании Иркутской области"</dc:title>
  <dcterms:created xsi:type="dcterms:W3CDTF">2023-06-22T12:01:01Z</dcterms:created>
</cp:coreProperties>
</file>