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Службы ветеринарии Ивановской обл. от 07.02.2023 N 11-од</w:t>
              <w:br/>
              <w:t xml:space="preserve">"Об утверждении Положения об общественном совете при службе ветеринарии Ивановской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СЛУЖБА ВЕТЕРИНАРИИ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февраля 2023 г. N 11-од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СЛУЖБЕ ВЕТЕРИНАРИИ ИВАНОВСКОЙ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Ивановской области от 07.10.2015 N 231-рп (ред. от 13.08.2020) &quot;Об организации работы общественных советов при исполнительных органах государственной власти Ивановской области&quot; (вместе с &quot;Типовым положением об общественном совете при исполнительном органе государственной власти Иванов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Ивановской области от 07.10.2015 N 231-рп "Об организации работы общественных советов при исполнительных органах государственной власти Ивановской области", в целях приведения в соответствие с действующим законодательством Российской Федерации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службе ветеринарии Ивановской области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Службы ветеринарии Ивановской обл. от 31.12.2015 N 217-од &quot;Об утверждении Положения об общественном совете при службе ветеринарии Иван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приказа службы ветеринарии Ивановской области от 31.12.2015 N 217-од "Об утверждении Положения об общественном совете при службе ветеринарии Ивановской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выполнением настоящего приказа возложить на заместителя начальника службы ветеринарии Ивановской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службы ветеринарии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Е.В.КУРОЧКИН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службы ветеринарии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07.02.2023 N 11-од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СЛУЖБЕ ВЕТЕРИНАРИИ</w:t>
      </w:r>
    </w:p>
    <w:p>
      <w:pPr>
        <w:pStyle w:val="2"/>
        <w:jc w:val="center"/>
      </w:pPr>
      <w:r>
        <w:rPr>
          <w:sz w:val="20"/>
        </w:rPr>
        <w:t xml:space="preserve">ИВАНОВСКОЙ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службе ветеринарии Ивановской области (далее - Положение, Служба, Общественный совет) определяет цели создания, задачи, функции, права и порядок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совещательно-консультативным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осуществляет свою деятельность на основе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международных договоров Российской Федерации, федеральных конституционных законов, федеральных законов, правовых актов Президента Российской Федерации и Правительства Российской Федерации, федеральных органов исполнительной власти, </w:t>
      </w:r>
      <w:hyperlink w:history="0" r:id="rId10" w:tooltip="Закон Ивановской области от 18.02.2009 N 20-ОЗ (ред. от 30.05.2022) &quot;Устав Ивановской области&quot; (принят Ивановской областной Думой 29.01.2009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Ивановской области, законов Ивановской области, указов и распоряжений Губернатора Ивановской области, постановлений и распоряжений Правительства Ивановской области, а также настоящего Положения.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outlineLvl w:val="1"/>
        <w:jc w:val="center"/>
      </w:pPr>
      <w:r>
        <w:rPr>
          <w:sz w:val="20"/>
        </w:rPr>
        <w:t xml:space="preserve">2. Цели,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Основные цели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Повышение уровня доверия граждан к деятельности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Обеспечение прозрачности и открытости деятельности исполнительных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Содействие предупреждению и разрешению социальных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(наименование исполнительного органа государственной власти Ивановской области) (далее - исполнительный орган)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Формирование в обществе нетерпимости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Повышение эффективности деятельности исполнительного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Общественная оценка деятельности исполнительного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Развитие взаимодействия исполнительных органов государственной власти Ивановской области с гражданским сообществом,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исполнительным органом законодательства Российской Федерации в сфере деятельности исполнительного органа, его совершенствования, формирования обоснованных предложений по указанной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Рассмотрение общественных инициатив, связанных с выявлением и решением ключевых социально и экономически значимых проблем в установленной сфере деятельности исполнительного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Основные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Организация и проведение общественной оценки деятельности исполнительного органа,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вопросов, включенных в перечень вопросов, обязательных для рассмотрения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общественно значимых нормативных правовых актов и иных документов, разрабатываемых исполнительным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мониторинге качества оказания государственных услуг исполнительным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антикоррупционной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эффективности государственных закупок и кадровой работы исполнительного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работе аттестационных комиссий и конкурсных комиссий по замещению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независимой оценки качества работы подведомственных Службе бюджетных учреждений по предоставлению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иных вопросов, связанных с деятельностью Службы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Подготовка рекомендаций по эффективному применению норм федерального законодательства с учетом социально-экономических и демографических особенностей Ивановской области и по его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Запрашивать в соответствии с законодательством Российской Федерации от исполнительных органов государственной власти Ивановской области, территориальных органов федеральных органов исполнительной власти, организаций материалы и информацию, необходимые для работы Общественного совета, за исключением сведений, составляющих государственную и иную охраняемую действующим законодательством Российской Федерации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По согласованию со Службой принимать участие в заседаниях коллегий, совещательных и консультативных органов при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Направлять в Службу рекомендации по совершенствованию законодательства Ивановской области и регулированию процессов в соответствующей сфере деятельности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Приглашать на заседания Общественного совета в качестве экспертов представителей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муниципальных образований Ивановской области, Общественной палаты Ивановской области,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Создавать рабочие и экспертные группы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Вносить изменения в перечень вопросов, обязательных для рассмотрения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Общественный совет обязан информировать Службу о своей работе для последующего размещения соответствующих материалов в средствах массовой информации и на официальном сайте.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основе принципов добровольности участия в его деятельности граждан Российской Федерации, представителей общественных объединений и иных организаций, а также независимости от исполнительного органа,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Персональный состав Общественного совета утверждается приказом Службы по итогам проведения конкурсного отбора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Количественный состав Общественного совета должен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Состав Общественного совета определяется на основе конкурсного отбора кандидатов.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1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Не допускаются к выдвижению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некоммерческих организаций, зарегистрированных менее чем за один год до дня истечения срока полномочий членов Общественного совета действующего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некоммерческих организаций, которым в соответствии с Федеральным </w:t>
      </w:r>
      <w:hyperlink w:history="0" r:id="rId12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некоммерческих организаций, деятельность которых приостановлена в соответствии с Федеральным </w:t>
      </w:r>
      <w:hyperlink w:history="0" r:id="rId13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деятельности", если решение о приостановлении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являющиеся действующими членами двух Общественных советов при других исполнительных органах государственной власти Ивановской области; работники учреждений, подведомственных исполнительному органу, при котором создан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конфликта интересов при осуществлении общественного контроля в соответствии с </w:t>
      </w:r>
      <w:hyperlink w:history="0" w:anchor="P173" w:tooltip="5. Конфликт интересов при осуществлении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настоящего Положения.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Правом выдвижения кандидатур в члены Общественных советов обладают: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совещательных и консультативных органов при Правительстве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совещательных и консультативных органов при исполнительных органах;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самовыдвижения, за исключением лиц, указанных в </w:t>
      </w:r>
      <w:hyperlink w:history="0" w:anchor="P81" w:tooltip="3.5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 не могут быть членами Общественной палаты Российской..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целях формирования состава Общественного совета на официальном сайте Службы размещается уведомление о начале процедуры формирования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исполнительного органа не позднее чем за 3 месяца до истечения полномочий членов Общественного совета действующего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срок и адрес направления организациями и гражданами писем о выдвижении кандидатов в состав Общественного совета. К уведомлению должны быть приложены заявление, согласие кандидата на выдвижение его кандидатуры в Общественный совет и публикацию его персональных данных, биографическая справка в соответствии с </w:t>
      </w:r>
      <w:hyperlink w:history="0" w:anchor="P185" w:tooltip="Приложение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Положению. Срок направления организациями и гражданами писем о выдвижении кандидатов в состав Общественного совета не может составлять менее одного месяца с момента размещения уведомления на официальном сайте исполнительного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Служба регистрирует поступившие предложения инициаторов выдвижения и заявления кандидатов в члены Общественного совета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истечения установленного срока приема заявлений поданные заявления к регистрации и рассмотрению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Служба в установленный для приема заявлений срок формирует базу данных кандидатов в члены Общественного совета на основе поданных заявок, размещает и ежедневно актуализирует ее на сайте исполнительного органа во вкладке "Общественный совет".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целях формирования Общественного совета создается конкурсная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Порядок формирования, состав, численность и полномочия конкурсной комиссии определяются приказом Службы. В состав конкурсной комиссии должны входить представители Общественной палаты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Конкурсная комиссия рассматривает все заявления кандидатов в члены Общественного совета, поданные в установленные Службой сроки, на предмет соответствия требованиям, предъявляемым к членам Общественного совета, и проводит отбор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После окончания рассмотрения заявлений кандидатов в члены Общественного совета конкурсной комиссией Служба размещает на официальном сайте протокол заседания конкурсной комиссии о рассмотрении заявлений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Копия протокола заседания конкурсной комиссии о рассмотрении заявлений кандидатов в члены Общественного совета направляется Службой в течение 7 дней после принятия соответствующего решения конкурсной комиссией в адрес кандидатов, которым было отказано во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При утверждении состава Общественного совета одновременно формируется список резерва кандидатов в состав Общественного совета (на случай выбытия членов из состава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приказа Службы об утверждении состава Общественного совета направляется в течение 3 рабочих дней после его регистрации в адрес кандидатов, которые были включены в состав Общественного совета, а также кандидатов, которые были включены в резерв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При создании в Ивановской области новых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в состав Общественного совета и список резерва кандидатов в состав Общественного совета могут быть включены дополнительные кандидаты, являющиеся представителями указанных объединений и организаций, и по инициативе указанных объединений и организаций, путем открытого голосования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 в члены Общественного совета от вновь созданных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должны соответствовать требованиям и ограничениям, указанным в </w:t>
      </w:r>
      <w:hyperlink w:history="0" w:anchor="P81" w:tooltip="3.5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 не могут быть членами Общественной палаты Российской...">
        <w:r>
          <w:rPr>
            <w:sz w:val="20"/>
            <w:color w:val="0000ff"/>
          </w:rPr>
          <w:t xml:space="preserve">пунктах 3.5</w:t>
        </w:r>
      </w:hyperlink>
      <w:r>
        <w:rPr>
          <w:sz w:val="20"/>
        </w:rPr>
        <w:t xml:space="preserve"> - </w:t>
      </w:r>
      <w:hyperlink w:history="0" w:anchor="P88" w:tooltip="3.7. Правом выдвижения кандидатур в члены Общественных советов обладают:">
        <w:r>
          <w:rPr>
            <w:sz w:val="20"/>
            <w:color w:val="0000ff"/>
          </w:rPr>
          <w:t xml:space="preserve">3.7 раздела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отборе кандидата в члены Общественного совета от вновь созданных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принимается членами Общественного совета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при выборе кандидата в члены Общественного совета от вновь созданных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голос председателя Общественного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решения Общественного совета о включении кандидатов в члены Общественного совета от вновь созданных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размещается на сайте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приказа Службы о внесении изменений в состав Общественного совета направляется в течение 3 рабочих дней после его регистрации в адрес кандидатов, которые были включены в состав Общественного совета, а также кандидатов, которые были включены в резерв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совета, заместитель председателя Общественного совета, секретарь Общественного совета избираются членами Общественного совета на первом заседании совета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при выборе председателя Общественного совета осуществляется согласование кандидатуры с Общественной палатой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отклонении Общественной палатой Ивановской области кандидатуры председателя Общественного совета при равенстве голосов членов Общественного совета голосование проводится по новой кандидатуре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при выборе заместителя председателя Общественного совета и секретаря Общественного совета голос председателя Общественного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Срок полномочий Общественного совета - 2 года со дня принятия приказа Службы об утверждении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Члены Общественного совета осуществляют свою деятельность на общественных началах и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пропуске членом Общественного совета 3 заседаний Общественного совета подряд без уважительной причины;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членом Общественного совета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расторжении общественной или иной организацией с членом Общественного совета трудовых отношений либо при прекращении его членства в общественной или иной организации, представителем которой он являлся;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предоставления членом Общественного совета недостоверных сведений в заявлении на членство в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наступлении условий, предусмотренных </w:t>
      </w:r>
      <w:hyperlink w:history="0" w:anchor="P81" w:tooltip="3.5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 не могут быть членами Общественной палаты Российской...">
        <w:r>
          <w:rPr>
            <w:sz w:val="20"/>
            <w:color w:val="0000ff"/>
          </w:rPr>
          <w:t xml:space="preserve">пунктом 3.5 раздела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конфликта интересов при осуществлении общественного контроля в соответствии с </w:t>
      </w:r>
      <w:hyperlink w:history="0" w:anchor="P177" w:tooltip="5.2. Под конфликтом интересов понимается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совета.">
        <w:r>
          <w:rPr>
            <w:sz w:val="20"/>
            <w:color w:val="0000ff"/>
          </w:rPr>
          <w:t xml:space="preserve">пунктом 5.2 раздела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невозможности участия члена Общественного совета в работе Общественного совета по состоянию здоровья либо в случае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В случае выбытия членов из состава Общественного совета включение новых членов осуществляется из резерва кандидатов в состав Общественного совета путем открытого голосования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при выборе кандидата из резерва Общественного совета в состав Общественного совета голос председателя Общественного совета является решающим.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исходя из целей, задач и функций, указанных в </w:t>
      </w:r>
      <w:hyperlink w:history="0" w:anchor="P42" w:tooltip="2. Цели, задачи и функции Общественного совета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является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Организует работу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Подписывает протоколы заседаний и другие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Вносит предложения по плану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Проводит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Формирует повестку заседания и состав экспертов и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Определяет приоритетные направления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Вносит предложения по перечню вопросов, обязательных для рассмотрения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4.3.8. Вносит предложения по уточнению и дополнению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 Осуществляет общий контроль за выполнением планов работы и исполнением решений Общественного совета, в том числе взаимодействует с исполнительным органом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4.3.10. Координирует деятельность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4.3.11. Принимает меры по предотвращению и (или) урегулированию конфликта интересов у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4.3.12. Представляет Общественный совет в органах государственной власти, органах местного самоуправления,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отсутствие председателя Общественного совета его функции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Организует текущую деятельность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Информирует членов Общественного совета о времени, месте и повестке дня его заседания, а также об утвержденных планах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Вносить свои предложения председателю Общественного совета относительно формирования планов работы Общественного совета и повестки дня заседания. Предложения представляются в письменном виде не позднее 2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Участвовать в мероприятиях, проводимых Общественным советом, а также в подготовке материалов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Знакомиться с документами и материалами по проблемам, вынесенным на обсуждение Общественного совета, на стадии их подготовки и вносить в них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Входить в состав экспертного совета при Правительстве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4.6.5. Возглавлять и входить в состав рабочих и экспертных групп, формируемых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 обязаны принимать участие в заседаниях лично, не передавая свои полномочия иным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Общественного совета проводятся не реже одного раза в квартал и считаются правомочными, если на них присутствует более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проводится внеочередное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 решению Председателя Общественного совета заседание Общественного совета может проводиться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Председатель Общественного совета определяет повестку заседания Общественного совета в заочной форме, состав материалов и проект решения по каждому из рассматриваемых вопросов, форму и срок представления членами Общественного совета секретарю Общественного совета своих мнений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Секретарь Общественного совета направляет решение Председателя Общественного совета о проведении заседания Общественного совета в заочной форме, материалы и проект решения по каждому из рассматриваемых вопросов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4.9.3. Члены Общественного совета направляют свое мнение по рассматриваемым вопросам секретарю Общественного совета по форме и в срок, установленные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Общественного совета принимаются простым большинством голосов присутствующих на заседании членов Общественного совета. В случае достижения равенства голосов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 председатель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направляется в Службу в течение 5 дней со дня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Организационно-техническое обеспечение деятельности Общественного совета осуществляет заместитель начальника Службы.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2"/>
        <w:outlineLvl w:val="1"/>
        <w:jc w:val="center"/>
      </w:pPr>
      <w:r>
        <w:rPr>
          <w:sz w:val="20"/>
        </w:rPr>
        <w:t xml:space="preserve">5. Конфликт интересов при осуществлении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 Общественного совета не допускается к работе Общественного совета при наличии конфликта интересов при осуществлении общественного контроля.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Под конфликтом интересов понимается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в течение 3 дней с момента возникновения личной заинтересованности проинформировать об этом председателя Общественного совета в письменной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85" w:name="P185"/>
    <w:bookmarkEnd w:id="185"/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службе ветеринарии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4"/>
      </w:tblGrid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В службу ветеринарии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Ивановской области</w:t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наименование общественной (иной)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выдвигает кандидата 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члены общественного совета при службе ветеринарии Ивановской области.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(Далее указываются дата рождения кандидата,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 при службе ветеринарии Ивановской области.)</w:t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Биографическая справка на ____ л.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Согласие на _____ л.</w:t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Подпись уполномоченного лица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общественной (иной) организации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Печать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4"/>
      </w:tblGrid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В службу ветеринарии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Ивановской области</w:t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_____________________________________________________________________,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рассмотреть мою кандидатуру для включения в состав общественного совета при службе ветеринарии Ивановской области.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(Далее указываются дата рождения, сведения о месте работы кандидата, гражданство.)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 соответствую всем требованиям, предъявляемым к кандидатам в члены общественного совета при службе ветеринарии Ивановской области, а также сообщаю об отсутствии ограничений для вхождения в состав общественного совета при службе ветеринарии Ивановской области.</w:t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Биографическая справка на ____ л.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Согласие на _____ л.</w:t>
            </w:r>
          </w:p>
        </w:tc>
      </w:tr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Подпись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кандидата на выдвижение его кандидатуры в общественный совет</w:t>
      </w:r>
    </w:p>
    <w:p>
      <w:pPr>
        <w:pStyle w:val="0"/>
        <w:jc w:val="center"/>
      </w:pPr>
      <w:r>
        <w:rPr>
          <w:sz w:val="20"/>
        </w:rPr>
        <w:t xml:space="preserve">и публикацию его персональных данных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6"/>
        <w:gridCol w:w="4532"/>
        <w:gridCol w:w="2266"/>
      </w:tblGrid>
      <w:tr>
        <w:tc>
          <w:tcPr>
            <w:gridSpan w:val="3"/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паспорт: серия ______________________ номер ______________________, кем и когда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выдан: 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код подразделения _________________________________________, проживающий по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адресу: 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Даю свое согласие службе ветеринарии Ивановской области (далее - Служба)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1.1. Обработку моих следующих персональных данных: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фамилия, имя, отчество;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дата рождения;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место рождения;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паспортные данные;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гражданство;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информация об образовании (оконченные учебные заведения, специальность(и) по образованию, ученая степень, ученое звание);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владение иностранными языками;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семейное положение;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контактная информация (адрес регистрации, адрес фактического проживания, контактные телефоны);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фотография;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информация о трудовой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информация об общественной деятельности.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1.2. Размещение моих персональных данных: фамилия, имя, отчество, дата рождения, информация об образовании, трудовой и общественной деятельности на официальном сайте Службы в информационно-телекоммуникационной сети Интернет.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      </w:r>
            <w:hyperlink w:history="0" r:id="rId14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27.07.2006 N 152-ФЗ "О персональных данных", конфиденциальность персональных данных соблюдается в рамках исполнения исполнительными органами государственной власти законодательства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Войти в состав общественного совета при Службе на общественных началах согласен(на).</w:t>
            </w:r>
          </w:p>
        </w:tc>
      </w:tr>
      <w:t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 И.О.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БИОГРАФИЧЕСКАЯ СПРАВКА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417"/>
        <w:gridCol w:w="336"/>
        <w:gridCol w:w="2385"/>
        <w:gridCol w:w="2319"/>
        <w:gridCol w:w="1133"/>
      </w:tblGrid>
      <w:tr>
        <w:tblPrEx>
          <w:tblBorders>
            <w:left w:val="nil"/>
            <w:insideH w:val="nil"/>
          </w:tblBorders>
        </w:tblPrEx>
        <w:tc>
          <w:tcPr>
            <w:gridSpan w:val="5"/>
            <w:tcW w:w="793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</w:t>
            </w:r>
          </w:p>
        </w:tc>
      </w:tr>
      <w:tr>
        <w:tblPrEx>
          <w:tblBorders>
            <w:left w:val="nil"/>
            <w:insideH w:val="nil"/>
          </w:tblBorders>
        </w:tblPrEx>
        <w:tc>
          <w:tcPr>
            <w:gridSpan w:val="5"/>
            <w:tcW w:w="793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6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3"/>
            <w:tcW w:w="32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3"/>
            <w:tcW w:w="58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Дата, место рождения</w:t>
            </w:r>
          </w:p>
        </w:tc>
      </w:tr>
      <w:tr>
        <w:tc>
          <w:tcPr>
            <w:gridSpan w:val="3"/>
            <w:tcW w:w="32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gridSpan w:val="3"/>
            <w:tcW w:w="5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gridSpan w:val="3"/>
            <w:tcW w:w="58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Окончил (когда, что) с указанием специальности по образованию</w:t>
            </w:r>
          </w:p>
        </w:tc>
      </w:tr>
      <w:tr>
        <w:tc>
          <w:tcPr>
            <w:gridSpan w:val="3"/>
            <w:tcW w:w="32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Ученая степень (при наличии)</w:t>
            </w:r>
          </w:p>
        </w:tc>
        <w:tc>
          <w:tcPr>
            <w:gridSpan w:val="3"/>
            <w:tcW w:w="58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Ученое звание (при наличии)</w:t>
            </w:r>
          </w:p>
        </w:tc>
      </w:tr>
      <w:tr>
        <w:tc>
          <w:tcPr>
            <w:gridSpan w:val="3"/>
            <w:tcW w:w="32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Какими иностранными языками владеет</w:t>
            </w:r>
          </w:p>
        </w:tc>
        <w:tc>
          <w:tcPr>
            <w:gridSpan w:val="3"/>
            <w:tcW w:w="5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Семейное положение</w:t>
            </w:r>
          </w:p>
        </w:tc>
        <w:tc>
          <w:tcPr>
            <w:gridSpan w:val="3"/>
            <w:tcW w:w="5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 (паспорт)</w:t>
            </w:r>
          </w:p>
        </w:tc>
        <w:tc>
          <w:tcPr>
            <w:gridSpan w:val="3"/>
            <w:tcW w:w="5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фактический</w:t>
            </w:r>
          </w:p>
        </w:tc>
        <w:tc>
          <w:tcPr>
            <w:gridSpan w:val="3"/>
            <w:tcW w:w="5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телефоны</w:t>
            </w:r>
          </w:p>
        </w:tc>
        <w:tc>
          <w:tcPr>
            <w:gridSpan w:val="3"/>
            <w:tcW w:w="58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9064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Трудовая деятельность (за последние 10 лет)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увольнения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 (наименование организации), должность</w:t>
            </w:r>
          </w:p>
        </w:tc>
        <w:tc>
          <w:tcPr>
            <w:gridSpan w:val="2"/>
            <w:tcW w:w="3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(указываются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644"/>
        <w:gridCol w:w="2324"/>
        <w:gridCol w:w="3452"/>
      </w:tblGrid>
      <w:tr>
        <w:tblPrEx>
          <w:tblBorders>
            <w:left w:val="nil"/>
            <w:right w:val="nil"/>
          </w:tblBorders>
        </w:tblPrEx>
        <w:tc>
          <w:tcPr>
            <w:gridSpan w:val="4"/>
            <w:tcW w:w="906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деятельность (за последние 10 лет)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осуществления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осуществления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(указываются основные направления деятельности, результат и т.д. - на усмотрение кандидата)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ветеринарии Ивановской обл. от 07.02.2023 N 11-од</w:t>
            <w:br/>
            <w:t>"Об утверждении Положения об общественном совете при 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C6BC52F2AD40D00E56E2468E00F84B809423394FCEA0A4920D4F1722CB11A5E34ACACF348D3D1599387A57F02972ED15N6X6N" TargetMode = "External"/>
	<Relationship Id="rId8" Type="http://schemas.openxmlformats.org/officeDocument/2006/relationships/hyperlink" Target="consultantplus://offline/ref=65C6BC52F2AD40D00E56E2468E00F84B809423394FCBA3A893094F1722CB11A5E34ACACF268D6519983A6457F33C24BC5330DDB54C179CFDA01ECCE6N1X0N" TargetMode = "External"/>
	<Relationship Id="rId9" Type="http://schemas.openxmlformats.org/officeDocument/2006/relationships/hyperlink" Target="consultantplus://offline/ref=65C6BC52F2AD40D00E56FC4B986CA44486977A31459DFCF59D08474575CB4DE0B543C0997BC96E069A3A66N5X4N" TargetMode = "External"/>
	<Relationship Id="rId10" Type="http://schemas.openxmlformats.org/officeDocument/2006/relationships/hyperlink" Target="consultantplus://offline/ref=65C6BC52F2AD40D00E56E2468E00F84B809423394FCDA9A5960D4F1722CB11A5E34ACACF348D3D1599387A57F02972ED15N6X6N" TargetMode = "External"/>
	<Relationship Id="rId11" Type="http://schemas.openxmlformats.org/officeDocument/2006/relationships/hyperlink" Target="consultantplus://offline/ref=65C6BC52F2AD40D00E56FC4B986CA444809C7B3746CEABF7CC5D49407D9B17F0B10A949664CB76189E246657F4N3X4N" TargetMode = "External"/>
	<Relationship Id="rId12" Type="http://schemas.openxmlformats.org/officeDocument/2006/relationships/hyperlink" Target="consultantplus://offline/ref=65C6BC52F2AD40D00E56FC4B986CA444809C783D49C9ABF7CC5D49407D9B17F0B10A949664CB76189E246657F4N3X4N" TargetMode = "External"/>
	<Relationship Id="rId13" Type="http://schemas.openxmlformats.org/officeDocument/2006/relationships/hyperlink" Target="consultantplus://offline/ref=65C6BC52F2AD40D00E56FC4B986CA444809C783D49C9ABF7CC5D49407D9B17F0B10A949664CB76189E246657F4N3X4N" TargetMode = "External"/>
	<Relationship Id="rId14" Type="http://schemas.openxmlformats.org/officeDocument/2006/relationships/hyperlink" Target="consultantplus://offline/ref=65C6BC52F2AD40D00E56FC4B986CA444809D7F3C49CEABF7CC5D49407D9B17F0B10A949664CB76189E246657F4N3X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ветеринарии Ивановской обл. от 07.02.2023 N 11-од
"Об утверждении Положения об общественном совете при службе ветеринарии Ивановской области"</dc:title>
  <dcterms:created xsi:type="dcterms:W3CDTF">2023-06-12T13:23:13Z</dcterms:created>
</cp:coreProperties>
</file>