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социальной защиты населения Ивановской обл. от 17.08.2020 N 85</w:t>
              <w:br/>
              <w:t xml:space="preserve">(ред. от 03.04.2023)</w:t>
              <w:br/>
              <w:t xml:space="preserve">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2020 г. N 85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7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8" w:tooltip="Приказ Департамента социальной защиты населения Ивановской обл. от 19.10.2020 N 93 &quot;О внесении изменения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9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1" w:tooltip="Постановление Правительства Ивановской области от 27.06.2008 N 170-п (ред. от 01.02.2023) &quot;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&quot; (с изм. и доп., вступающими в силу по истечении 10 дней после дня официального опубликования Постановления Правительства Ивановской области от 01.02.2023 N 43-п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27.06.2008 N 170-п "Об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учреждениями", </w:t>
      </w:r>
      <w:hyperlink w:history="0" r:id="rId12" w:tooltip="Распоряжение Правительства Ивановской области от 03.02.2020 N 7-рп (ред. от 21.11.2022)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Ивановской области от 03.02.2020 N 7-рп "Об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организациями"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Правовому управлению Департамента социальной защиты населения Ивановской области обеспечить направление настоящего приказа: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официальное опубликование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Т.В.РОЖКОВА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17.08.2020 N 85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14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15" w:tooltip="Приказ Департамента социальной защиты населения Ивановской обл. от 19.10.2020 N 93 &quot;О внесении изменения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6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организациями" (далее - Административный регламент, государственная услуга) устанавливает стандарт и порядок предоставления Департаментом социальной защиты населения Ивановской области (далее - Департамент) в пределах установленных нормативными правовыми актами Российской Федерации полномочий государственной услуги, а также порядок обжалования решений и действий (бездействия) органов, предоставляющих государственную услугу.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 (их представителей)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услуг), оценка качества оказания общественно полезных услуг которых относится к компетенции Департамента, в соответствии с </w:t>
      </w:r>
      <w:hyperlink w:history="0" r:id="rId17" w:tooltip="Распоряжение Правительства Ивановской области от 03.02.2020 N 7-рп (ред. от 21.11.2022)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организациями, утвержденным распоряжением Правительства Ивановской области от 03.02.2020 N 7-рп (далее - Перечень), созданные в предусмотренных Федеральным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 (далее - организация, заявитель):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протяжении одного года и более оказывающие общественно полезные услуги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9" w:tooltip="Приказ Департамента социальной защиты населения Ивановской обл. от 19.10.2020 N 93 &quot;О внесении изменения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от 19.10.2020 N 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оказывающие на территории Ивановской области одну (или несколько) из следующих общественно полезных услуг (далее - ОПУ):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социального обслуживания в форме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социального обслуживания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социального обслуживания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социально-средовой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социально-психологической реабилитации или абилитации инвалидов в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социально-бытовой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w:history="0" r:id="rId20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устройству детей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защита прав и законных интересов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выявление несовершеннолетних граждан, нуждающихся в установлении над ними опеки или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21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Информация о предоставлении государственной услуги и услугах, которые являются необходимыми и обязательными для предоставления государственной услуги, предоставляется гражданам: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непосредственно специалистами Департамента при личном обращении граждан;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средств почтовой,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средств массовой информации, издания информационных материалов (брошюр, буклетов и т.д.), размещения на информационных стендах территориальных органов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путем размещения в информационно-телекоммуникационных сетях общего пользования, в том числе на сайте Департамента (</w:t>
      </w:r>
      <w:r>
        <w:rPr>
          <w:sz w:val="20"/>
        </w:rPr>
        <w:t xml:space="preserve">www.szn.ivanovoobl.ru</w:t>
      </w:r>
      <w:r>
        <w:rPr>
          <w:sz w:val="20"/>
        </w:rPr>
        <w:t xml:space="preserve">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Портал услуг).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2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На сайте Департамента размещаются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 почтовый адрес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номера телефонов структурных подразделений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режим работы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 Административного регламента с приложениями.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На информационных стендах, размещаемых в свободном доступе для посетителей в помещении Департамента, отражается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извлечения из текста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образцы оформления документов, необходимых для предоставления государственной услуги, и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схема размещения специалистов и режим приема ими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сроках предоставления государственной услуги в целом и максимальных сроках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получения консультаций по вопросам получения государственной услуги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обжалования решений,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Изменения в информацию о порядке предоставления государственной услуги, размещенную в соответствии с </w:t>
      </w:r>
      <w:hyperlink w:history="0" w:anchor="P94" w:tooltip="1.3.3. На информационных стендах, размещаемых в свободном доступе для посетителей в помещении Департамента, отражается следующая информация:">
        <w:r>
          <w:rPr>
            <w:sz w:val="20"/>
            <w:color w:val="0000ff"/>
          </w:rPr>
          <w:t xml:space="preserve">пунктом 1.3.3</w:t>
        </w:r>
      </w:hyperlink>
      <w:r>
        <w:rPr>
          <w:sz w:val="20"/>
        </w:rPr>
        <w:t xml:space="preserve"> Административного регламента, должны своевременно, не позднее 3 дней со дня изменения, вноситься специалистами, ответственными за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Получение заявителем сведений о ходе предоставления государственной услуги способами, предусмотренными </w:t>
      </w:r>
      <w:hyperlink w:history="0" w:anchor="P84" w:tooltip="а) непосредственно специалистами Департамента при личном обращении граждан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85" w:tooltip="б) с использованием средств почтовой, телефонной связи, электронной почты;">
        <w:r>
          <w:rPr>
            <w:sz w:val="20"/>
            <w:color w:val="0000ff"/>
          </w:rPr>
          <w:t xml:space="preserve">"б" пункта 1.3.1</w:t>
        </w:r>
      </w:hyperlink>
      <w:r>
        <w:rPr>
          <w:sz w:val="20"/>
        </w:rPr>
        <w:t xml:space="preserve"> Административного регламента, осуществляется в порядке, установленном </w:t>
      </w:r>
      <w:hyperlink w:history="0" w:anchor="P327" w:tooltip="3.2. Информирование и консультирование по вопросам">
        <w:r>
          <w:rPr>
            <w:sz w:val="20"/>
            <w:color w:val="0000ff"/>
          </w:rPr>
          <w:t xml:space="preserve">подразделом 3.2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Сведения о графике (режиме) работы Департамента сообщаются по телефонам, а также размещаются на вывесках при входе в здание, на информационных стендах.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На едином Портале услуг размещаются следующая информация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формы заявлений (уведомлений, сообщений), используемые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бланк заявления для заполнения.</w:t>
      </w:r>
    </w:p>
    <w:p>
      <w:pPr>
        <w:pStyle w:val="0"/>
        <w:jc w:val="both"/>
      </w:pPr>
      <w:r>
        <w:rPr>
          <w:sz w:val="20"/>
        </w:rPr>
        <w:t xml:space="preserve">(п. 1.3.7 введен </w:t>
      </w:r>
      <w:hyperlink w:history="0" r:id="rId23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1.3.8 введен </w:t>
      </w:r>
      <w:hyperlink w:history="0" r:id="rId24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Информация о предоставлении государственной услуги предоставляется бесплатно.</w:t>
      </w:r>
    </w:p>
    <w:p>
      <w:pPr>
        <w:pStyle w:val="0"/>
        <w:jc w:val="both"/>
      </w:pPr>
      <w:r>
        <w:rPr>
          <w:sz w:val="20"/>
        </w:rPr>
        <w:t xml:space="preserve">(п. 1.3.9 введен </w:t>
      </w:r>
      <w:hyperlink w:history="0" r:id="rId25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социально ориентированными некоммерческими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органов и учреждений,</w:t>
      </w:r>
    </w:p>
    <w:p>
      <w:pPr>
        <w:pStyle w:val="2"/>
        <w:jc w:val="center"/>
      </w:pPr>
      <w:r>
        <w:rPr>
          <w:sz w:val="20"/>
        </w:rPr>
        <w:t xml:space="preserve">предоставляющих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Государственную услугу предоставляет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предоставлении государственной услуги заявитель взаимодействует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 предоставлении государственной услуги Департаментом осуществляется взаимодействие с Управлением Федеральной налоговой службы по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Специалисты, должностные лица, участвующие в предоставлении государственной услуги,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информации, которые в соответствии с действующими нормативными правовыми актами находятся в распоряжении органа, предоставляющего государственную услугу, иных органов и (или) подведомственных им организаций, участвующих в предоставлении государственной услуги, за исключением документов, обязанность по предоставлению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предусмотренной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2.2.4 в ред. </w:t>
      </w:r>
      <w:hyperlink w:history="0" r:id="rId29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оказания социально ориентированной некоммерческой организацией ОПУ установленным критериям (далее - заключение);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мотивированного уведомления об отказе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2"/>
        <w:jc w:val="center"/>
      </w:pPr>
      <w:r>
        <w:rPr>
          <w:sz w:val="20"/>
        </w:rPr>
        <w:t xml:space="preserve">2.4. Сроки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выполнения административных действий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государственной услуги не должен превышать 30 дней со дня поступления в Департамент заявления о выдаче заключения. Указанный срок может быть продлен, но не более чем на 30 дней, в случае направления Департаментом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ОПУ, продление срока предоставления государственной услуги либо отказ в выдаче заключения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по почте заказным письмом (бандеролью с описью вложенных документов и уведомлением о вручении) организации в течение 3 рабочих дней со дня принятия Департаментом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регулирующие</w:t>
      </w:r>
    </w:p>
    <w:p>
      <w:pPr>
        <w:pStyle w:val="2"/>
        <w:jc w:val="center"/>
      </w:pPr>
      <w:r>
        <w:rPr>
          <w:sz w:val="20"/>
        </w:rPr>
        <w:t xml:space="preserve">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официальных сайтах Департамента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обеспечивает размещение и актуализацию перечня нормативных правовых актов, регулирующих предоставление государственной услуги, на своих официальных сайтах в сети Интернет, а также в соответствующем разделе регионального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2.6.1. Для выдачи заключения представляется письменное </w:t>
      </w:r>
      <w:hyperlink w:history="0" w:anchor="P57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ее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случае если организация включена в реестр поставщиков социальных услуг по ОПУ, представления дополнительных документов, обосновывающих соответствие оказываемых организацией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Перечнем.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Требования, предъявляемые к представленным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поддаваться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на русском языке в одном экземпляре. Заявление, содержащее более одного листа, должно быть прошито, пронумеровано и заверено подписью руководителя постоянно действующего исполнительного органа заявителя или иного лица, имеющего право действовать от его имени без доверенности, на обороте последнего листа на месте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 представляются на русском языке в одном подлинном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повреждения,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представлены непосредственно заявителем, направлены почтовым отправлением с описью вложения,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выдаче организации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35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приостановления,</w:t>
      </w:r>
    </w:p>
    <w:p>
      <w:pPr>
        <w:pStyle w:val="2"/>
        <w:jc w:val="center"/>
      </w:pPr>
      <w:r>
        <w:rPr>
          <w:sz w:val="20"/>
        </w:rPr>
        <w:t xml:space="preserve">прекращения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приостановления, прекращения предоставления государственной услуги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Необходимые и обязательные услуги для получения государственной услуги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предоставление государственной услуги государственная пошлина или иная плата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Максимальное время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и документов на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ее предоставления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Максимальное время ожидания заявителями очереди при подаче документов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исключения очередей в местах приема документов используется предварительная запись на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 подаче документов по предварительной записи время ожидания не должно превышать 5 минут с момента времени, на который была осуществлена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Максимальное время ожидания в очереди при получении результата предоставления услуги не должно превышать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2"/>
        <w:jc w:val="center"/>
      </w:pPr>
      <w:r>
        <w:rPr>
          <w:sz w:val="20"/>
        </w:rPr>
        <w:t xml:space="preserve">2.13. Сроки и порядок регистрации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с приложенными к нему по желанию заявителя документами, поступившее в Департамент от организации непосредственно или почтовым отправлением либо в форме электронного документа, регистрируется в соответствии с установленными правилами делопроизводства в течение 1 рабочего дня.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государственная услуга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с отдельным входом (по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Помещение должно быть достаточно освещено.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Центральный вход в здание органа, предоставляющего государственную услугу, оборудуется информационной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(местонахождение);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график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Помещения, предназначенные для приема граждан,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электронной системой управления очередью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световым информационным табло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системой кондиционирования воздуха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противопожарной системой 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в которых предоставляется государственная услуга, при наличии </w:t>
      </w:r>
      <w:hyperlink w:history="0" r:id="rId3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3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помещение с учетом потребности инвалида собственник помещения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труда России от 30.07.2015 N 527н (ред. от 15.12.2022)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трировано в Минюсте России 17.09.2015 N 3889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30.07.2015 N 527н.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Помещения, в которых осуществляется прием заявителей, включают зал ожидания и места для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номера кабинки (кабинета);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фамилии, имени, отчества (при наличии)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Показатели доступности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удовлетворенность получателей государственной услуги качеством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получения полной, актуальной и доступной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обоснованных жалоб со стороны получателей государственной услуги на действия (бездействие) специалистов или должностных лиц, на несоблюдение сроков предоставления государственной услуги, на отсутствие доступности государственной услуги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досудебного рассмотрения жалоб заявителей на решения, действия (бездействие) специалистов или должностных лиц,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9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обращении, при условии представления заявителем заявления и соответствия представленных документов требованиям, предусмотренным </w:t>
      </w:r>
      <w:hyperlink w:history="0" w:anchor="P170" w:tooltip="2.6. Исчерпывающий перечень документов, необходимых">
        <w:r>
          <w:rPr>
            <w:sz w:val="20"/>
            <w:color w:val="0000ff"/>
          </w:rPr>
          <w:t xml:space="preserve">подразделом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Особенности выполнения многофункциональными центрами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Особенности предоставления в электронной форме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Департамента либо государственного гражданского служащего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и консультирование граждан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сведений о ходе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40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принятие решения о предоставлении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и хранение учетных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государственным гражданским служащим Департамента, уполномоченным рассматривать документы,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государственный гражданский служащий Департамента, уполномоченный рассматривать документы, осуществляет замену указанных документов в срок, не превышающий 7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по адресу, указанному в заявлении, сообщает заявителю об отсутствии таких опечаток и (или) ошибок в срок, не превышающий 5 рабочих дней с даты регистрации заявления.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2"/>
        <w:outlineLvl w:val="2"/>
        <w:jc w:val="center"/>
      </w:pPr>
      <w:r>
        <w:rPr>
          <w:sz w:val="20"/>
        </w:rPr>
        <w:t xml:space="preserve">3.2. Информирование и консультирование по вопросам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Информирование заявителей о порядке предоставления государственной услуги осуществляется при личном, письменном обращении заявителя или при поступлении обращений в Департамент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информировании заявителя сотрудник Департамента доводит до его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необходимые действия заявителя (порядок получения и предоставления необходимых документов, информация справочного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результатов государственной услуги.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 информировании граждан по телефону или при личном приеме специалисты, осуществляющие информирование граждан,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корректно и внимательно относиться к гражданам, не унижая их чести и достоинства;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проводить консультацию без больших пауз, лишних слов, оборотов и эмоций, комментариев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задавать только уточняющие вопросы в интересах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ответе на телефонные звонки специалист, осуществляющий консультирование, сняв трубку, должен представиться, назвав: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разговора произносить слова четко, не допускать "параллельных" разговоров с окружающими людьми и по другим телефонам.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осуществляющий консультирование, грамотно, в пределах своей компетенции дает ответ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конце консультирования необходимо кратко подвести итог и перечислить гражданину меры, которые надо принять.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желании заявителя получить консультацию по телефону консультирование осуществляется не позднее дня, следующего за днем обращения за консультацией. При желании заявителя получить консультацию в письменном виде консультирование осуществляется в порядке, установленном </w:t>
      </w:r>
      <w:hyperlink w:history="0" w:anchor="P354" w:tooltip="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">
        <w:r>
          <w:rPr>
            <w:sz w:val="20"/>
            <w:color w:val="0000ff"/>
          </w:rPr>
          <w:t xml:space="preserve">пунктом 3.2.8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При личном обращении граждан в рамках информирования и консультирования по предоставлению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время ожидания в очереди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продолжительность личного приема не должна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специалисты,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специалистов. Специалист при необходимости выдает заявителю форму заявления и список документов, необходимых для принятия решения о предоставлении государственной услуги, на бумажном носителе, поясняет порядок получения необходимых документов и требования, предъявляемые к ним. По желанию заявителя данная информация может быть также представлена на бумажном носителе в виде памятки;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 на обращение с согласия гражданина может быть дан устно в ходе личного приема. В случае, если изложенные в устном обращении факты и обстоятельства не являются очевидными и требуют дополнительной проверки, а также при несогласии гражданина на получение устного ответа,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поступления.</w:t>
      </w:r>
    </w:p>
    <w:bookmarkStart w:id="354" w:name="P354"/>
    <w:bookmarkEnd w:id="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подготовка ответа требует направления запросов в сторонние организации либо дополнительных консультаций, по решению руководителя Департамента, срок рассмотрения письменных обращений может быть продлен дополнительно до 30 календарных дней. В таком случае заявителю направляется промежуточный ответ с описанием действий, совершаемых по его обращению, и уведомлением о продлении срока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Письменный ответ подписывается руководителем Департамента или его заместителем, а также содержит фамилию, инициалы, телефон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направляется письмом, факсом, в зависимости от способа обращения гражданина за консультацией или способа доставки, указанного в письменном обращении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Результатом административной процедуры является предоставление заявителям информации о государственной услуге, порядке получения и результатах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- 60 дней (в случае продления срока рассмотрения обращения) со дня обращения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Прием и регистрация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 в Департамент либо поступление заявления о предоставлении государственной услуги посредством почтовой связи, Портала услуг или официального сайта территориального органа социальной защиты населения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Заявителям должна быть предоставлена возможность осуществить предварительную запись по телефону либо при личном обращении к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по телефону либо при личном обращении лично сообщается дата и время представления документов и номер кабинета, в который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Личный прием заявителей в целях подачи документов, необходимых для предоставления государственной услуги, осуществляется специалистом, ответственным за прием документов, в рабочее время согласно графику работы Департамента в порядке очереди с учетом предварительной записи. При личном приеме заявитель предъявляет специалисту документы, удостоверяющие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посредством Портала услуг или официального сайта Департамента в информационно-телекоммуникационной сети "Интернет", к нему прикрепляются скан-образы документов, предусмотренных </w:t>
      </w:r>
      <w:hyperlink w:history="0" w:anchor="P176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177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Административного регламента, обязанность по представлению которых возложена на заявителя, при этом заявление, документы заверяются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ходе приема документов, необходимых для предоставления государственной услуги, специалист,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заявление в соответствии с </w:t>
      </w:r>
      <w:hyperlink w:history="0" w:anchor="P241" w:tooltip="2.13. Сроки и порядок регистрации заявления">
        <w:r>
          <w:rPr>
            <w:sz w:val="20"/>
            <w:color w:val="0000ff"/>
          </w:rPr>
          <w:t xml:space="preserve">подразделом 2.13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устанавливает личность заявителя путем проверки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при личном приеме заявителя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проверяет правильность заполнения заявления, в том числе полноту внесенных данных, наличие документов, представленных заявителем по собственной инициативе. Проверяет документы на соответствие требованиям, указанным в </w:t>
      </w:r>
      <w:hyperlink w:history="0" w:anchor="P176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77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86" w:tooltip="2.6.5. Требования, предъявляемые к представленным документам: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заявителя заполненного заявления или неправильном его заполнении, специалист, ответственный за прием документов, помогает заявителю оформить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фамилии, инициалов, должности специалиста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копии необходимых документов не представлены, осуществляет копирование документов, проставляет на них надпись об их соответствии подлинным экземплярам, заверяет своей подписью с указанием должности, фамилии, инициалов, даты, возвращает заявителю оригиналы документов, с которых были сняты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выдает заявителю расписку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расписке о приеме документов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приема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 и инициалы специалиста, принявшего документы, а также его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расписка выдается заявителю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бланке заявления ставится подпись заявителя о получении расписки, проставляется подпись специалиста, выдавшего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заявления почтовым отправлением, посредством Портала услуг или официального сайта Департамента в информационно-телекоммуникационной сети "Интернет", расписка о приеме заявления и документов направляется заявителю в течение 3 рабочих дней со дня поступления заявления почтовым отправлением или в электронной форме по телекоммуникационным каналам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разделения должностных обязанностей по приему документов и формированию учетного дела, специалист, ответственный за прием документов, формирует комплект принятых документов - скрепляет заявление, документы, предоставленные гражданином (далее - комплект документов), и передает специалисту, ответственному за формирование учетного 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Специалист, ответственный за передачу документов, формирует и передает комплект документов (с сопроводительной описью в случае, если это предусмотрено должностными регламентами) специалисту, ответственному за формирование учетного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Результатом данной административной процедуры является прием заявления и документов, необходимых для предоставления государственной услуги, формирование комплекта документов, принятых от заявителя, и выдача (направление) ему расписки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- 4 рабочих дня со дня поступления заявления о предоставлении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Предоставление сведений о ходе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по предоставлению сведений о ходе оказания государственной услуги является обращение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справочным телефонам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письменной форме (по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ходе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Ответ на телефонный звонок должен начинаться с информации о наименовании органа, фамилии лица, принявшего телефонный звонок. В рамках предоставления сведений заявителю сообщается о специалистах, которым поручено рассмотрение заявления, об административной процедуре, на которой находится предоставление государственной услуги, о сроках предоставления государственной услуги, способе уведомления заявителя о результате предоставления государственной услуги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по телефону не должно превышать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Информирование заявителей о ходе предоставления государственной услуги при обращении лично или в письменной форме осуществляется в порядке, предусмотренном </w:t>
      </w:r>
      <w:hyperlink w:history="0" w:anchor="P335" w:tooltip="3.2.4. При информировании граждан по телефону или при личном приеме специалисты, осуществляющие информирование граждан, должны:">
        <w:r>
          <w:rPr>
            <w:sz w:val="20"/>
            <w:color w:val="0000ff"/>
          </w:rPr>
          <w:t xml:space="preserve">пунктами 3.2.4</w:t>
        </w:r>
      </w:hyperlink>
      <w:r>
        <w:rPr>
          <w:sz w:val="20"/>
        </w:rPr>
        <w:t xml:space="preserve"> - </w:t>
      </w:r>
      <w:hyperlink w:history="0" w:anchor="P354" w:tooltip="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">
        <w:r>
          <w:rPr>
            <w:sz w:val="20"/>
            <w:color w:val="0000ff"/>
          </w:rPr>
          <w:t xml:space="preserve">3.2.8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административной процедуры является предоставление заявителю сведений о ходе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по представлению сведений о ходе оказания государственной услуги: при обращении заявителя лично или по телефону - 30 минут, при обращении заявителя в письменной форме - 5 рабочих дней с момента поступления обращения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7" w:name="P407"/>
    <w:bookmarkEnd w:id="407"/>
    <w:p>
      <w:pPr>
        <w:pStyle w:val="2"/>
        <w:outlineLvl w:val="2"/>
        <w:jc w:val="center"/>
      </w:pPr>
      <w:r>
        <w:rPr>
          <w:sz w:val="20"/>
        </w:rPr>
        <w:t xml:space="preserve">3.5. Взаимодействие Департамента с иными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власти,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5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Рассмотрение заявления и документов, 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либо об отказе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по рассмотрению заявления и документов, принятию решения о предоставлении либо об отказе в предоставлении государственной услуги и его фиксации является получение Департаментом заявления и полного комплекта документов,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всех действий в рамках указанной административной процедуры необходимо учитывать сроки предоставления государственной услуги, указанные в </w:t>
      </w:r>
      <w:hyperlink w:history="0" w:anchor="P154" w:tooltip="2.4. Сроки предоставления государственной услуги">
        <w:r>
          <w:rPr>
            <w:sz w:val="20"/>
            <w:color w:val="0000ff"/>
          </w:rPr>
          <w:t xml:space="preserve">подразделе 2.4</w:t>
        </w:r>
      </w:hyperlink>
      <w:r>
        <w:rPr>
          <w:sz w:val="20"/>
        </w:rPr>
        <w:t xml:space="preserve"> Административного регламента.</w:t>
      </w:r>
    </w:p>
    <w:bookmarkStart w:id="420" w:name="P420"/>
    <w:bookmarkEnd w:id="4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Сформированный комплект документов, поступивших от заявителя, в порядке, установленном правилами делопроизводства, поступает на рассмотрение специалиста, ответственного за подготовку проекта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Специалист, ответственный за подготовку проекта решения, в течение 5 рабочих дней со дня поступления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поступивший комплект документов на соответствие требованиям, установленным в </w:t>
      </w:r>
      <w:hyperlink w:history="0" w:anchor="P176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77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86" w:tooltip="2.6.5. Требования, предъявляемые к представленным документам: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и </w:t>
      </w:r>
      <w:hyperlink w:history="0" w:anchor="P407" w:tooltip="3.5. Взаимодействие Департамента с иными органами">
        <w:r>
          <w:rPr>
            <w:sz w:val="20"/>
            <w:color w:val="0000ff"/>
          </w:rPr>
          <w:t xml:space="preserve">подразделе 3.5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представляет на подпись руководителю Департамента проект заключения по форме, утвержденной </w:t>
      </w:r>
      <w:hyperlink w:history="0" r:id="rId4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202" w:tooltip="2.8. Исчерпывающий перечень оснований для отказа">
        <w:r>
          <w:rPr>
            <w:sz w:val="20"/>
            <w:color w:val="0000ff"/>
          </w:rPr>
          <w:t xml:space="preserve">подразделом 2.8</w:t>
        </w:r>
      </w:hyperlink>
      <w:r>
        <w:rPr>
          <w:sz w:val="20"/>
        </w:rPr>
        <w:t xml:space="preserve"> Административного регламента, готовит и представляет на подпись руководителю Департамента проект решения об отказе в выдаче заключения (мотивированное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Руководитель Департамента рассматривает проект заключения либо проект решения об отказе в выдаче заключения и подписывает его либо при наличии замечаний возвращает специалисту, ответственному за подготовку проекта решения, с указанием замечаний.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Специалист, ответственный за подготовку проекта решения, дорабатывает проект заключения либо проект решения об отказе в выдаче заключения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Результатом административной процедуры является подписание руководителем Департамента проекта заключения или проекта решения об отказе в выдаче заключения (мотивированного уведомления).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5 рабочих дней со дня поступления документов, указанных в </w:t>
      </w:r>
      <w:hyperlink w:history="0" w:anchor="P420" w:tooltip="3.6.2. Сформированный комплект документов, поступивших от заявителя, в порядке, установленном правилами делопроизводства, поступает на рассмотрение специалиста, ответственного за подготовку проекта решения.">
        <w:r>
          <w:rPr>
            <w:sz w:val="20"/>
            <w:color w:val="0000ff"/>
          </w:rPr>
          <w:t xml:space="preserve">пункте 3.6.2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Выдача (направление) заявителю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7" w:name="P437"/>
    <w:bookmarkEnd w:id="437"/>
    <w:p>
      <w:pPr>
        <w:pStyle w:val="0"/>
        <w:ind w:firstLine="540"/>
        <w:jc w:val="both"/>
      </w:pPr>
      <w:r>
        <w:rPr>
          <w:sz w:val="20"/>
        </w:rPr>
        <w:t xml:space="preserve">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Специалист, ответственный за выдачу (направление) документов, в течение 1 рабочего дня со дня получения документов, указанных в </w:t>
      </w:r>
      <w:hyperlink w:history="0" w:anchor="P437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случае личного обращения заявителя специалист, ответственный за выдачу (направление)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Специалист, ответственный за выдачу (направление) документов, выдает заявителю документы. Второй экземпляр документа остается в Департаменте. 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В случае получения от заявителя сообщения об отсутствии возможности получения соответствующих документов специалист, ответственный за выдачу (направление) документов, готовит пакет документов для отправки почтой в течение 2 рабочих дней со дня получения документов, указанных в </w:t>
      </w:r>
      <w:hyperlink w:history="0" w:anchor="P437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(направление) заявителю документов, указанных в </w:t>
      </w:r>
      <w:hyperlink w:history="0" w:anchor="P437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 со дня получения документов, указанных в </w:t>
      </w:r>
      <w:hyperlink w:history="0" w:anchor="P437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Ведение и хранение учетных дел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3.8.1. Основанием для начала административной процедуры по ведению и хранению учетных дел получателей государственной услуги является прием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В учетное дело подшиваются заявление о предоставлении государственной услуги, документы, указанные в </w:t>
      </w:r>
      <w:hyperlink w:history="0" w:anchor="P176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77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Административного регламента, решение о предоставлении (об отказе в предоставлении) государственной услуги, иные документы, сформированные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Департамента социальной защиты населения Ивановской обл. от 02.10.2020 N 91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02.10.2020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Документы, составляющие учетное дело, вкладываются в обложку и сшиваются скоросшивателем.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Сформированные учетные дела хранятся в Департаменте на специально оборудованных стеллажах.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Результатом административной процедуры является сохранность сформированного учетного дела в течение 3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Формы осуществления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регламентирующих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Административного регламента и нормативных правовых актов, регламентирующих предоставление государственной услуги,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текущего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контроля в виде комплексных проверок (плановых, внеплановых);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контроля в виде тематических проверок (плановых, внеплановых);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 должностные лица Департамента, уполномоченные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процессе согласования и визирования документов, подготовленных специалистами, ответственными за подготовку проектов решений, в рамках предоставления государственной услуги, в соответствии с положениями Административного регламента и действующего законодательства.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Текущий контроль за полнотой и качеством предоставления государственной услуги включает в себя проведение проверок (в том числе тематических),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специалистов,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Департамента, в соответствии с полномочиями на проведение проверок, установленными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Плановые проверки предоставления государственной услуги проводятся в соответствии с планом проведения проверок, утвержденным руководителем Департамента. План проведения проверок подлежит размещению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Административного регламента, соблюдение порядка обжалования решений и действий (бездействия) специалистов, должностных лиц, а также оценивается достижение показателей качества и доступности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делопроизводства Департамента. По результатам рассмотрения обращений дается письменный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 подлежат рассмотрению в соответствии с Федеральным </w:t>
      </w:r>
      <w:hyperlink w:history="0" r:id="rId5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 проведении плановой проверки издается распоряжение Департамента и формируется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Акт подписывается председателем комиссии и утверждается руководителем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По результатам проведенных проверок, оформленных документально в установленном порядке, в случае выявления нарушений прав заявителей, допущенных специалистами Департамента, осуществляется привлечение виновных лиц к ответственности в соответствии с законодательством Российской Федерации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Специалисты,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Специалисты, ответственные за прием заявлений и документов, несут персональную ответственность за правильность выполнения процедур по приему, контролю соблюдения требований к составу документов, соблюдение сроков запросов недостающих документов, иные действия, обязанность по исполнению которых возложена на них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специалистов, должностных лиц закрепляется в их должностных регламентах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Должностные лица Департамента, должностные лица, уполномоченные на предоставление государственной услуги (проведение отдельных административных процедур в рамках предоставления государственной услуги),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4.5.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за исполнением Административного регламента вправе осуществлять граждане, их объединения и организации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своих замечаний к процедуре предоставления государственной услуги или предложений по ее совершенствованию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обжалования решений и действий (бездействия) специалистов, должностных лиц в порядке, установленном </w:t>
      </w:r>
      <w:hyperlink w:history="0" w:anchor="P513" w:tooltip="5. Досудебный (внесудебный) порядок обжалования решений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3" w:name="P513"/>
    <w:bookmarkEnd w:id="513"/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органов, предоставляющих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услуги, а также их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Гражданин вправе обжаловать любые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в досудебном (внесудебном) порядке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Основанием для начала процедуры досудебного (внесудебного) обжалования является несогласие заявителя с действиями (бездействием) органа, предоставляющего государственную услугу, должностного лица органа, предоставляющего государственную услугу, и решениями, принятыми в ходе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Органы государственной власти,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лица, которым</w:t>
      </w:r>
    </w:p>
    <w:p>
      <w:pPr>
        <w:pStyle w:val="2"/>
        <w:jc w:val="center"/>
      </w:pPr>
      <w:r>
        <w:rPr>
          <w:sz w:val="20"/>
        </w:rPr>
        <w:t xml:space="preserve">может быть направлена жалоба заявителя в досудебном</w:t>
      </w:r>
    </w:p>
    <w:p>
      <w:pPr>
        <w:pStyle w:val="2"/>
        <w:jc w:val="center"/>
      </w:pPr>
      <w:r>
        <w:rPr>
          <w:sz w:val="20"/>
        </w:rPr>
        <w:t xml:space="preserve">(внесудебном) порядке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 досудебном обжаловании жалоба подается: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руководителю Департамента на решения и действия (бездействие) подчиненных ему должностных лиц, иных уполномоченных на предоставление государственной услуги лиц;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) заместителю председателя Правительства Ивановской области, курирующему социальную сферу, - на действия (бездействие)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Портала услуг,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Портала услуг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</w:t>
      </w:r>
    </w:p>
    <w:p>
      <w:pPr>
        <w:pStyle w:val="0"/>
        <w:jc w:val="center"/>
      </w:pPr>
      <w:r>
        <w:rPr>
          <w:sz w:val="20"/>
        </w:rPr>
        <w:t xml:space="preserve">Ивановской области от 03.04.2023 N 24)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заинтересованных лиц о порядке подачи и рассмотрения жалобы, в том числе с использованием Портала услуг, представляется специалистами Департамента, уполномоченными на осуществление некоторых административных действий в рамках предоставления государственной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устном и письменном обращении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непосредственно в помещении органов при личном консультировании;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стендах, в виде памяток, буклетов;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сети Интернет (интернет-сайт Департамента, Портал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порядок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5.4.1. Общий порядок досудебного (внесудебного) обжалования регламентирован </w:t>
      </w:r>
      <w:hyperlink w:history="0" r:id="rId5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27.07.2010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</w:t>
      </w:r>
      <w:hyperlink w:history="0" r:id="rId60" w:tooltip="Постановление Правительства Ивановской области от 28.05.2013 N 193-п (ред. от 25.02.2019) &quot;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 при предоставлении государственных услуг утвержден постановлением Правительства Ивановской области от 28.05.2013 N 193-п.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содержащаяся в </w:t>
      </w:r>
      <w:hyperlink w:history="0" w:anchor="P513" w:tooltip="5. Досудебный (внесудебный) порядок обжалования решений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Административного регламента, размещается на Портале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Департамента социальной защиты населения Ивановской обл. от 03.04.2023 N 24 &quot;О внесении изменений в приказ Департамента социальной защиты населения Ивановской области от 17.08.2020 N 85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от 03.04.2023 N 24)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2438"/>
        <w:gridCol w:w="340"/>
        <w:gridCol w:w="3118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Бланк организации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 20__ г.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Департамент социальной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защиты населения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Ивановской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76" w:name="P576"/>
          <w:bookmarkEnd w:id="57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государственной услуги по оценке качества оказываемых социально ориентированной некоммерческой организацией общественно полезных услуг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6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26.01.2017 N 89, прошу выдать заключение о соответствии качества оказываемых социально ориентированной некоммерческой организацией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(ОГРН, ИНН, адрес места нахождения)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нижеуказанных(ой) общественно полезных(ой) услуг(и) установленным критериям: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услуги в соответствии с </w:t>
            </w:r>
            <w:hyperlink w:history="0" r:id="rId6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общественно полезных услуг, утвержденным постановлением Правительства Российской Федерации от 27.10.2016 N 1096)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названную общественно полезную услугу &lt;*&gt;, соответствующую </w:t>
            </w:r>
            <w:hyperlink w:history="0" r:id="rId6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 (с учетом вида оказываемых услуг))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об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6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сведения (по усмотрению заявителя))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__________________________________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печать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по каждой общественно полезной услуге.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Ивановской обл. от 17.08.2020 N 85</w:t>
            <w:br/>
            <w:t>(ред. от 03.04.2023)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3FDB710102DB5EE03C0DD98BE20A6A59BD47A6AFAF6BDFA1E9CCAB339E8768F004ECE97605FB0B58DC88AB48FBEB17CD716B8B6ABBC1648E023BBE3Eh5M" TargetMode = "External"/>
	<Relationship Id="rId8" Type="http://schemas.openxmlformats.org/officeDocument/2006/relationships/hyperlink" Target="consultantplus://offline/ref=8A3FDB710102DB5EE03C0DD98BE20A6A59BD47A6AFAF68D5A4EACCAB339E8768F004ECE97605FB0B58DC88AB48FBEB17CD716B8B6ABBC1648E023BBE3Eh5M" TargetMode = "External"/>
	<Relationship Id="rId9" Type="http://schemas.openxmlformats.org/officeDocument/2006/relationships/hyperlink" Target="consultantplus://offline/ref=8A3FDB710102DB5EE03C0DD98BE20A6A59BD47A6AFAD6CD6A2E4CCAB339E8768F004ECE97605FB0B58DC88AB48FBEB17CD716B8B6ABBC1648E023BBE3Eh5M" TargetMode = "External"/>
	<Relationship Id="rId10" Type="http://schemas.openxmlformats.org/officeDocument/2006/relationships/hyperlink" Target="consultantplus://offline/ref=8A3FDB710102DB5EE03C13D49D8E566559B519ADADAF6180F8B9CAFC6CCE813DB044EABC3541F6035CD7DCFA09A5B247893A668C74A7C16039h3M" TargetMode = "External"/>
	<Relationship Id="rId11" Type="http://schemas.openxmlformats.org/officeDocument/2006/relationships/hyperlink" Target="consultantplus://offline/ref=8A3FDB710102DB5EE03C0DD98BE20A6A59BD47A6AFAD6ED0ADEECCAB339E8768F004ECE96405A30759DC96AB4BEEBD468B32h7M" TargetMode = "External"/>
	<Relationship Id="rId12" Type="http://schemas.openxmlformats.org/officeDocument/2006/relationships/hyperlink" Target="consultantplus://offline/ref=8A3FDB710102DB5EE03C0DD98BE20A6A59BD47A6AFAD68D5A6E5CCAB339E8768F004ECE96405A30759DC96AB4BEEBD468B32h7M" TargetMode = "External"/>
	<Relationship Id="rId13" Type="http://schemas.openxmlformats.org/officeDocument/2006/relationships/hyperlink" Target="consultantplus://offline/ref=8A3FDB710102DB5EE03C0DD98BE20A6A59BD47A6AFAD6CD6A2E4CCAB339E8768F004ECE97605FB0B58DC88AB4BFBEB17CD716B8B6ABBC1648E023BBE3Eh5M" TargetMode = "External"/>
	<Relationship Id="rId14" Type="http://schemas.openxmlformats.org/officeDocument/2006/relationships/hyperlink" Target="consultantplus://offline/ref=8A3FDB710102DB5EE03C0DD98BE20A6A59BD47A6AFAF6BDFA1E9CCAB339E8768F004ECE97605FB0B58DC88AB48FBEB17CD716B8B6ABBC1648E023BBE3Eh5M" TargetMode = "External"/>
	<Relationship Id="rId15" Type="http://schemas.openxmlformats.org/officeDocument/2006/relationships/hyperlink" Target="consultantplus://offline/ref=8A3FDB710102DB5EE03C0DD98BE20A6A59BD47A6AFAF68D5A4EACCAB339E8768F004ECE97605FB0B58DC88AB48FBEB17CD716B8B6ABBC1648E023BBE3Eh5M" TargetMode = "External"/>
	<Relationship Id="rId16" Type="http://schemas.openxmlformats.org/officeDocument/2006/relationships/hyperlink" Target="consultantplus://offline/ref=8A3FDB710102DB5EE03C0DD98BE20A6A59BD47A6AFAD6CD6A2E4CCAB339E8768F004ECE97605FB0B58DC88AB4AFBEB17CD716B8B6ABBC1648E023BBE3Eh5M" TargetMode = "External"/>
	<Relationship Id="rId17" Type="http://schemas.openxmlformats.org/officeDocument/2006/relationships/hyperlink" Target="consultantplus://offline/ref=8A3FDB710102DB5EE03C0DD98BE20A6A59BD47A6AFAD68D5A6E5CCAB339E8768F004ECE97605FB0B58DC88AA4FFBEB17CD716B8B6ABBC1648E023BBE3Eh5M" TargetMode = "External"/>
	<Relationship Id="rId18" Type="http://schemas.openxmlformats.org/officeDocument/2006/relationships/hyperlink" Target="consultantplus://offline/ref=8A3FDB710102DB5EE03C13D49D8E566559B51DA3AFA26180F8B9CAFC6CCE813DA244B2B03441E80A5EC28AAB4F3Fh3M" TargetMode = "External"/>
	<Relationship Id="rId19" Type="http://schemas.openxmlformats.org/officeDocument/2006/relationships/hyperlink" Target="consultantplus://offline/ref=8A3FDB710102DB5EE03C0DD98BE20A6A59BD47A6AFAF68D5A4EACCAB339E8768F004ECE97605FB0B58DC88AB4BFBEB17CD716B8B6ABBC1648E023BBE3Eh5M" TargetMode = "External"/>
	<Relationship Id="rId20" Type="http://schemas.openxmlformats.org/officeDocument/2006/relationships/hyperlink" Target="consultantplus://offline/ref=8A3FDB710102DB5EE03C13D49D8E566559B21FABABAD6180F8B9CAFC6CCE813DA244B2B03441E80A5EC28AAB4F3Fh3M" TargetMode = "External"/>
	<Relationship Id="rId21" Type="http://schemas.openxmlformats.org/officeDocument/2006/relationships/hyperlink" Target="consultantplus://offline/ref=8A3FDB710102DB5EE03C0DD98BE20A6A59BD47A6AFAF6BDFA1E9CCAB339E8768F004ECE97605FB0B58DC88AB4BFBEB17CD716B8B6ABBC1648E023BBE3Eh5M" TargetMode = "External"/>
	<Relationship Id="rId22" Type="http://schemas.openxmlformats.org/officeDocument/2006/relationships/hyperlink" Target="consultantplus://offline/ref=8A3FDB710102DB5EE03C0DD98BE20A6A59BD47A6AFAD6CD6A2E4CCAB339E8768F004ECE97605FB0B58DC88AB45FBEB17CD716B8B6ABBC1648E023BBE3Eh5M" TargetMode = "External"/>
	<Relationship Id="rId23" Type="http://schemas.openxmlformats.org/officeDocument/2006/relationships/hyperlink" Target="consultantplus://offline/ref=8A3FDB710102DB5EE03C0DD98BE20A6A59BD47A6AFAD6CD6A2E4CCAB339E8768F004ECE97605FB0B58DC88AA4DFBEB17CD716B8B6ABBC1648E023BBE3Eh5M" TargetMode = "External"/>
	<Relationship Id="rId24" Type="http://schemas.openxmlformats.org/officeDocument/2006/relationships/hyperlink" Target="consultantplus://offline/ref=8A3FDB710102DB5EE03C0DD98BE20A6A59BD47A6AFAD6CD6A2E4CCAB339E8768F004ECE97605FB0B58DC88A94DFBEB17CD716B8B6ABBC1648E023BBE3Eh5M" TargetMode = "External"/>
	<Relationship Id="rId25" Type="http://schemas.openxmlformats.org/officeDocument/2006/relationships/hyperlink" Target="consultantplus://offline/ref=8A3FDB710102DB5EE03C0DD98BE20A6A59BD47A6AFAD6CD6A2E4CCAB339E8768F004ECE97605FB0B58DC88A94CFBEB17CD716B8B6ABBC1648E023BBE3Eh5M" TargetMode = "External"/>
	<Relationship Id="rId26" Type="http://schemas.openxmlformats.org/officeDocument/2006/relationships/hyperlink" Target="consultantplus://offline/ref=8A3FDB710102DB5EE03C13D49D8E566559B519ADADAF6180F8B9CAFC6CCE813DB044EABE3648FD5E0998DDA64CF0A1468F3A648A683Ah6M" TargetMode = "External"/>
	<Relationship Id="rId27" Type="http://schemas.openxmlformats.org/officeDocument/2006/relationships/hyperlink" Target="consultantplus://offline/ref=8A3FDB710102DB5EE03C13D49D8E566559B519ADADAF6180F8B9CAFC6CCE813DB044EABC3541F50F5AD7DCFA09A5B247893A668C74A7C16039h3M" TargetMode = "External"/>
	<Relationship Id="rId28" Type="http://schemas.openxmlformats.org/officeDocument/2006/relationships/hyperlink" Target="consultantplus://offline/ref=8A3FDB710102DB5EE03C13D49D8E566559B519ADADAF6180F8B9CAFC6CCE813DB044EABE3048FD5E0998DDA64CF0A1468F3A648A683Ah6M" TargetMode = "External"/>
	<Relationship Id="rId29" Type="http://schemas.openxmlformats.org/officeDocument/2006/relationships/hyperlink" Target="consultantplus://offline/ref=8A3FDB710102DB5EE03C0DD98BE20A6A59BD47A6AFAD6CD6A2E4CCAB339E8768F004ECE97605FB0B58DC88A94FFBEB17CD716B8B6ABBC1648E023BBE3Eh5M" TargetMode = "External"/>
	<Relationship Id="rId30" Type="http://schemas.openxmlformats.org/officeDocument/2006/relationships/hyperlink" Target="consultantplus://offline/ref=8A3FDB710102DB5EE03C0DD98BE20A6A59BD47A6AFAF6BDFA1E9CCAB339E8768F004ECE97605FB0B58DC88AB44FBEB17CD716B8B6ABBC1648E023BBE3Eh5M" TargetMode = "External"/>
	<Relationship Id="rId31" Type="http://schemas.openxmlformats.org/officeDocument/2006/relationships/hyperlink" Target="consultantplus://offline/ref=8A3FDB710102DB5EE03C0DD98BE20A6A59BD47A6AFAD6CD6A2E4CCAB339E8768F004ECE97605FB0B58DC88A84EFBEB17CD716B8B6ABBC1648E023BBE3Eh5M" TargetMode = "External"/>
	<Relationship Id="rId32" Type="http://schemas.openxmlformats.org/officeDocument/2006/relationships/hyperlink" Target="consultantplus://offline/ref=8A3FDB710102DB5EE03C0DD98BE20A6A59BD47A6AFAD6CD6A2E4CCAB339E8768F004ECE97605FB0B58DC88A849FBEB17CD716B8B6ABBC1648E023BBE3Eh5M" TargetMode = "External"/>
	<Relationship Id="rId33" Type="http://schemas.openxmlformats.org/officeDocument/2006/relationships/hyperlink" Target="consultantplus://offline/ref=8A3FDB710102DB5EE03C13D49D8E566559B211A9AFAF6180F8B9CAFC6CCE813DA244B2B03441E80A5EC28AAB4F3Fh3M" TargetMode = "External"/>
	<Relationship Id="rId34" Type="http://schemas.openxmlformats.org/officeDocument/2006/relationships/hyperlink" Target="consultantplus://offline/ref=8A3FDB710102DB5EE03C13D49D8E566559B211A9AFAF6180F8B9CAFC6CCE813DA244B2B03441E80A5EC28AAB4F3Fh3M" TargetMode = "External"/>
	<Relationship Id="rId35" Type="http://schemas.openxmlformats.org/officeDocument/2006/relationships/hyperlink" Target="consultantplus://offline/ref=8A3FDB710102DB5EE03C0DD98BE20A6A59BD47A6AFAF6BDFA1E9CCAB339E8768F004ECE97605FB0B58DC88AA4DFBEB17CD716B8B6ABBC1648E023BBE3Eh5M" TargetMode = "External"/>
	<Relationship Id="rId36" Type="http://schemas.openxmlformats.org/officeDocument/2006/relationships/hyperlink" Target="consultantplus://offline/ref=8A3FDB710102DB5EE03C13D49D8E56655CBE1AAFA7AC6180F8B9CAFC6CCE813DB044EABC3541F60B5AD7DCFA09A5B247893A668C74A7C16039h3M" TargetMode = "External"/>
	<Relationship Id="rId37" Type="http://schemas.openxmlformats.org/officeDocument/2006/relationships/hyperlink" Target="consultantplus://offline/ref=8A3FDB710102DB5EE03C13D49D8E56655CBE1AAFA7AC6180F8B9CAFC6CCE813DB044EABC3541F60950D7DCFA09A5B247893A668C74A7C16039h3M" TargetMode = "External"/>
	<Relationship Id="rId38" Type="http://schemas.openxmlformats.org/officeDocument/2006/relationships/hyperlink" Target="consultantplus://offline/ref=8A3FDB710102DB5EE03C13D49D8E566559B219A2ADA26180F8B9CAFC6CCE813DB044EABC3541F60B58D7DCFA09A5B247893A668C74A7C16039h3M" TargetMode = "External"/>
	<Relationship Id="rId39" Type="http://schemas.openxmlformats.org/officeDocument/2006/relationships/hyperlink" Target="consultantplus://offline/ref=8A3FDB710102DB5EE03C0DD98BE20A6A59BD47A6AFAD6CD6A2E4CCAB339E8768F004ECE97605FB0B58DC88A848FBEB17CD716B8B6ABBC1648E023BBE3Eh5M" TargetMode = "External"/>
	<Relationship Id="rId40" Type="http://schemas.openxmlformats.org/officeDocument/2006/relationships/hyperlink" Target="consultantplus://offline/ref=8A3FDB710102DB5EE03C0DD98BE20A6A59BD47A6AFAF6BDFA1E9CCAB339E8768F004ECE97605FB0B58DC88AA4FFBEB17CD716B8B6ABBC1648E023BBE3Eh5M" TargetMode = "External"/>
	<Relationship Id="rId41" Type="http://schemas.openxmlformats.org/officeDocument/2006/relationships/hyperlink" Target="consultantplus://offline/ref=8A3FDB710102DB5EE03C0DD98BE20A6A59BD47A6AFAD6CD6A2E4CCAB339E8768F004ECE97605FB0B58DC88A84AFBEB17CD716B8B6ABBC1648E023BBE3Eh5M" TargetMode = "External"/>
	<Relationship Id="rId42" Type="http://schemas.openxmlformats.org/officeDocument/2006/relationships/hyperlink" Target="consultantplus://offline/ref=8A3FDB710102DB5EE03C0DD98BE20A6A59BD47A6AFAD6CD6A2E4CCAB339E8768F004ECE97605FB0B58DC88A84AFBEB17CD716B8B6ABBC1648E023BBE3Eh5M" TargetMode = "External"/>
	<Relationship Id="rId43" Type="http://schemas.openxmlformats.org/officeDocument/2006/relationships/hyperlink" Target="consultantplus://offline/ref=8A3FDB710102DB5EE03C0DD98BE20A6A59BD47A6AFAD6CD6A2E4CCAB339E8768F004ECE97605FB0B58DC88A84AFBEB17CD716B8B6ABBC1648E023BBE3Eh5M" TargetMode = "External"/>
	<Relationship Id="rId44" Type="http://schemas.openxmlformats.org/officeDocument/2006/relationships/hyperlink" Target="consultantplus://offline/ref=8A3FDB710102DB5EE03C0DD98BE20A6A59BD47A6AFAF6BDFA1E9CCAB339E8768F004ECE97605FB0B58DC88AA4EFBEB17CD716B8B6ABBC1648E023BBE3Eh5M" TargetMode = "External"/>
	<Relationship Id="rId45" Type="http://schemas.openxmlformats.org/officeDocument/2006/relationships/hyperlink" Target="consultantplus://offline/ref=8A3FDB710102DB5EE03C0DD98BE20A6A59BD47A6AFAF6BDFA1E9CCAB339E8768F004ECE97605FB0B58DC88AA49FBEB17CD716B8B6ABBC1648E023BBE3Eh5M" TargetMode = "External"/>
	<Relationship Id="rId46" Type="http://schemas.openxmlformats.org/officeDocument/2006/relationships/hyperlink" Target="consultantplus://offline/ref=8A3FDB710102DB5EE03C0DD98BE20A6A59BD47A6AFAF6BDFA1E9CCAB339E8768F004ECE97605FB0B58DC88AA4BFBEB17CD716B8B6ABBC1648E023BBE3Eh5M" TargetMode = "External"/>
	<Relationship Id="rId47" Type="http://schemas.openxmlformats.org/officeDocument/2006/relationships/hyperlink" Target="consultantplus://offline/ref=8A3FDB710102DB5EE03C13D49D8E566559B21BA3A8AD6180F8B9CAFC6CCE813DA244B2B03441E80A5EC28AAB4F3Fh3M" TargetMode = "External"/>
	<Relationship Id="rId48" Type="http://schemas.openxmlformats.org/officeDocument/2006/relationships/hyperlink" Target="consultantplus://offline/ref=8A3FDB710102DB5EE03C0DD98BE20A6A59BD47A6AFAF6BDFA1E9CCAB339E8768F004ECE97605FB0B58DC88AA4AFBEB17CD716B8B6ABBC1648E023BBE3Eh5M" TargetMode = "External"/>
	<Relationship Id="rId49" Type="http://schemas.openxmlformats.org/officeDocument/2006/relationships/hyperlink" Target="consultantplus://offline/ref=8A3FDB710102DB5EE03C0DD98BE20A6A59BD47A6AFAF6BDFA1E9CCAB339E8768F004ECE97605FB0B58DC88AA45FBEB17CD716B8B6ABBC1648E023BBE3Eh5M" TargetMode = "External"/>
	<Relationship Id="rId50" Type="http://schemas.openxmlformats.org/officeDocument/2006/relationships/hyperlink" Target="consultantplus://offline/ref=8A3FDB710102DB5EE03C0DD98BE20A6A59BD47A6AFAF6BDFA1E9CCAB339E8768F004ECE97605FB0B58DC88AA44FBEB17CD716B8B6ABBC1648E023BBE3Eh5M" TargetMode = "External"/>
	<Relationship Id="rId51" Type="http://schemas.openxmlformats.org/officeDocument/2006/relationships/hyperlink" Target="consultantplus://offline/ref=8A3FDB710102DB5EE03C0DD98BE20A6A59BD47A6AFAF6BDFA1E9CCAB339E8768F004ECE97605FB0B58DC88A94DFBEB17CD716B8B6ABBC1648E023BBE3Eh5M" TargetMode = "External"/>
	<Relationship Id="rId52" Type="http://schemas.openxmlformats.org/officeDocument/2006/relationships/hyperlink" Target="consultantplus://offline/ref=8A3FDB710102DB5EE03C0DD98BE20A6A59BD47A6AFAF6BDFA1E9CCAB339E8768F004ECE97605FB0B58DC88A94CFBEB17CD716B8B6ABBC1648E023BBE3Eh5M" TargetMode = "External"/>
	<Relationship Id="rId53" Type="http://schemas.openxmlformats.org/officeDocument/2006/relationships/hyperlink" Target="consultantplus://offline/ref=8A3FDB710102DB5EE03C13D49D8E56655EB71DA3ACAA6180F8B9CAFC6CCE813DA244B2B03441E80A5EC28AAB4F3Fh3M" TargetMode = "External"/>
	<Relationship Id="rId54" Type="http://schemas.openxmlformats.org/officeDocument/2006/relationships/hyperlink" Target="consultantplus://offline/ref=8A3FDB710102DB5EE03C0DD98BE20A6A59BD47A6AFAD6CD6A2E4CCAB339E8768F004ECE97605FB0B58DC88A845FBEB17CD716B8B6ABBC1648E023BBE3Eh5M" TargetMode = "External"/>
	<Relationship Id="rId55" Type="http://schemas.openxmlformats.org/officeDocument/2006/relationships/hyperlink" Target="consultantplus://offline/ref=8A3FDB710102DB5EE03C0DD98BE20A6A59BD47A6AFAD6CD6A2E4CCAB339E8768F004ECE97605FB0B58DC88A844FBEB17CD716B8B6ABBC1648E023BBE3Eh5M" TargetMode = "External"/>
	<Relationship Id="rId56" Type="http://schemas.openxmlformats.org/officeDocument/2006/relationships/hyperlink" Target="consultantplus://offline/ref=8A3FDB710102DB5EE03C0DD98BE20A6A59BD47A6AFAD6CD6A2E4CCAB339E8768F004ECE97605FB0B58DC88AF4DFBEB17CD716B8B6ABBC1648E023BBE3Eh5M" TargetMode = "External"/>
	<Relationship Id="rId57" Type="http://schemas.openxmlformats.org/officeDocument/2006/relationships/hyperlink" Target="consultantplus://offline/ref=8A3FDB710102DB5EE03C0DD98BE20A6A59BD47A6AFAD6CD6A2E4CCAB339E8768F004ECE97605FB0B58DC88AF4DFBEB17CD716B8B6ABBC1648E023BBE3Eh5M" TargetMode = "External"/>
	<Relationship Id="rId58" Type="http://schemas.openxmlformats.org/officeDocument/2006/relationships/hyperlink" Target="consultantplus://offline/ref=8A3FDB710102DB5EE03C0DD98BE20A6A59BD47A6AFAD6CD6A2E4CCAB339E8768F004ECE97605FB0B58DC88AF4DFBEB17CD716B8B6ABBC1648E023BBE3Eh5M" TargetMode = "External"/>
	<Relationship Id="rId59" Type="http://schemas.openxmlformats.org/officeDocument/2006/relationships/hyperlink" Target="consultantplus://offline/ref=8A3FDB710102DB5EE03C13D49D8E566559B519ADADAF6180F8B9CAFC6CCE813DB044EABF3449FD5E0998DDA64CF0A1468F3A648A683Ah6M" TargetMode = "External"/>
	<Relationship Id="rId60" Type="http://schemas.openxmlformats.org/officeDocument/2006/relationships/hyperlink" Target="consultantplus://offline/ref=8A3FDB710102DB5EE03C0DD98BE20A6A59BD47A6AFA96CD3A0EFCCAB339E8768F004ECE97605FB0B58DC89A94EFBEB17CD716B8B6ABBC1648E023BBE3Eh5M" TargetMode = "External"/>
	<Relationship Id="rId61" Type="http://schemas.openxmlformats.org/officeDocument/2006/relationships/hyperlink" Target="consultantplus://offline/ref=8A3FDB710102DB5EE03C0DD98BE20A6A59BD47A6AFAD6CD6A2E4CCAB339E8768F004ECE97605FB0B58DC88AF4CFBEB17CD716B8B6ABBC1648E023BBE3Eh5M" TargetMode = "External"/>
	<Relationship Id="rId62" Type="http://schemas.openxmlformats.org/officeDocument/2006/relationships/hyperlink" Target="consultantplus://offline/ref=8A3FDB710102DB5EE03C13D49D8E566559B21BA3A8AD6180F8B9CAFC6CCE813DB044EABC3541F60B58D7DCFA09A5B247893A668C74A7C16039h3M" TargetMode = "External"/>
	<Relationship Id="rId63" Type="http://schemas.openxmlformats.org/officeDocument/2006/relationships/hyperlink" Target="consultantplus://offline/ref=8A3FDB710102DB5EE03C13D49D8E56655EB411ADAEAA6180F8B9CAFC6CCE813DB044EABC3541F60B59D7DCFA09A5B247893A668C74A7C16039h3M" TargetMode = "External"/>
	<Relationship Id="rId64" Type="http://schemas.openxmlformats.org/officeDocument/2006/relationships/hyperlink" Target="consultantplus://offline/ref=8A3FDB710102DB5EE03C13D49D8E56655EB411ADAEAA6180F8B9CAFC6CCE813DB044EABC3541F70A51D7DCFA09A5B247893A668C74A7C16039h3M" TargetMode = "External"/>
	<Relationship Id="rId65" Type="http://schemas.openxmlformats.org/officeDocument/2006/relationships/hyperlink" Target="consultantplus://offline/ref=8A3FDB710102DB5EE03C13D49D8E566559B211A9AFAF6180F8B9CAFC6CCE813DA244B2B03441E80A5EC28AAB4F3Fh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Ивановской обл. от 17.08.2020 N 85
(ред. от 03.04.2023)
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организациями"</dc:title>
  <dcterms:created xsi:type="dcterms:W3CDTF">2023-06-10T12:33:55Z</dcterms:created>
</cp:coreProperties>
</file>