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/>
            <w:color w:val="0000FF"/>
          </w:rPr>
          <w:t>КонсультантПлюс</w:t>
        </w:r>
      </w:hyperlink>
      <w:r>
        <w:rPr>
          <w:rFonts w:ascii="Times New Roman" w:hAnsi="Times New Roman"/>
        </w:rPr>
        <w:br/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bookmarkStart w:id="0" w:name="Par1"/>
      <w:bookmarkEnd w:id="0"/>
      <w:r>
        <w:rPr>
          <w:rFonts w:cs="Calibri"/>
          <w:b/>
          <w:bCs/>
        </w:rPr>
        <w:t>МИНИСТЕРСТВО ТРУДА И СОЦИАЛЬНОГО РАЗВИТИЯ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КАБАРДИНО-БАЛКАРСКОЙ РЕСПУБЛИКИ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ПРИКАЗ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10 июля 2013 г. N 102-П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ОБЩЕСТВЕННОМ СОВЕТЕ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(в ред. </w:t>
      </w:r>
      <w:hyperlink r:id="rId5" w:history="1">
        <w:r>
          <w:rPr>
            <w:rFonts w:cs="Calibri"/>
            <w:color w:val="0000FF"/>
          </w:rPr>
          <w:t>Приказа</w:t>
        </w:r>
      </w:hyperlink>
      <w:r>
        <w:rPr>
          <w:rFonts w:cs="Calibri"/>
        </w:rPr>
        <w:t xml:space="preserve"> Минтрудсоцразвития КБР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от 20.06.2014 N 101-П)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 </w:t>
      </w:r>
      <w:hyperlink r:id="rId6" w:history="1">
        <w:r>
          <w:rPr>
            <w:rFonts w:cs="Calibri"/>
            <w:color w:val="0000FF"/>
          </w:rPr>
          <w:t>Распоряжением</w:t>
        </w:r>
      </w:hyperlink>
      <w:r>
        <w:rPr>
          <w:rFonts w:cs="Calibri"/>
        </w:rPr>
        <w:t xml:space="preserve"> Правительства Кабардино-Балкарской Республики от 10 января 2013 г. N 7-рп и в связи с изменениями порядка формирования и деятельности общественных советов при исполнительных органах государственной власти КБР приказываю: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Утвердить: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w:anchor="Par35" w:history="1">
        <w:r>
          <w:rPr>
            <w:rFonts w:cs="Calibri"/>
            <w:color w:val="0000FF"/>
          </w:rPr>
          <w:t>Положение</w:t>
        </w:r>
      </w:hyperlink>
      <w:r>
        <w:rPr>
          <w:rFonts w:cs="Calibri"/>
        </w:rPr>
        <w:t xml:space="preserve"> об Общественном совете при Министерстве труда и социального развития Кабардино-Балкарской Республики (приложение N 1);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w:anchor="Par177" w:history="1">
        <w:r>
          <w:rPr>
            <w:rFonts w:cs="Calibri"/>
            <w:color w:val="0000FF"/>
          </w:rPr>
          <w:t>состав</w:t>
        </w:r>
      </w:hyperlink>
      <w:r>
        <w:rPr>
          <w:rFonts w:cs="Calibri"/>
        </w:rPr>
        <w:t xml:space="preserve"> Общественного совета при Министерстве труда и социального развития Кабардино-Балкарской Республики (приложение N 2).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Назначить секретарем Общественного совета при Министерстве труда и социального развития Кабардино-Балкарской Республики Баксанову Ф.Х., ведущего специалиста отдела выплат субсидий на оплату жилищно-коммунальных услуг при Министерстве труда и социального развития Кабардино-Балкарской Республики.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Непосредственное сопровождение вопросов, связанных с организацией деятельности Общественного совета при Министерстве труда и социального развития Кабардино-Балкарской Республики, возложить на руководителя информационно-аналитического департамента Л.А. Бекиеву.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Считать утратившим силу </w:t>
      </w:r>
      <w:hyperlink r:id="rId7" w:history="1">
        <w:r>
          <w:rPr>
            <w:rFonts w:cs="Calibri"/>
            <w:color w:val="0000FF"/>
          </w:rPr>
          <w:t>Приказ</w:t>
        </w:r>
      </w:hyperlink>
      <w:r>
        <w:rPr>
          <w:rFonts w:cs="Calibri"/>
        </w:rPr>
        <w:t xml:space="preserve"> N 108-П от 20 июня 2012 г.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Контроль за исполнением настоящего Приказа оставляю за собой.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МИНИСТР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А.И.ТЮБЕЕВ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1" w:name="Par28"/>
      <w:bookmarkEnd w:id="1"/>
      <w:r>
        <w:rPr>
          <w:rFonts w:cs="Calibri"/>
        </w:rPr>
        <w:t>Приложение N 1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Утверждено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Приказом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Министерства труда и социального развития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Кабардино-Балкарской Республики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10 июля 2013 г. N 102-П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2" w:name="Par35"/>
      <w:bookmarkEnd w:id="2"/>
      <w:r>
        <w:rPr>
          <w:rFonts w:cs="Calibri"/>
          <w:b/>
          <w:bCs/>
        </w:rPr>
        <w:t>ПОЛОЖЕНИЕ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ОБЩЕСТВЕННОМ СОВЕТЕ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 МИНИСТЕРСТВЕ ТРУДА И СОЦИАЛЬНОГО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РАЗВИТИЯ КАБАРДИНО-БАЛКАРСКОЙ РЕСПУБЛИКИ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(в ред. </w:t>
      </w:r>
      <w:hyperlink r:id="rId8" w:history="1">
        <w:r>
          <w:rPr>
            <w:rFonts w:cs="Calibri"/>
            <w:color w:val="0000FF"/>
          </w:rPr>
          <w:t>Приказа</w:t>
        </w:r>
      </w:hyperlink>
      <w:r>
        <w:rPr>
          <w:rFonts w:cs="Calibri"/>
        </w:rPr>
        <w:t xml:space="preserve"> Минтрудсоцразвития КБР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от 20.06.2014 N 101-П)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3" w:name="Par43"/>
      <w:bookmarkEnd w:id="3"/>
      <w:r>
        <w:rPr>
          <w:rFonts w:cs="Calibri"/>
        </w:rPr>
        <w:t>I. Общие положения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Общественный совет при Министерстве труда и социального развития Кабардино-Балкарской Республики (далее - Совет) является консультативно-совещательным органом и формой регулярного взаимодействия власти и гражданского общества.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Совет образуется в целях обеспечения открытости деятельности Министерства труда и социального развития Кабардино-Балкарской Республики (далее - Министерство) и повышения эффективности его взаимодействия с институтами гражданского общества, научными, образовательными и иными учреждениями при выработке и реализации государственной политики и нормативно-правовом регулировании в соответствующей сфере государственного управления, а также осуществления общественного контроля за деятельностью Министерства.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Совет в своей деятельности руководствуется </w:t>
      </w:r>
      <w:hyperlink r:id="rId9" w:history="1">
        <w:r>
          <w:rPr>
            <w:rFonts w:cs="Calibri"/>
            <w:color w:val="0000FF"/>
          </w:rPr>
          <w:t>Конституцией</w:t>
        </w:r>
      </w:hyperlink>
      <w:r>
        <w:rPr>
          <w:rFonts w:cs="Calibri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10" w:history="1">
        <w:r>
          <w:rPr>
            <w:rFonts w:cs="Calibri"/>
            <w:color w:val="0000FF"/>
          </w:rPr>
          <w:t>Конституцией</w:t>
        </w:r>
      </w:hyperlink>
      <w:r>
        <w:rPr>
          <w:rFonts w:cs="Calibri"/>
        </w:rPr>
        <w:t xml:space="preserve"> Кабардино-Балкарской Республики, законами Кабардино-Балкарской Республики, указами и распоряжениями Главы Кабардино-Балкарской Республики, постановлениями и распоряжениями Правительства Кабардино-Балкарской Республики, Типовым </w:t>
      </w:r>
      <w:hyperlink r:id="rId11" w:history="1">
        <w:r>
          <w:rPr>
            <w:rFonts w:cs="Calibri"/>
            <w:color w:val="0000FF"/>
          </w:rPr>
          <w:t>положением</w:t>
        </w:r>
      </w:hyperlink>
      <w:r>
        <w:rPr>
          <w:rFonts w:cs="Calibri"/>
        </w:rPr>
        <w:t xml:space="preserve"> об общественном совете при исполнительном органе государственной власти Кабардино-Балкарской Республики, </w:t>
      </w:r>
      <w:hyperlink r:id="rId12" w:history="1">
        <w:r>
          <w:rPr>
            <w:rFonts w:cs="Calibri"/>
            <w:color w:val="0000FF"/>
          </w:rPr>
          <w:t>Положением</w:t>
        </w:r>
      </w:hyperlink>
      <w:r>
        <w:rPr>
          <w:rFonts w:cs="Calibri"/>
        </w:rPr>
        <w:t xml:space="preserve"> о Министерстве труда и социального развития Кабардино-Балкарской Республики, а также настоящим Положением.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Положение о Совете утверждается министром труда и социального развития Кабардино-Балкарской Республики по согласованию с Общественной палатой Кабардино-Балкарской Республики и Общественным советом при Главе Кабардино-Балкарской Республики.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Решения Совета носят публично-оценочный и рекомендательный характер. На их основе Министерство в рабочем порядке принимает меры реагирования.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4" w:name="Par51"/>
      <w:bookmarkEnd w:id="4"/>
      <w:r>
        <w:rPr>
          <w:rFonts w:cs="Calibri"/>
        </w:rPr>
        <w:t>II. Задачи и функции Совета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Основными задачами Совета являются: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5.1 выработка предложений по формированию и реализации государственной политики в сфере деятельности Министерства;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5.2 содействие в осуществлении постоянного взаимодействия Министерства с гражданами, институтами гражданского общества, научными и образовательными учреждениями и иными организациями при выработке реализации государственной политики в сфере ведения Министерства, развитие форм и методов этого взаимодействия, анализ эффективности деятельности Министерства в рамках установленных полномочий и ее публичная оценка.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5.3 рассмотрение инициатив гражданского общества и граждан, а также научных и управленческих инициатив, связанных с решением наиболее значимых проблем в рамках полномочий Министерства, а также форм и методов взаимодействия Министерства с институтами гражданского общества.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5.4 совершенствование существующих и выработка новых механизмов поддержки органами государственной власти общественных инициатив и некоммерческих организаций при реализации ими социально значимых мероприятий, проектов и программ в рамках направлений деятельности Министерства;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5.5 осуществление общественного контроля за деятельностью Министерства;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5.6 анализ реализации мер по предупреждению коррупции, по выявлению и последующему устранению причин развития коррупции в Министерстве с участием представителей органов власти, институтов гражданского общества, средств массовой информации, предпринимателей;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(пп. 5.6 введен </w:t>
      </w:r>
      <w:hyperlink r:id="rId13" w:history="1">
        <w:r>
          <w:rPr>
            <w:rFonts w:cs="Calibri"/>
            <w:color w:val="0000FF"/>
          </w:rPr>
          <w:t>Приказом</w:t>
        </w:r>
      </w:hyperlink>
      <w:r>
        <w:rPr>
          <w:rFonts w:cs="Calibri"/>
        </w:rPr>
        <w:t xml:space="preserve"> Минтрудсоцразвития КБР от 20.06.2014 N 101-П)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5.7 организация и проведение мониторинга распространенности коррупции и эффективности мер антикоррупционной политики в Министерстве;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(пп. 5.7 введен </w:t>
      </w:r>
      <w:hyperlink r:id="rId14" w:history="1">
        <w:r>
          <w:rPr>
            <w:rFonts w:cs="Calibri"/>
            <w:color w:val="0000FF"/>
          </w:rPr>
          <w:t>Приказом</w:t>
        </w:r>
      </w:hyperlink>
      <w:r>
        <w:rPr>
          <w:rFonts w:cs="Calibri"/>
        </w:rPr>
        <w:t xml:space="preserve"> Минтрудсоцразвития КБР от 20.06.2014 N 101-П)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5.8 оказание информационного, консультационного содействия представителям институтов гражданского общества, гражданам в проведении в соответствии с законодательством за счет </w:t>
      </w:r>
      <w:r>
        <w:rPr>
          <w:rFonts w:cs="Calibri"/>
        </w:rPr>
        <w:lastRenderedPageBreak/>
        <w:t>собственных средств независимой антикоррупционной экспертизы нормативных правовых актов и проектов нормативных правовых актов Министерства;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(пп. 5.8 введен </w:t>
      </w:r>
      <w:hyperlink r:id="rId15" w:history="1">
        <w:r>
          <w:rPr>
            <w:rFonts w:cs="Calibri"/>
            <w:color w:val="0000FF"/>
          </w:rPr>
          <w:t>Приказом</w:t>
        </w:r>
      </w:hyperlink>
      <w:r>
        <w:rPr>
          <w:rFonts w:cs="Calibri"/>
        </w:rPr>
        <w:t xml:space="preserve"> Минтрудсоцразвития КБР от 20.06.2014 N 101-П)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5.9 содействие разработке программных мероприятий по реализации антикоррупционной политики;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(пп. 5.9 введен </w:t>
      </w:r>
      <w:hyperlink r:id="rId16" w:history="1">
        <w:r>
          <w:rPr>
            <w:rFonts w:cs="Calibri"/>
            <w:color w:val="0000FF"/>
          </w:rPr>
          <w:t>Приказом</w:t>
        </w:r>
      </w:hyperlink>
      <w:r>
        <w:rPr>
          <w:rFonts w:cs="Calibri"/>
        </w:rPr>
        <w:t xml:space="preserve"> Минтрудсоцразвития КБР от 20.06.2014 N 101-П)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5.10 поддержка гражданских инициатив, направленных на противодействие коррупции;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(пп. 5.10 введен </w:t>
      </w:r>
      <w:hyperlink r:id="rId17" w:history="1">
        <w:r>
          <w:rPr>
            <w:rFonts w:cs="Calibri"/>
            <w:color w:val="0000FF"/>
          </w:rPr>
          <w:t>Приказом</w:t>
        </w:r>
      </w:hyperlink>
      <w:r>
        <w:rPr>
          <w:rFonts w:cs="Calibri"/>
        </w:rPr>
        <w:t xml:space="preserve"> Минтрудсоцразвития КБР от 20.06.2014 N 101-П)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5.11 участие в проведении антикоррупционной пропаганды.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(пп. 5.11 введен </w:t>
      </w:r>
      <w:hyperlink r:id="rId18" w:history="1">
        <w:r>
          <w:rPr>
            <w:rFonts w:cs="Calibri"/>
            <w:color w:val="0000FF"/>
          </w:rPr>
          <w:t>Приказом</w:t>
        </w:r>
      </w:hyperlink>
      <w:r>
        <w:rPr>
          <w:rFonts w:cs="Calibri"/>
        </w:rPr>
        <w:t xml:space="preserve"> Минтрудсоцразвития КБР от 20.06.2014 N 101-П)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Основными функциями Совета являются: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6.1 обсуждение проектов нормативных правовых актов Российской Федерации, Кабардино-Балкарской Республики, концепций и стратегий деятельности Министерства, федеральных и республиканских целевых и ведомственных программ по основным направлениям деятельности Министерства;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6.2 подготовка рекомендаций по эффективному применению федеральных законов, законов Кабардино-Балкарской Республики и иных нормативных правовых актов Российской Федерации и Кабардино-Балкарской Республики в сфере полномочий и компетенции Министерства;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6.3 выработка предложений по действиям Министерства совместно со структурами гражданского общества и НКО, научными учреждениями и организациями;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6.4 участие в подготовке информационно-аналитических материалов по различным проблемам в сфере полномочий и компетенции Министерства;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6.5 участие в работе конкурсных комиссий при рассмотрении вопросов поддержки социально значимых инициатив институтов гражданского общества, научных и образовательных учреждений, а также граждан по направлениям деятельности Министерства;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6.6 формирование и публикация (публичное высказывание) аргументированных оценок деятельности Министерства, мер по ее улучшению;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6.7 участие в работе конкурсной комиссии для проведения конкурса на замещение вакантной должности гражданской службы в Министерстве путем делегирования своего представителя (представителей) в состав комиссии;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6.8 участие в работе состава аттестационной комиссии для проведения аттестации гражданского служащего в целях определения его соответствия занимаемой должности гражданской службы путем делегирования своего представителя (представителей) в состав комиссии;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6.9 проведение заседаний по обсуждению и анализу хода реализации антикоррупционных мер в Министерстве;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(пп. 6.9 введен </w:t>
      </w:r>
      <w:hyperlink r:id="rId19" w:history="1">
        <w:r>
          <w:rPr>
            <w:rFonts w:cs="Calibri"/>
            <w:color w:val="0000FF"/>
          </w:rPr>
          <w:t>Приказом</w:t>
        </w:r>
      </w:hyperlink>
      <w:r>
        <w:rPr>
          <w:rFonts w:cs="Calibri"/>
        </w:rPr>
        <w:t xml:space="preserve"> Минтрудсоцразвития КБР от 20.06.2014 N 101-П)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6.10 разработка рекомендаций руководителям органов исполнительной власти по улучшению работы по профилактике коррупции;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(пп. 6.10 введен </w:t>
      </w:r>
      <w:hyperlink r:id="rId20" w:history="1">
        <w:r>
          <w:rPr>
            <w:rFonts w:cs="Calibri"/>
            <w:color w:val="0000FF"/>
          </w:rPr>
          <w:t>Приказом</w:t>
        </w:r>
      </w:hyperlink>
      <w:r>
        <w:rPr>
          <w:rFonts w:cs="Calibri"/>
        </w:rPr>
        <w:t xml:space="preserve"> Минтрудсоцразвития КБР от 20.06.2014 N 101-П)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6.11 оказание помощи институтам гражданского общества и гражданам в проведении независимой антикоррупционной экспертизы в соответствии с законодательством;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(пп. 6.11 введен </w:t>
      </w:r>
      <w:hyperlink r:id="rId21" w:history="1">
        <w:r>
          <w:rPr>
            <w:rFonts w:cs="Calibri"/>
            <w:color w:val="0000FF"/>
          </w:rPr>
          <w:t>Приказом</w:t>
        </w:r>
      </w:hyperlink>
      <w:r>
        <w:rPr>
          <w:rFonts w:cs="Calibri"/>
        </w:rPr>
        <w:t xml:space="preserve"> Минтрудсоцразвития КБР от 20.06.2014 N 101-П)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6.12 участие в разработке и реализации ведомственных целевых программ, направленных на профилактику коррупции;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(пп. 6.12 введен </w:t>
      </w:r>
      <w:hyperlink r:id="rId22" w:history="1">
        <w:r>
          <w:rPr>
            <w:rFonts w:cs="Calibri"/>
            <w:color w:val="0000FF"/>
          </w:rPr>
          <w:t>Приказом</w:t>
        </w:r>
      </w:hyperlink>
      <w:r>
        <w:rPr>
          <w:rFonts w:cs="Calibri"/>
        </w:rPr>
        <w:t xml:space="preserve"> Минтрудсоцразвития КБР от 20.06.2014 N 101-П)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6.13 проведение "круглых столов", семинаров, конференций по вопросам профилактики коррупции.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(пп. 6.13 введен </w:t>
      </w:r>
      <w:hyperlink r:id="rId23" w:history="1">
        <w:r>
          <w:rPr>
            <w:rFonts w:cs="Calibri"/>
            <w:color w:val="0000FF"/>
          </w:rPr>
          <w:t>Приказом</w:t>
        </w:r>
      </w:hyperlink>
      <w:r>
        <w:rPr>
          <w:rFonts w:cs="Calibri"/>
        </w:rPr>
        <w:t xml:space="preserve"> Минтрудсоцразвития КБР от 20.06.2014 N 101-П)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 Совет с целью выполнения возложенных на него задач и функций имеет право осуществлять следующие полномочия: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 приглашать на свои заседания представителей органов власти, общественности, должностных лиц, специалистов по рассматриваемым вопросам;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7.2 запрашивать в установленном порядке необходимую информацию и материалы от территориальных органов федеральных органов исполнительной власти, органов государственной власти КБР, организаций и учреждений;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(пп. 7.2 в ред. </w:t>
      </w:r>
      <w:hyperlink r:id="rId24" w:history="1">
        <w:r>
          <w:rPr>
            <w:rFonts w:cs="Calibri"/>
            <w:color w:val="0000FF"/>
          </w:rPr>
          <w:t>Приказа</w:t>
        </w:r>
      </w:hyperlink>
      <w:r>
        <w:rPr>
          <w:rFonts w:cs="Calibri"/>
        </w:rPr>
        <w:t xml:space="preserve"> Минтрудсоцразвития КБР от 20.06.2014 N 101-П)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7.3 вносить предложения по совершенствованию деятельности Министерства;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7.4 образовывать рабочие группы для проведения экспертных и аналитических работ в сфере деятельности Министерства;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7.5 приглашать на свои заседания руководителей территориальных органов федеральных органов исполнительной власти, органов государственной власти КБР либо их представителей, членов Общественной палаты КБР, представителей организаций и учреждений, институтов гражданского общества, средств массовой информации, специалистов для обсуждения информации о реализации антикоррупционной политики;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(пп. 7.5 в ред. </w:t>
      </w:r>
      <w:hyperlink r:id="rId25" w:history="1">
        <w:r>
          <w:rPr>
            <w:rFonts w:cs="Calibri"/>
            <w:color w:val="0000FF"/>
          </w:rPr>
          <w:t>Приказа</w:t>
        </w:r>
      </w:hyperlink>
      <w:r>
        <w:rPr>
          <w:rFonts w:cs="Calibri"/>
        </w:rPr>
        <w:t xml:space="preserve"> Минтрудсоцразвития КБР от 20.06.2014 N 101-П)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7.6 создавать рабочие группы по проблемам реализации антикоррупционной политики, требующим углубленной проработки, с привлечением к их работе специалистов и ученых;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(пп. 7.6 введен </w:t>
      </w:r>
      <w:hyperlink r:id="rId26" w:history="1">
        <w:r>
          <w:rPr>
            <w:rFonts w:cs="Calibri"/>
            <w:color w:val="0000FF"/>
          </w:rPr>
          <w:t>Приказом</w:t>
        </w:r>
      </w:hyperlink>
      <w:r>
        <w:rPr>
          <w:rFonts w:cs="Calibri"/>
        </w:rPr>
        <w:t xml:space="preserve"> Минтрудсоцразвития КБР от 20.06.2014 N 101-П)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7.7 представлять в Министерство информацию о состоянии и об эффективности реализации тех или иных антикоррупционных мер;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(пп. 7.7 введен </w:t>
      </w:r>
      <w:hyperlink r:id="rId27" w:history="1">
        <w:r>
          <w:rPr>
            <w:rFonts w:cs="Calibri"/>
            <w:color w:val="0000FF"/>
          </w:rPr>
          <w:t>Приказом</w:t>
        </w:r>
      </w:hyperlink>
      <w:r>
        <w:rPr>
          <w:rFonts w:cs="Calibri"/>
        </w:rPr>
        <w:t xml:space="preserve"> Минтрудсоцразвития КБР от 20.06.2014 N 101-П)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7.8 направлять в Администрацию Главы КБР, в территориальные органы федеральных органов исполнительной власти, органы государственной власти КБР предложения по вопросам профилактики коррупции.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(пп. 7.8 введен </w:t>
      </w:r>
      <w:hyperlink r:id="rId28" w:history="1">
        <w:r>
          <w:rPr>
            <w:rFonts w:cs="Calibri"/>
            <w:color w:val="0000FF"/>
          </w:rPr>
          <w:t>Приказом</w:t>
        </w:r>
      </w:hyperlink>
      <w:r>
        <w:rPr>
          <w:rFonts w:cs="Calibri"/>
        </w:rPr>
        <w:t xml:space="preserve"> Минтрудсоцразвития КБР от 20.06.2014 N 101-П)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5" w:name="Par105"/>
      <w:bookmarkEnd w:id="5"/>
      <w:r>
        <w:rPr>
          <w:rFonts w:cs="Calibri"/>
        </w:rPr>
        <w:t>III. Порядок формирования и структура Совета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 Совет формируется на основе добровольного участия в его деятельности граждан, представителей некоммерческих организаций, осуществляющих деятельность в сфере деятельности Министерства.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Совет состоит из секций (рабочих групп) по направлениям Министерства. Количество и состав секций образуются на организационном заседании Совета.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 Состав Совета, председатель Совета утверждаются министром по согласованию с Общественной палатой Кабардино-Балкарской Республики и Общественным советом при Главе Кабардино-Балкарской Республики.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Заместитель председателя Совета и руководители секций избираются на организационном заседании Совета открытым голосованием простым большинством (от числа присутствующих);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9.1 секретарь Совета утверждается приказом министра.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10. Членами Совета не могут быть избраны: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10.1 члены Правительства Кабардино-Балкарской Республики, депутаты Парламента Кабардино-Балкарской Республики, судьи, иные лица, занимающие должности федеральной государственной службы, должности государственной гражданской службы, должности муниципальной службы, а также лица, выборные должности в органах местного самоуправления;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10.2 лица, признанные недееспособными на основании решения суда;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10.3 лица, имеющие непогашенную или неснятую судимость.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11. В состав Совета входят председатель Совета, заместитель председателя Совета, секретарь Совета и члены Совета.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12. Состав Совета утверждается на 2 года.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 Члены Совета осуществляют свою деятельность на общественных началах.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6" w:name="Par120"/>
      <w:bookmarkEnd w:id="6"/>
      <w:r>
        <w:rPr>
          <w:rFonts w:cs="Calibri"/>
        </w:rPr>
        <w:t>IV. Организация деятельности Совета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14. Совет осуществляет свою деятельность исходя из задач и функций, указанных в </w:t>
      </w:r>
      <w:hyperlink w:anchor="Par51" w:history="1">
        <w:r>
          <w:rPr>
            <w:rFonts w:cs="Calibri"/>
            <w:color w:val="0000FF"/>
          </w:rPr>
          <w:t>разделе II</w:t>
        </w:r>
      </w:hyperlink>
      <w:r>
        <w:rPr>
          <w:rFonts w:cs="Calibri"/>
        </w:rPr>
        <w:t xml:space="preserve"> настоящего Положения.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15. Председатель (заместитель председателя, руководители секций) Совета: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15.1 определяет (определяют) приоритетные направления деятельности Совета;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15.2 вносит (вносят) на утверждение Совета планы работы;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15.3 проводит (проводят) заседания Совета;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15.4 организует (организуют) текущую деятельность Совета;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15.5 координирует (координируют) деятельность членов Совета;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15.6 обеспечивает (обеспечивают) взаимодействие Совета с министром, гражданами, институтами гражданского общества, научными и образовательными учреждениями, а также иными организациями.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16. Заместитель председателя Совета исполняет полномочия председателя в его отсутствие и по его поручению.</w:t>
      </w:r>
    </w:p>
    <w:p w:rsidR="002E3EE8" w:rsidRDefault="002E3EE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КонсультантПлюс: примечание.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Нумерация пунктов дана в соответствии с официальным текстом документа.</w:t>
      </w:r>
    </w:p>
    <w:p w:rsidR="002E3EE8" w:rsidRDefault="002E3EE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16. Секретарь Совета осуществляет следующие функции: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16.1 оформляет протоколы заседаний, организует контроль за исполнением распоряжений председателя (заместителя) Совета;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16.2 согласовывает с председателем (заместителя) Совета проекты планов работы, время, место проведения и повестку заседания Совета, а также список лиц, приглашаемых на его заседание;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16.3 информирует членов Совета о времени, месте проведения и повестке заседания Совета;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16.4 обеспечивает во взаимодействии с членами Совета подготовку информационно-аналитических материалов и проектов решений к заседанию по вопросам, включенным в повестку заседания Совета;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16.5 организует делопроизводство.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17. Члены Совета имеют право: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17.1 вносить письменные предложения по вопросам деятельности Министерства и Совета при нем, формирования текущих и перспективных планов работы Совета, повестки заседания;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17.2 знакомиться с документами и материалами по всем вопросам деятельности Министерства (если законом не установлен иной порядок в отношении этих документов и материалов), а также по вопросам, вносимым на обсуждение Совета;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17.3 в случае несогласия с принятым Советом решением высказывать особое мнение, которое вносится в протокол;</w:t>
      </w:r>
    </w:p>
    <w:p w:rsidR="002E3EE8" w:rsidRDefault="002E3EE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КонсультантПлюс: примечание.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Нижеследующий пункт изложен в соответствии с официальным текстом документа.</w:t>
      </w:r>
    </w:p>
    <w:p w:rsidR="002E3EE8" w:rsidRDefault="002E3EE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17.4 в порядке, определенном Министерством, а также принимать участие в работе аттестационных и конкурсных комиссий, образуемых в подведомственных организациях;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17.5 знакомиться с обращениями граждан в Министерство, а также с результатами рассмотрения таких обращений;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17.6 участвовать в заседаниях коллегии, образованных при Министерстве, в работе совещаний, мероприятиях, проводимых им;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17.7 присутствовать при приеме граждан должностными лицами.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18. Заседания Совета проводятся не реже чем один раз в квартал, а в экстренных случаях - незамедлительно и считаются правомочными, если на них присутствует более половины членов Совета. Члены Совета обязаны лично участвовать в заседании Совета и не вправе делегировать свои полномочия другим людям.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19. Плановые заседания Совета проходят при непосредственном участии министра либо лица, его замещающего.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20. Решения Совета по вопросам, входящим в его компетенцию, принимаются большинством голосов присутствующих членов Совета. В том случае, если член Совета не может присутствовать на заседании, он вправе представить свое мнение по рассматриваемым вопросам </w:t>
      </w:r>
      <w:r>
        <w:rPr>
          <w:rFonts w:cs="Calibri"/>
        </w:rPr>
        <w:lastRenderedPageBreak/>
        <w:t>в письменном виде.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21. Решения Совета оформляются протоколами, которые подписывает председатель (заместитель) Совета, а в их отсутствие - председательствовавший на заседании.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Решения Совета принимаются в форме рекомендаций, обращений, заявлений, носят рекомендательный характер и доводятся до сведения соответствующих исполнительных органов государственной власти, должностных лиц, а также средств массовой информации.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22. Совет осуществляет свою работу на основе годовых планов с учетом предложений и рекомендаций институтов гражданского общества, а также министра. План работы Совета рассматривается и утверждается на заседании Совета.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23. Совет рассматривает обращения учреждений, организаций, ведомств, обращения отдельных граждан, и готовит по ним письменные заключения.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24. На заседания Совета могут приглашаться представители органов государственной власти, иных государственных органов, органов местного самоуправления, ученые и иные специалисты, представители средств массовой информации.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25. Решения Совета доводятся до сведения заинтересованных органов, организаций и лиц в письменном виде (выписка из протокола заседания Совета, решение Совета) либо иным способом.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26. Членство в Совете может быть приостановлено при систематическом отсутствии (более двух раз) члена Совета на заседаниях Совета без уважительной причины.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27. Член Совета вправе в любое время выйти из его состава, письменно уведомив председателя Совета.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28. Организационно-техническое обеспечение деятельности Совета, а также обеспечение участия в их работе членов Общественной палаты Кабардино-Балкарской Республики и Общественного совета при Главе Кабардино-Балкарской Республики осуществляет Министерство.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7" w:name="Par170"/>
      <w:bookmarkEnd w:id="7"/>
      <w:r>
        <w:rPr>
          <w:rFonts w:cs="Calibri"/>
        </w:rPr>
        <w:t>Приложение N 2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Утвержден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Приказом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Министерства труда и социального развития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Кабардино-Балкарской Республики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10 июля 2013 г. N 102-П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  <w:sectPr w:rsidR="002E3EE8" w:rsidSect="005914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8" w:name="Par177"/>
      <w:bookmarkEnd w:id="8"/>
      <w:r>
        <w:rPr>
          <w:rFonts w:cs="Calibri"/>
          <w:b/>
          <w:bCs/>
        </w:rPr>
        <w:t>СОСТАВ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ОБЩЕСТВЕННОГО СОВЕТА ПРИ МИНИСТЕРСТВЕ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ТРУДА И СОЦИАЛЬНОГО РАЗВИТИЯ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КАБАРДИНО-БАЛКАРСКОЙ РЕСПУБЛИКИ</w:t>
      </w: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7313"/>
        <w:gridCol w:w="1701"/>
      </w:tblGrid>
      <w:tr w:rsidR="002E3EE8" w:rsidRPr="002E3EE8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E8" w:rsidRPr="002E3EE8" w:rsidRDefault="002E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2E3EE8">
              <w:rPr>
                <w:rFonts w:eastAsiaTheme="minorHAnsi" w:cs="Calibri"/>
              </w:rPr>
              <w:t>N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E8" w:rsidRPr="002E3EE8" w:rsidRDefault="002E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2E3EE8">
              <w:rPr>
                <w:rFonts w:eastAsiaTheme="minorHAnsi" w:cs="Calibri"/>
              </w:rPr>
              <w:t>Члены Общественного совета (Ф.И.О.)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E8" w:rsidRPr="002E3EE8" w:rsidRDefault="002E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2E3EE8">
              <w:rPr>
                <w:rFonts w:eastAsiaTheme="minorHAnsi" w:cs="Calibri"/>
              </w:rPr>
              <w:t>Тел.</w:t>
            </w:r>
          </w:p>
        </w:tc>
      </w:tr>
      <w:tr w:rsidR="002E3EE8" w:rsidRPr="002E3E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E8" w:rsidRPr="002E3EE8" w:rsidRDefault="002E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2E3EE8">
              <w:rPr>
                <w:rFonts w:eastAsiaTheme="minorHAnsi" w:cs="Calibri"/>
              </w:rPr>
              <w:t>1.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E8" w:rsidRPr="002E3EE8" w:rsidRDefault="002E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2E3EE8">
              <w:rPr>
                <w:rFonts w:eastAsiaTheme="minorHAnsi" w:cs="Calibri"/>
              </w:rPr>
              <w:t>Егорова Галина Федоровна - заместитель председателя Объединения профессиональных союзов Кабардино-Балкарской Республики - председатель Общественного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E8" w:rsidRPr="002E3EE8" w:rsidRDefault="002E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2E3EE8" w:rsidRPr="002E3E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E8" w:rsidRPr="002E3EE8" w:rsidRDefault="002E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2E3EE8">
              <w:rPr>
                <w:rFonts w:eastAsiaTheme="minorHAnsi" w:cs="Calibri"/>
              </w:rPr>
              <w:t>2.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E8" w:rsidRPr="002E3EE8" w:rsidRDefault="002E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2E3EE8">
              <w:rPr>
                <w:rFonts w:eastAsiaTheme="minorHAnsi" w:cs="Calibri"/>
              </w:rPr>
              <w:t>Баксанова Фатима Хасанбиевна - ведущий специалист отдела выплат субсидий на оплату жилищно-коммунальных услуг при МТ и СР КБР - секретарь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E8" w:rsidRPr="002E3EE8" w:rsidRDefault="002E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2E3EE8" w:rsidRPr="002E3E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E8" w:rsidRPr="002E3EE8" w:rsidRDefault="002E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2E3EE8">
              <w:rPr>
                <w:rFonts w:eastAsiaTheme="minorHAnsi" w:cs="Calibri"/>
              </w:rPr>
              <w:t>3.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E8" w:rsidRPr="002E3EE8" w:rsidRDefault="002E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2E3EE8">
              <w:rPr>
                <w:rFonts w:eastAsiaTheme="minorHAnsi" w:cs="Calibri"/>
              </w:rPr>
              <w:t>Амшукова Анджела Александровна - помощник председателя Духовного управления мусульман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E8" w:rsidRPr="002E3EE8" w:rsidRDefault="002E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2E3EE8" w:rsidRPr="002E3E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E8" w:rsidRPr="002E3EE8" w:rsidRDefault="002E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2E3EE8">
              <w:rPr>
                <w:rFonts w:eastAsiaTheme="minorHAnsi" w:cs="Calibri"/>
              </w:rPr>
              <w:t>4.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E8" w:rsidRPr="002E3EE8" w:rsidRDefault="002E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2E3EE8">
              <w:rPr>
                <w:rFonts w:eastAsiaTheme="minorHAnsi" w:cs="Calibri"/>
              </w:rPr>
              <w:t>Гуппоев Тимур Борисович - председатель комиссии Молодежной палаты при Парламенте КБР по труду и социальной политике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E8" w:rsidRPr="002E3EE8" w:rsidRDefault="002E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2E3EE8" w:rsidRPr="002E3E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E8" w:rsidRPr="002E3EE8" w:rsidRDefault="002E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2E3EE8">
              <w:rPr>
                <w:rFonts w:eastAsiaTheme="minorHAnsi" w:cs="Calibri"/>
              </w:rPr>
              <w:t>5.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E8" w:rsidRPr="002E3EE8" w:rsidRDefault="002E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2E3EE8">
              <w:rPr>
                <w:rFonts w:eastAsiaTheme="minorHAnsi" w:cs="Calibri"/>
              </w:rPr>
              <w:t>Кадырова Фатима Муталифовна - пенсионер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E8" w:rsidRPr="002E3EE8" w:rsidRDefault="002E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2E3EE8" w:rsidRPr="002E3E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E8" w:rsidRPr="002E3EE8" w:rsidRDefault="002E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2E3EE8">
              <w:rPr>
                <w:rFonts w:eastAsiaTheme="minorHAnsi" w:cs="Calibri"/>
              </w:rPr>
              <w:t>6.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E8" w:rsidRPr="002E3EE8" w:rsidRDefault="002E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2E3EE8">
              <w:rPr>
                <w:rFonts w:eastAsiaTheme="minorHAnsi" w:cs="Calibri"/>
              </w:rPr>
              <w:t>Колычева Валентина Григорьевна - заместитель директора по общим вопросам ФГБУ "Высокогорный геофизический институт"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E8" w:rsidRPr="002E3EE8" w:rsidRDefault="002E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2E3EE8" w:rsidRPr="002E3E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E8" w:rsidRPr="002E3EE8" w:rsidRDefault="002E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2E3EE8">
              <w:rPr>
                <w:rFonts w:eastAsiaTheme="minorHAnsi" w:cs="Calibri"/>
              </w:rPr>
              <w:t>7.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E8" w:rsidRPr="002E3EE8" w:rsidRDefault="002E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2E3EE8">
              <w:rPr>
                <w:rFonts w:eastAsiaTheme="minorHAnsi" w:cs="Calibri"/>
              </w:rPr>
              <w:t>Кучмезов Алий Аликаевич - председатель Кабардино-Балкарской региональной общественной организации инвалидов "Союз Чернобыль", заместитель председателя по Северо-Кавказской региональной организации "Союз Чернобыль"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E8" w:rsidRPr="002E3EE8" w:rsidRDefault="002E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2E3EE8" w:rsidRPr="002E3E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E8" w:rsidRPr="002E3EE8" w:rsidRDefault="002E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2E3EE8">
              <w:rPr>
                <w:rFonts w:eastAsiaTheme="minorHAnsi" w:cs="Calibri"/>
              </w:rPr>
              <w:t>8.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E8" w:rsidRPr="002E3EE8" w:rsidRDefault="002E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2E3EE8">
              <w:rPr>
                <w:rFonts w:eastAsiaTheme="minorHAnsi" w:cs="Calibri"/>
              </w:rPr>
              <w:t>Саральпова Раиса Султановна - пенсионер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E8" w:rsidRPr="002E3EE8" w:rsidRDefault="002E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2E3EE8" w:rsidRPr="002E3E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E8" w:rsidRPr="002E3EE8" w:rsidRDefault="002E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2E3EE8">
              <w:rPr>
                <w:rFonts w:eastAsiaTheme="minorHAnsi" w:cs="Calibri"/>
              </w:rPr>
              <w:t>9.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E8" w:rsidRPr="002E3EE8" w:rsidRDefault="002E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2E3EE8">
              <w:rPr>
                <w:rFonts w:eastAsiaTheme="minorHAnsi" w:cs="Calibri"/>
              </w:rPr>
              <w:t xml:space="preserve">Тхагалегов Тимур Лялюшевич - председатель общественной организации </w:t>
            </w:r>
            <w:r w:rsidRPr="002E3EE8">
              <w:rPr>
                <w:rFonts w:eastAsiaTheme="minorHAnsi" w:cs="Calibri"/>
              </w:rPr>
              <w:lastRenderedPageBreak/>
              <w:t>"Российский союз ветеранов Афганистана и военных конфликтов"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E8" w:rsidRPr="002E3EE8" w:rsidRDefault="002E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2E3EE8" w:rsidRPr="002E3E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E8" w:rsidRPr="002E3EE8" w:rsidRDefault="002E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2E3EE8">
              <w:rPr>
                <w:rFonts w:eastAsiaTheme="minorHAnsi" w:cs="Calibri"/>
              </w:rPr>
              <w:lastRenderedPageBreak/>
              <w:t>10.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E8" w:rsidRPr="002E3EE8" w:rsidRDefault="002E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2E3EE8">
              <w:rPr>
                <w:rFonts w:eastAsiaTheme="minorHAnsi" w:cs="Calibri"/>
              </w:rPr>
              <w:t>Шиков Заурбек Умарович - член президиума Союза пенсионеров г. Нальчика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E8" w:rsidRPr="002E3EE8" w:rsidRDefault="002E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2E3EE8" w:rsidRPr="002E3E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E8" w:rsidRPr="002E3EE8" w:rsidRDefault="002E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2E3EE8">
              <w:rPr>
                <w:rFonts w:eastAsiaTheme="minorHAnsi" w:cs="Calibri"/>
              </w:rPr>
              <w:t>11.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E8" w:rsidRPr="002E3EE8" w:rsidRDefault="002E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2E3EE8">
              <w:rPr>
                <w:rFonts w:eastAsiaTheme="minorHAnsi" w:cs="Calibri"/>
              </w:rPr>
              <w:t>Шихабахов Мухаммед Хабасович - член Общественной палаты Кабардино-Балкарской Республики, председатель Совета Кабардино-Балкарской республиканской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E8" w:rsidRPr="002E3EE8" w:rsidRDefault="002E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2E3EE8" w:rsidRPr="002E3E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E8" w:rsidRPr="002E3EE8" w:rsidRDefault="002E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2E3EE8">
              <w:rPr>
                <w:rFonts w:eastAsiaTheme="minorHAnsi" w:cs="Calibri"/>
              </w:rPr>
              <w:t>12.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E8" w:rsidRPr="002E3EE8" w:rsidRDefault="002E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2E3EE8">
              <w:rPr>
                <w:rFonts w:eastAsiaTheme="minorHAnsi" w:cs="Calibri"/>
              </w:rPr>
              <w:t>Хубиев Башир Билялович - доктор философских наук, профессор, заведующий кафедрой теории и истории социальной работы КБГУ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E8" w:rsidRPr="002E3EE8" w:rsidRDefault="002E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</w:tbl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E3EE8" w:rsidRDefault="002E3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E3EE8" w:rsidRDefault="002E3EE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5D69AA" w:rsidRDefault="005D69AA"/>
    <w:sectPr w:rsidR="005D69AA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3EE8"/>
    <w:rsid w:val="002E3EE8"/>
    <w:rsid w:val="005D69AA"/>
    <w:rsid w:val="0091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66F9632547655BEB87D211D2B2EF412C95A2467FC01BD97A8F430B4D6B485F083498C60E59238AC1A68AmEY3F" TargetMode="External"/><Relationship Id="rId13" Type="http://schemas.openxmlformats.org/officeDocument/2006/relationships/hyperlink" Target="consultantplus://offline/ref=7366F9632547655BEB87D211D2B2EF412C95A2467FC01BD97A8F430B4D6B485F083498C60E59238AC1A68AmEY0F" TargetMode="External"/><Relationship Id="rId18" Type="http://schemas.openxmlformats.org/officeDocument/2006/relationships/hyperlink" Target="consultantplus://offline/ref=7366F9632547655BEB87D211D2B2EF412C95A2467FC01BD97A8F430B4D6B485F083498C60E59238AC1A68BmEY4F" TargetMode="External"/><Relationship Id="rId26" Type="http://schemas.openxmlformats.org/officeDocument/2006/relationships/hyperlink" Target="consultantplus://offline/ref=7366F9632547655BEB87D211D2B2EF412C95A2467FC01BD97A8F430B4D6B485F083498C60E59238AC1A68BmEYF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366F9632547655BEB87D211D2B2EF412C95A2467FC01BD97A8F430B4D6B485F083498C60E59238AC1A68BmEY0F" TargetMode="External"/><Relationship Id="rId7" Type="http://schemas.openxmlformats.org/officeDocument/2006/relationships/hyperlink" Target="consultantplus://offline/ref=7366F9632547655BEB87D211D2B2EF412C95A2467EC11CDF7B8F430B4D6B485Fm0Y8F" TargetMode="External"/><Relationship Id="rId12" Type="http://schemas.openxmlformats.org/officeDocument/2006/relationships/hyperlink" Target="consultantplus://offline/ref=7366F9632547655BEB87D211D2B2EF412C95A2467FC31BDF7B8F430B4D6B485F083498C60E59238AC1A68BmEY7F" TargetMode="External"/><Relationship Id="rId17" Type="http://schemas.openxmlformats.org/officeDocument/2006/relationships/hyperlink" Target="consultantplus://offline/ref=7366F9632547655BEB87D211D2B2EF412C95A2467FC01BD97A8F430B4D6B485F083498C60E59238AC1A68BmEY7F" TargetMode="External"/><Relationship Id="rId25" Type="http://schemas.openxmlformats.org/officeDocument/2006/relationships/hyperlink" Target="consultantplus://offline/ref=7366F9632547655BEB87D211D2B2EF412C95A2467FC01BD97A8F430B4D6B485F083498C60E59238AC1A688mEY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66F9632547655BEB87D211D2B2EF412C95A2467FC01BD97A8F430B4D6B485F083498C60E59238AC1A68BmEY6F" TargetMode="External"/><Relationship Id="rId20" Type="http://schemas.openxmlformats.org/officeDocument/2006/relationships/hyperlink" Target="consultantplus://offline/ref=7366F9632547655BEB87D211D2B2EF412C95A2467FC01BD97A8F430B4D6B485F083498C60E59238AC1A68BmEY3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66F9632547655BEB87D211D2B2EF412C95A2467FC01DD77C8F430B4D6B485Fm0Y8F" TargetMode="External"/><Relationship Id="rId11" Type="http://schemas.openxmlformats.org/officeDocument/2006/relationships/hyperlink" Target="consultantplus://offline/ref=7366F9632547655BEB87D211D2B2EF412C95A2467FC01DD77C8F430B4D6B485F083498C60E59238AC1A68AmEYEF" TargetMode="External"/><Relationship Id="rId24" Type="http://schemas.openxmlformats.org/officeDocument/2006/relationships/hyperlink" Target="consultantplus://offline/ref=7366F9632547655BEB87D211D2B2EF412C95A2467FC01BD97A8F430B4D6B485F083498C60E59238AC1A688mEY6F" TargetMode="External"/><Relationship Id="rId5" Type="http://schemas.openxmlformats.org/officeDocument/2006/relationships/hyperlink" Target="consultantplus://offline/ref=7366F9632547655BEB87D211D2B2EF412C95A2467FC01BD97A8F430B4D6B485F083498C60E59238AC1A68AmEY3F" TargetMode="External"/><Relationship Id="rId15" Type="http://schemas.openxmlformats.org/officeDocument/2006/relationships/hyperlink" Target="consultantplus://offline/ref=7366F9632547655BEB87D211D2B2EF412C95A2467FC01BD97A8F430B4D6B485F083498C60E59238AC1A68AmEYFF" TargetMode="External"/><Relationship Id="rId23" Type="http://schemas.openxmlformats.org/officeDocument/2006/relationships/hyperlink" Target="consultantplus://offline/ref=7366F9632547655BEB87D211D2B2EF412C95A2467FC01BD97A8F430B4D6B485F083498C60E59238AC1A68BmEYEF" TargetMode="External"/><Relationship Id="rId28" Type="http://schemas.openxmlformats.org/officeDocument/2006/relationships/hyperlink" Target="consultantplus://offline/ref=7366F9632547655BEB87D211D2B2EF412C95A2467FC01BD97A8F430B4D6B485F083498C60E59238AC1A688mEY2F" TargetMode="External"/><Relationship Id="rId10" Type="http://schemas.openxmlformats.org/officeDocument/2006/relationships/hyperlink" Target="consultantplus://offline/ref=7366F9632547655BEB87D211D2B2EF412C95A2467FC61FD77F8F430B4D6B485Fm0Y8F" TargetMode="External"/><Relationship Id="rId19" Type="http://schemas.openxmlformats.org/officeDocument/2006/relationships/hyperlink" Target="consultantplus://offline/ref=7366F9632547655BEB87D211D2B2EF412C95A2467FC01BD97A8F430B4D6B485F083498C60E59238AC1A68BmEY5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366F9632547655BEB87CC1CC4DEB24C2A96FB4E7793478B758516m5Y3F" TargetMode="External"/><Relationship Id="rId14" Type="http://schemas.openxmlformats.org/officeDocument/2006/relationships/hyperlink" Target="consultantplus://offline/ref=7366F9632547655BEB87D211D2B2EF412C95A2467FC01BD97A8F430B4D6B485F083498C60E59238AC1A68AmEYEF" TargetMode="External"/><Relationship Id="rId22" Type="http://schemas.openxmlformats.org/officeDocument/2006/relationships/hyperlink" Target="consultantplus://offline/ref=7366F9632547655BEB87D211D2B2EF412C95A2467FC01BD97A8F430B4D6B485F083498C60E59238AC1A68BmEY1F" TargetMode="External"/><Relationship Id="rId27" Type="http://schemas.openxmlformats.org/officeDocument/2006/relationships/hyperlink" Target="consultantplus://offline/ref=7366F9632547655BEB87D211D2B2EF412C95A2467FC01BD97A8F430B4D6B485F083498C60E59238AC1A688mEY5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3316</Words>
  <Characters>18907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2015-01-22T05:24:00Z</dcterms:created>
  <dcterms:modified xsi:type="dcterms:W3CDTF">2015-01-22T05:25:00Z</dcterms:modified>
</cp:coreProperties>
</file>