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Калининградской области от 23.08.2016 N 395</w:t>
              <w:br/>
              <w:t xml:space="preserve">(ред. от 31.07.2023)</w:t>
              <w:br/>
              <w:t xml:space="preserve">"Об установлении порядка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27.11.2023</w:t>
            </w:r>
            <w:r>
              <w:rPr>
                <w:sz w:val="28"/>
              </w:rPr>
              <w:br/>
              <w:t xml:space="preserve"> </w:t>
            </w:r>
          </w:p>
        </w:tc>
      </w:tr>
    </w:tbl>
    <w:p>
      <w:pPr>
        <w:sectPr>
          <w:pgSz w:w="11906" w:h="16838"/>
          <w:pgMar w:top="841" w:right="595" w:bottom="841" w:left="595" w:header="0" w:footer="0" w:gutter="0"/>
          <w:titlePg/>
        </w:sectPr>
      </w:pPr>
    </w:p>
    <w:p>
      <w:pPr>
        <w:pStyle w:val="0"/>
        <w:outlineLvl w:val="0"/>
        <w:jc w:val="center"/>
      </w:pPr>
      <w:r>
        <w:rPr>
          <w:sz w:val="20"/>
        </w:rPr>
      </w:r>
    </w:p>
    <w:p>
      <w:pPr>
        <w:pStyle w:val="2"/>
        <w:outlineLvl w:val="0"/>
        <w:jc w:val="center"/>
      </w:pPr>
      <w:r>
        <w:rPr>
          <w:sz w:val="20"/>
        </w:rPr>
        <w:t xml:space="preserve">РОССИЙСКАЯ ФЕДЕРАЦИЯ</w:t>
      </w:r>
    </w:p>
    <w:p>
      <w:pPr>
        <w:pStyle w:val="2"/>
        <w:jc w:val="center"/>
      </w:pPr>
      <w:r>
        <w:rPr>
          <w:sz w:val="20"/>
        </w:rPr>
        <w:t xml:space="preserve">ПРАВИТЕЛЬСТВО КАЛИНИНГРАДСКОЙ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23 августа 2016 г. N 395</w:t>
      </w:r>
    </w:p>
    <w:p>
      <w:pPr>
        <w:pStyle w:val="2"/>
        <w:jc w:val="center"/>
      </w:pPr>
      <w:r>
        <w:rPr>
          <w:sz w:val="20"/>
        </w:rPr>
      </w:r>
    </w:p>
    <w:p>
      <w:pPr>
        <w:pStyle w:val="2"/>
        <w:jc w:val="center"/>
      </w:pPr>
      <w:r>
        <w:rPr>
          <w:sz w:val="20"/>
        </w:rPr>
        <w:t xml:space="preserve">Об установлении порядка определения объема и предоставления</w:t>
      </w:r>
    </w:p>
    <w:p>
      <w:pPr>
        <w:pStyle w:val="2"/>
        <w:jc w:val="center"/>
      </w:pPr>
      <w:r>
        <w:rPr>
          <w:sz w:val="20"/>
        </w:rPr>
        <w:t xml:space="preserve">субсидий из областного бюджета казачьим обществам</w:t>
      </w:r>
    </w:p>
    <w:p>
      <w:pPr>
        <w:pStyle w:val="2"/>
        <w:jc w:val="center"/>
      </w:pPr>
      <w:r>
        <w:rPr>
          <w:sz w:val="20"/>
        </w:rPr>
        <w:t xml:space="preserve">Калининградской области, внесенным в государственный реестр</w:t>
      </w:r>
    </w:p>
    <w:p>
      <w:pPr>
        <w:pStyle w:val="2"/>
        <w:jc w:val="center"/>
      </w:pPr>
      <w:r>
        <w:rPr>
          <w:sz w:val="20"/>
        </w:rPr>
        <w:t xml:space="preserve">казачьих обществ в Российской Федерации, на осуществление</w:t>
      </w:r>
    </w:p>
    <w:p>
      <w:pPr>
        <w:pStyle w:val="2"/>
        <w:jc w:val="center"/>
      </w:pPr>
      <w:r>
        <w:rPr>
          <w:sz w:val="20"/>
        </w:rPr>
        <w:t xml:space="preserve">мероприятий, реализацию программ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Калининградской области</w:t>
            </w:r>
          </w:p>
          <w:p>
            <w:pPr>
              <w:pStyle w:val="0"/>
              <w:jc w:val="center"/>
            </w:pPr>
            <w:r>
              <w:rPr>
                <w:sz w:val="20"/>
                <w:color w:val="392c69"/>
              </w:rPr>
              <w:t xml:space="preserve">от 05.09.2018 </w:t>
            </w:r>
            <w:hyperlink w:history="0" r:id="rId7" w:tooltip="Постановление Правительства Калининградской области от 05.09.2018 N 520 &quot;О внесении изменения в постановление Правительства Калининградской области от 23 августа 2016 года N 395&quot; {КонсультантПлюс}">
              <w:r>
                <w:rPr>
                  <w:sz w:val="20"/>
                  <w:color w:val="0000ff"/>
                </w:rPr>
                <w:t xml:space="preserve">N 520</w:t>
              </w:r>
            </w:hyperlink>
            <w:r>
              <w:rPr>
                <w:sz w:val="20"/>
                <w:color w:val="392c69"/>
              </w:rPr>
              <w:t xml:space="preserve">, от 12.04.2019 </w:t>
            </w:r>
            <w:hyperlink w:history="0" r:id="rId8" w:tooltip="Постановление Правительства Калининградской области от 12.04.2019 N 264 &quot;О внесении изменений в некоторые постановления Правительства Калининградской области и признании утратившими силу отдельных решений Правительства Калининградской области&quot; {КонсультантПлюс}">
              <w:r>
                <w:rPr>
                  <w:sz w:val="20"/>
                  <w:color w:val="0000ff"/>
                </w:rPr>
                <w:t xml:space="preserve">N 264</w:t>
              </w:r>
            </w:hyperlink>
            <w:r>
              <w:rPr>
                <w:sz w:val="20"/>
                <w:color w:val="392c69"/>
              </w:rPr>
              <w:t xml:space="preserve">, от 28.12.2019 </w:t>
            </w:r>
            <w:hyperlink w:history="0" r:id="rId9" w:tooltip="Постановление Правительства Калининградской области от 28.12.2019 N 882 &quot;О внесении изменений в постановление Правительства Калининградской области от 23 августа 2016 года N 395&quot; {КонсультантПлюс}">
              <w:r>
                <w:rPr>
                  <w:sz w:val="20"/>
                  <w:color w:val="0000ff"/>
                </w:rPr>
                <w:t xml:space="preserve">N 882</w:t>
              </w:r>
            </w:hyperlink>
            <w:r>
              <w:rPr>
                <w:sz w:val="20"/>
                <w:color w:val="392c69"/>
              </w:rPr>
              <w:t xml:space="preserve">,</w:t>
            </w:r>
          </w:p>
          <w:p>
            <w:pPr>
              <w:pStyle w:val="0"/>
              <w:jc w:val="center"/>
            </w:pPr>
            <w:r>
              <w:rPr>
                <w:sz w:val="20"/>
                <w:color w:val="392c69"/>
              </w:rPr>
              <w:t xml:space="preserve">от 12.05.2021 </w:t>
            </w:r>
            <w:hyperlink w:history="0" r:id="rId10" w:tooltip="Постановление Правительства Калининградской области от 12.05.2021 N 255 &quot;О внесении изменений в постановление Правительства Калининградской области от 23 августа 2016 года N 395&quot; {КонсультантПлюс}">
              <w:r>
                <w:rPr>
                  <w:sz w:val="20"/>
                  <w:color w:val="0000ff"/>
                </w:rPr>
                <w:t xml:space="preserve">N 255</w:t>
              </w:r>
            </w:hyperlink>
            <w:r>
              <w:rPr>
                <w:sz w:val="20"/>
                <w:color w:val="392c69"/>
              </w:rPr>
              <w:t xml:space="preserve">, от 12.05.2022 </w:t>
            </w:r>
            <w:hyperlink w:history="0" r:id="rId11" w:tooltip="Постановление Правительства Калининградской области от 12.05.2022 N 248 &quot;О внесении изменений в постановление Правительства Калининградской области от 23 августа 2016 года N 395 &quot;Об установлении порядка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N 248</w:t>
              </w:r>
            </w:hyperlink>
            <w:r>
              <w:rPr>
                <w:sz w:val="20"/>
                <w:color w:val="392c69"/>
              </w:rPr>
              <w:t xml:space="preserve">, от 17.01.2023 </w:t>
            </w:r>
            <w:hyperlink w:history="0" r:id="rId12" w:tooltip="Постановление Правительства Калининградской области от 17.01.2023 N 15 &quot;О внесении изменений в порядок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N 15</w:t>
              </w:r>
            </w:hyperlink>
            <w:r>
              <w:rPr>
                <w:sz w:val="20"/>
                <w:color w:val="392c69"/>
              </w:rPr>
              <w:t xml:space="preserve">,</w:t>
            </w:r>
          </w:p>
          <w:p>
            <w:pPr>
              <w:pStyle w:val="0"/>
              <w:jc w:val="center"/>
            </w:pPr>
            <w:r>
              <w:rPr>
                <w:sz w:val="20"/>
                <w:color w:val="392c69"/>
              </w:rPr>
              <w:t xml:space="preserve">от 31.07.2023 </w:t>
            </w:r>
            <w:hyperlink w:history="0" r:id="rId13" w:tooltip="Постановление Правительства Калининградской области от 31.07.2023 N 357-п &quot;О внесении изменений в некоторые постановления Правительства Калининградской области&quot; {КонсультантПлюс}">
              <w:r>
                <w:rPr>
                  <w:sz w:val="20"/>
                  <w:color w:val="0000ff"/>
                </w:rPr>
                <w:t xml:space="preserve">N 357-п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 </w:t>
      </w:r>
      <w:hyperlink w:history="0" r:id="rId14" w:tooltip="&quot;Бюджетный кодекс Российской Федерации&quot; от 31.07.1998 N 145-ФЗ (ред. от 02.11.2023)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15" w:tooltip="Закон Калининградской области от 03.04.2015 N 406 (ред. от 07.07.2022) &quot;О казачестве в Калининградской области&quot; (принят Калининградской областной Думой 19.03.2015) {КонсультантПлюс}">
        <w:r>
          <w:rPr>
            <w:sz w:val="20"/>
            <w:color w:val="0000ff"/>
          </w:rPr>
          <w:t xml:space="preserve">Законом</w:t>
        </w:r>
      </w:hyperlink>
      <w:r>
        <w:rPr>
          <w:sz w:val="20"/>
        </w:rPr>
        <w:t xml:space="preserve"> Калининградской области от 3 апреля 2015 года N 406 "О казачестве в Калининградской области" и </w:t>
      </w:r>
      <w:hyperlink w:history="0" r:id="rId16" w:tooltip="Постановление Правительства Калининградской области от 04.02.2022 N 49 (ред. от 13.02.2023) &quot;Об утверждении государственной программы Калининградской области &quot;Государственное управление и гражданское общество&quot; (вместе с &quot;Порядком предоставления и распределения субсидий из областного бюджета бюджетам муниципальных образований Калининградской области на поддержку муниципальных газет&quot;) {КонсультантПлюс}">
        <w:r>
          <w:rPr>
            <w:sz w:val="20"/>
            <w:color w:val="0000ff"/>
          </w:rPr>
          <w:t xml:space="preserve">постановлением</w:t>
        </w:r>
      </w:hyperlink>
      <w:r>
        <w:rPr>
          <w:sz w:val="20"/>
        </w:rPr>
        <w:t xml:space="preserve"> Правительства Калининградской области от 4 февраля 2022 года N 49 "Об утверждении государственной программы Калининградской области "Государственное управление и гражданское общество", в целях развития казачества на территории Калининградской области Правительство Калининградской области</w:t>
      </w:r>
    </w:p>
    <w:p>
      <w:pPr>
        <w:pStyle w:val="0"/>
        <w:jc w:val="both"/>
      </w:pPr>
      <w:r>
        <w:rPr>
          <w:sz w:val="20"/>
        </w:rPr>
        <w:t xml:space="preserve">(в ред. Постановлений Правительства Калининградской области от 28.12.2019 </w:t>
      </w:r>
      <w:hyperlink w:history="0" r:id="rId17" w:tooltip="Постановление Правительства Калининградской области от 28.12.2019 N 882 &quot;О внесении изменений в постановление Правительства Калининградской области от 23 августа 2016 года N 395&quot; {КонсультантПлюс}">
        <w:r>
          <w:rPr>
            <w:sz w:val="20"/>
            <w:color w:val="0000ff"/>
          </w:rPr>
          <w:t xml:space="preserve">N 882</w:t>
        </w:r>
      </w:hyperlink>
      <w:r>
        <w:rPr>
          <w:sz w:val="20"/>
        </w:rPr>
        <w:t xml:space="preserve">, от 12.05.2022 </w:t>
      </w:r>
      <w:hyperlink w:history="0" r:id="rId18" w:tooltip="Постановление Правительства Калининградской области от 12.05.2022 N 248 &quot;О внесении изменений в постановление Правительства Калининградской области от 23 августа 2016 года N 395 &quot;Об установлении порядка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N 248</w:t>
        </w:r>
      </w:hyperlink>
      <w:r>
        <w:rPr>
          <w:sz w:val="20"/>
        </w:rPr>
        <w:t xml:space="preserve">)</w:t>
      </w:r>
    </w:p>
    <w:p>
      <w:pPr>
        <w:pStyle w:val="0"/>
        <w:ind w:firstLine="540"/>
        <w:jc w:val="both"/>
      </w:pPr>
      <w:r>
        <w:rPr>
          <w:sz w:val="20"/>
        </w:rPr>
      </w:r>
    </w:p>
    <w:p>
      <w:pPr>
        <w:pStyle w:val="0"/>
        <w:jc w:val="center"/>
      </w:pPr>
      <w:r>
        <w:rPr>
          <w:sz w:val="20"/>
        </w:rPr>
        <w:t xml:space="preserve">ПОСТАНОВЛЯЕТ:</w:t>
      </w:r>
    </w:p>
    <w:p>
      <w:pPr>
        <w:pStyle w:val="0"/>
        <w:ind w:firstLine="540"/>
        <w:jc w:val="both"/>
      </w:pPr>
      <w:r>
        <w:rPr>
          <w:sz w:val="20"/>
        </w:rPr>
      </w:r>
    </w:p>
    <w:p>
      <w:pPr>
        <w:pStyle w:val="0"/>
        <w:ind w:firstLine="540"/>
        <w:jc w:val="both"/>
      </w:pPr>
      <w:r>
        <w:rPr>
          <w:sz w:val="20"/>
        </w:rPr>
        <w:t xml:space="preserve">1. Установить </w:t>
      </w:r>
      <w:hyperlink w:history="0" w:anchor="P42" w:tooltip="ПОРЯДОК">
        <w:r>
          <w:rPr>
            <w:sz w:val="20"/>
            <w:color w:val="0000ff"/>
          </w:rPr>
          <w:t xml:space="preserve">порядок</w:t>
        </w:r>
      </w:hyperlink>
      <w:r>
        <w:rPr>
          <w:sz w:val="20"/>
        </w:rPr>
        <w:t xml:space="preserve">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 согласно приложению.</w:t>
      </w:r>
    </w:p>
    <w:p>
      <w:pPr>
        <w:pStyle w:val="0"/>
        <w:jc w:val="both"/>
      </w:pPr>
      <w:r>
        <w:rPr>
          <w:sz w:val="20"/>
        </w:rPr>
        <w:t xml:space="preserve">(в ред. </w:t>
      </w:r>
      <w:hyperlink w:history="0" r:id="rId19" w:tooltip="Постановление Правительства Калининградской области от 12.05.2021 N 255 &quot;О внесении изменений в постановление Правительства Калининградской области от 23 августа 2016 года N 395&quot; {КонсультантПлюс}">
        <w:r>
          <w:rPr>
            <w:sz w:val="20"/>
            <w:color w:val="0000ff"/>
          </w:rPr>
          <w:t xml:space="preserve">Постановления</w:t>
        </w:r>
      </w:hyperlink>
      <w:r>
        <w:rPr>
          <w:sz w:val="20"/>
        </w:rPr>
        <w:t xml:space="preserve"> Правительства Калининградской области от 12.05.2021 N 255)</w:t>
      </w:r>
    </w:p>
    <w:p>
      <w:pPr>
        <w:pStyle w:val="0"/>
        <w:spacing w:before="200" w:line-rule="auto"/>
        <w:ind w:firstLine="540"/>
        <w:jc w:val="both"/>
      </w:pPr>
      <w:r>
        <w:rPr>
          <w:sz w:val="20"/>
        </w:rPr>
        <w:t xml:space="preserve">2. Постановление вступает в силу со дня подписания и подлежит официальному опубликованию.</w:t>
      </w:r>
    </w:p>
    <w:p>
      <w:pPr>
        <w:pStyle w:val="0"/>
      </w:pPr>
      <w:r>
        <w:rPr>
          <w:sz w:val="20"/>
        </w:rPr>
      </w:r>
    </w:p>
    <w:p>
      <w:pPr>
        <w:pStyle w:val="0"/>
        <w:jc w:val="right"/>
      </w:pPr>
      <w:r>
        <w:rPr>
          <w:sz w:val="20"/>
        </w:rPr>
        <w:t xml:space="preserve">Временно исполняющий обязанности</w:t>
      </w:r>
    </w:p>
    <w:p>
      <w:pPr>
        <w:pStyle w:val="0"/>
        <w:jc w:val="right"/>
      </w:pPr>
      <w:r>
        <w:rPr>
          <w:sz w:val="20"/>
        </w:rPr>
        <w:t xml:space="preserve">председателя Правительства</w:t>
      </w:r>
    </w:p>
    <w:p>
      <w:pPr>
        <w:pStyle w:val="0"/>
        <w:jc w:val="right"/>
      </w:pPr>
      <w:r>
        <w:rPr>
          <w:sz w:val="20"/>
        </w:rPr>
        <w:t xml:space="preserve">Калининградской области</w:t>
      </w:r>
    </w:p>
    <w:p>
      <w:pPr>
        <w:pStyle w:val="0"/>
        <w:jc w:val="right"/>
      </w:pPr>
      <w:r>
        <w:rPr>
          <w:sz w:val="20"/>
        </w:rPr>
        <w:t xml:space="preserve">А.А. Алиханов</w:t>
      </w:r>
    </w:p>
    <w:p>
      <w:pPr>
        <w:pStyle w:val="0"/>
      </w:pPr>
      <w:r>
        <w:rPr>
          <w:sz w:val="20"/>
        </w:rPr>
      </w:r>
    </w:p>
    <w:p>
      <w:pPr>
        <w:pStyle w:val="0"/>
      </w:pPr>
      <w:r>
        <w:rPr>
          <w:sz w:val="20"/>
        </w:rPr>
      </w:r>
    </w:p>
    <w:p>
      <w:pPr>
        <w:pStyle w:val="0"/>
      </w:pPr>
      <w:r>
        <w:rPr>
          <w:sz w:val="20"/>
        </w:rPr>
      </w:r>
    </w:p>
    <w:p>
      <w:pPr>
        <w:pStyle w:val="0"/>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Калининградской области</w:t>
      </w:r>
    </w:p>
    <w:p>
      <w:pPr>
        <w:pStyle w:val="0"/>
        <w:jc w:val="right"/>
      </w:pPr>
      <w:r>
        <w:rPr>
          <w:sz w:val="20"/>
        </w:rPr>
        <w:t xml:space="preserve">от 23 августа 2016 г. N 395</w:t>
      </w:r>
    </w:p>
    <w:p>
      <w:pPr>
        <w:pStyle w:val="0"/>
      </w:pPr>
      <w:r>
        <w:rPr>
          <w:sz w:val="20"/>
        </w:rPr>
      </w:r>
    </w:p>
    <w:bookmarkStart w:id="42" w:name="P42"/>
    <w:bookmarkEnd w:id="42"/>
    <w:p>
      <w:pPr>
        <w:pStyle w:val="2"/>
        <w:jc w:val="center"/>
      </w:pPr>
      <w:r>
        <w:rPr>
          <w:sz w:val="20"/>
        </w:rPr>
        <w:t xml:space="preserve">ПОРЯДОК</w:t>
      </w:r>
    </w:p>
    <w:p>
      <w:pPr>
        <w:pStyle w:val="2"/>
        <w:jc w:val="center"/>
      </w:pPr>
      <w:r>
        <w:rPr>
          <w:sz w:val="20"/>
        </w:rPr>
        <w:t xml:space="preserve">определения объема и предоставления субсидий из областного</w:t>
      </w:r>
    </w:p>
    <w:p>
      <w:pPr>
        <w:pStyle w:val="2"/>
        <w:jc w:val="center"/>
      </w:pPr>
      <w:r>
        <w:rPr>
          <w:sz w:val="20"/>
        </w:rPr>
        <w:t xml:space="preserve">бюджета казачьим обществам Калининградской области,</w:t>
      </w:r>
    </w:p>
    <w:p>
      <w:pPr>
        <w:pStyle w:val="2"/>
        <w:jc w:val="center"/>
      </w:pPr>
      <w:r>
        <w:rPr>
          <w:sz w:val="20"/>
        </w:rPr>
        <w:t xml:space="preserve">внесенным в государственный реестр казачьих обществ</w:t>
      </w:r>
    </w:p>
    <w:p>
      <w:pPr>
        <w:pStyle w:val="2"/>
        <w:jc w:val="center"/>
      </w:pPr>
      <w:r>
        <w:rPr>
          <w:sz w:val="20"/>
        </w:rPr>
        <w:t xml:space="preserve">в Российской Федерации, на осуществление мероприятий,</w:t>
      </w:r>
    </w:p>
    <w:p>
      <w:pPr>
        <w:pStyle w:val="2"/>
        <w:jc w:val="center"/>
      </w:pPr>
      <w:r>
        <w:rPr>
          <w:sz w:val="20"/>
        </w:rPr>
        <w:t xml:space="preserve">реализацию программ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Калининградской области</w:t>
            </w:r>
          </w:p>
          <w:p>
            <w:pPr>
              <w:pStyle w:val="0"/>
              <w:jc w:val="center"/>
            </w:pPr>
            <w:r>
              <w:rPr>
                <w:sz w:val="20"/>
                <w:color w:val="392c69"/>
              </w:rPr>
              <w:t xml:space="preserve">от 12.05.2021 </w:t>
            </w:r>
            <w:hyperlink w:history="0" r:id="rId20" w:tooltip="Постановление Правительства Калининградской области от 12.05.2021 N 255 &quot;О внесении изменений в постановление Правительства Калининградской области от 23 августа 2016 года N 395&quot; {КонсультантПлюс}">
              <w:r>
                <w:rPr>
                  <w:sz w:val="20"/>
                  <w:color w:val="0000ff"/>
                </w:rPr>
                <w:t xml:space="preserve">N 255</w:t>
              </w:r>
            </w:hyperlink>
            <w:r>
              <w:rPr>
                <w:sz w:val="20"/>
                <w:color w:val="392c69"/>
              </w:rPr>
              <w:t xml:space="preserve">, от 12.05.2022 </w:t>
            </w:r>
            <w:hyperlink w:history="0" r:id="rId21" w:tooltip="Постановление Правительства Калининградской области от 12.05.2022 N 248 &quot;О внесении изменений в постановление Правительства Калининградской области от 23 августа 2016 года N 395 &quot;Об установлении порядка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N 248</w:t>
              </w:r>
            </w:hyperlink>
            <w:r>
              <w:rPr>
                <w:sz w:val="20"/>
                <w:color w:val="392c69"/>
              </w:rPr>
              <w:t xml:space="preserve">, от 17.01.2023 </w:t>
            </w:r>
            <w:hyperlink w:history="0" r:id="rId22" w:tooltip="Постановление Правительства Калининградской области от 17.01.2023 N 15 &quot;О внесении изменений в порядок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N 15</w:t>
              </w:r>
            </w:hyperlink>
            <w:r>
              <w:rPr>
                <w:sz w:val="20"/>
                <w:color w:val="392c69"/>
              </w:rPr>
              <w:t xml:space="preserve">,</w:t>
            </w:r>
          </w:p>
          <w:p>
            <w:pPr>
              <w:pStyle w:val="0"/>
              <w:jc w:val="center"/>
            </w:pPr>
            <w:r>
              <w:rPr>
                <w:sz w:val="20"/>
                <w:color w:val="392c69"/>
              </w:rPr>
              <w:t xml:space="preserve">от 31.07.2023 </w:t>
            </w:r>
            <w:hyperlink w:history="0" r:id="rId23" w:tooltip="Постановление Правительства Калининградской области от 31.07.2023 N 357-п &quot;О внесении изменений в некоторые постановления Правительства Калининградской области&quot; {КонсультантПлюс}">
              <w:r>
                <w:rPr>
                  <w:sz w:val="20"/>
                  <w:color w:val="0000ff"/>
                </w:rPr>
                <w:t xml:space="preserve">N 357-п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 О ПРЕДОСТАВЛЕНИИ СУБСИДИЙ</w:t>
      </w:r>
    </w:p>
    <w:p>
      <w:pPr>
        <w:pStyle w:val="0"/>
        <w:jc w:val="both"/>
      </w:pPr>
      <w:r>
        <w:rPr>
          <w:sz w:val="20"/>
        </w:rPr>
      </w:r>
    </w:p>
    <w:p>
      <w:pPr>
        <w:pStyle w:val="0"/>
        <w:ind w:firstLine="540"/>
        <w:jc w:val="both"/>
      </w:pPr>
      <w:r>
        <w:rPr>
          <w:sz w:val="20"/>
        </w:rPr>
        <w:t xml:space="preserve">1. Настоящий порядок устанавливает цели, условия и правила предоставления субсидий из областного бюджета казачьим обществам Калининградской области (далее соответственно - казачье общество, субсидия), внесенным в государственный реестр казачьих обществ в Российской Федерации, на осуществление мероприятий в сфере охраны общественного порядка, обеспечения пожарной безопасности, охраны объектов животного мира, охраны лесов, охраны объектов обеспечения жизнедеятельности населения (далее - мероприятия), реализацию социально значимых проектов казачьих обществ по отдельным направлениям: военно-патриотические мероприятия, военно-спортивные мероприятия, культурно-массовые мероприятия по развитию казачьих традиций и восстановлению духовного наследия казачества, мероприятия по патриотическому и духовно-нравственному воспитанию, мероприятия по военной подготовке, допризывная подготовка казачьей молодежи (далее соответственно - программы (проекты), отдельные направления).</w:t>
      </w:r>
    </w:p>
    <w:bookmarkStart w:id="56" w:name="P56"/>
    <w:bookmarkEnd w:id="56"/>
    <w:p>
      <w:pPr>
        <w:pStyle w:val="0"/>
        <w:spacing w:before="200" w:line-rule="auto"/>
        <w:ind w:firstLine="540"/>
        <w:jc w:val="both"/>
      </w:pPr>
      <w:r>
        <w:rPr>
          <w:sz w:val="20"/>
        </w:rPr>
        <w:t xml:space="preserve">2. Целью предоставления субсидий является оказание финансовой поддержки казачьим обществам на осуществление мероприятий и реализацию программ (проектов) в рамках реализации </w:t>
      </w:r>
      <w:hyperlink w:history="0" r:id="rId24" w:tooltip="Постановление Правительства Калининградской области от 04.02.2022 N 49 (ред. от 13.02.2023) &quot;Об утверждении государственной программы Калининградской области &quot;Государственное управление и гражданское общество&quot; (вместе с &quot;Порядком предоставления и распределения субсидий из областного бюджета бюджетам муниципальных образований Калининградской области на поддержку муниципальных газет&quot;) {КонсультантПлюс}">
        <w:r>
          <w:rPr>
            <w:sz w:val="20"/>
            <w:color w:val="0000ff"/>
          </w:rPr>
          <w:t xml:space="preserve">подпрограммы</w:t>
        </w:r>
      </w:hyperlink>
      <w:r>
        <w:rPr>
          <w:sz w:val="20"/>
        </w:rPr>
        <w:t xml:space="preserve"> "Реализация государственной национальной политики на территории Калининградской области" государственной программы Калининградской области "Государственное управление и гражданское общество", утвержденной постановлением Правительства Калининградской области от 4 февраля 2022 года N 49, в пределах бюджетных ассигнований, предусмотренных в законе Калининградской области об областном бюджете на очередной финансовый год и на плановый период на исполнение соответствующих расходных обязательств.</w:t>
      </w:r>
    </w:p>
    <w:p>
      <w:pPr>
        <w:pStyle w:val="0"/>
        <w:jc w:val="both"/>
      </w:pPr>
      <w:r>
        <w:rPr>
          <w:sz w:val="20"/>
        </w:rPr>
        <w:t xml:space="preserve">(в ред. </w:t>
      </w:r>
      <w:hyperlink w:history="0" r:id="rId25" w:tooltip="Постановление Правительства Калининградской области от 12.05.2022 N 248 &quot;О внесении изменений в постановление Правительства Калининградской области от 23 августа 2016 года N 395 &quot;Об установлении порядка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Постановления</w:t>
        </w:r>
      </w:hyperlink>
      <w:r>
        <w:rPr>
          <w:sz w:val="20"/>
        </w:rPr>
        <w:t xml:space="preserve"> Правительства Калининградской области от 12.05.2022 N 248)</w:t>
      </w:r>
    </w:p>
    <w:bookmarkStart w:id="58" w:name="P58"/>
    <w:bookmarkEnd w:id="58"/>
    <w:p>
      <w:pPr>
        <w:pStyle w:val="0"/>
        <w:spacing w:before="200" w:line-rule="auto"/>
        <w:ind w:firstLine="540"/>
        <w:jc w:val="both"/>
      </w:pPr>
      <w:r>
        <w:rPr>
          <w:sz w:val="20"/>
        </w:rPr>
        <w:t xml:space="preserve">3. Главным распорядителем бюджетных средств является Министерство по муниципальному развитию и внутренней политике Калининградской области (далее - Министерство),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(далее - лимиты бюджетных обязательств).</w:t>
      </w:r>
    </w:p>
    <w:p>
      <w:pPr>
        <w:pStyle w:val="0"/>
        <w:jc w:val="both"/>
      </w:pPr>
      <w:r>
        <w:rPr>
          <w:sz w:val="20"/>
        </w:rPr>
        <w:t xml:space="preserve">(в ред. </w:t>
      </w:r>
      <w:hyperlink w:history="0" r:id="rId26" w:tooltip="Постановление Правительства Калининградской области от 12.05.2022 N 248 &quot;О внесении изменений в постановление Правительства Калининградской области от 23 августа 2016 года N 395 &quot;Об установлении порядка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Постановления</w:t>
        </w:r>
      </w:hyperlink>
      <w:r>
        <w:rPr>
          <w:sz w:val="20"/>
        </w:rPr>
        <w:t xml:space="preserve"> Правительства Калининградской области от 12.05.2022 N 248)</w:t>
      </w:r>
    </w:p>
    <w:p>
      <w:pPr>
        <w:pStyle w:val="0"/>
        <w:spacing w:before="200" w:line-rule="auto"/>
        <w:ind w:firstLine="540"/>
        <w:jc w:val="both"/>
      </w:pPr>
      <w:r>
        <w:rPr>
          <w:sz w:val="20"/>
        </w:rPr>
        <w:t xml:space="preserve">4. Способом проведения отбора казачьих обществ для предоставления субсидий является конкурс казачьих обществ на право получения в соответствующем финансовом году субсидий из областного бюджета (далее - конкурс), проведенный в соответствии с настоящим порядком.</w:t>
      </w:r>
    </w:p>
    <w:p>
      <w:pPr>
        <w:pStyle w:val="0"/>
        <w:spacing w:before="200" w:line-rule="auto"/>
        <w:ind w:firstLine="540"/>
        <w:jc w:val="both"/>
      </w:pPr>
      <w:r>
        <w:rPr>
          <w:sz w:val="20"/>
        </w:rPr>
        <w:t xml:space="preserve">5. Утратил силу. - </w:t>
      </w:r>
      <w:hyperlink w:history="0" r:id="rId27" w:tooltip="Постановление Правительства Калининградской области от 12.05.2022 N 248 &quot;О внесении изменений в постановление Правительства Калининградской области от 23 августа 2016 года N 395 &quot;Об установлении порядка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Постановление</w:t>
        </w:r>
      </w:hyperlink>
      <w:r>
        <w:rPr>
          <w:sz w:val="20"/>
        </w:rPr>
        <w:t xml:space="preserve"> Правительства Калининградской области от 12.05.2022 N 248.</w:t>
      </w:r>
    </w:p>
    <w:p>
      <w:pPr>
        <w:pStyle w:val="0"/>
        <w:spacing w:before="200" w:line-rule="auto"/>
        <w:ind w:firstLine="540"/>
        <w:jc w:val="both"/>
      </w:pPr>
      <w:r>
        <w:rPr>
          <w:sz w:val="20"/>
        </w:rPr>
        <w:t xml:space="preserve">6. Участниками конкурса могут быть казачьи общества, внесенные в государственный реестр казачьих обществ в Российской Федерации и зарегистрированные на территории Калининградской области.</w:t>
      </w:r>
    </w:p>
    <w:p>
      <w:pPr>
        <w:pStyle w:val="0"/>
        <w:spacing w:before="200" w:line-rule="auto"/>
        <w:ind w:firstLine="540"/>
        <w:jc w:val="both"/>
      </w:pPr>
      <w:r>
        <w:rPr>
          <w:sz w:val="20"/>
        </w:rPr>
        <w:t xml:space="preserve">7. Сведения о субсидиях, предоставляемых в соответствии с настоящим порядком, подлежат размещению на едином портале бюджетной системы Российской Федерации (</w:t>
      </w:r>
      <w:r>
        <w:rPr>
          <w:sz w:val="20"/>
        </w:rPr>
        <w:t xml:space="preserve">http://budget.gov.ru</w:t>
      </w:r>
      <w:r>
        <w:rPr>
          <w:sz w:val="20"/>
        </w:rPr>
        <w:t xml:space="preserve">) в информационно-телекоммуникационной сети "Интернет" (далее соответственно - единый портал, сеть "Интернет") не позднее 15-го рабочего дня, следующего за днем принятия закона Калининградской области об областном бюджете на очередной финансовый год и плановый период (закона Калининградской области о внесении изменений в закон Калининградской области об областном бюджете на текущий финансовый год и плановый период).</w:t>
      </w:r>
    </w:p>
    <w:p>
      <w:pPr>
        <w:pStyle w:val="0"/>
        <w:jc w:val="both"/>
      </w:pPr>
      <w:r>
        <w:rPr>
          <w:sz w:val="20"/>
        </w:rPr>
        <w:t xml:space="preserve">(в ред. </w:t>
      </w:r>
      <w:hyperlink w:history="0" r:id="rId28" w:tooltip="Постановление Правительства Калининградской области от 17.01.2023 N 15 &quot;О внесении изменений в порядок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Постановления</w:t>
        </w:r>
      </w:hyperlink>
      <w:r>
        <w:rPr>
          <w:sz w:val="20"/>
        </w:rPr>
        <w:t xml:space="preserve"> Правительства Калининградской области от 17.01.2023 N 15)</w:t>
      </w:r>
    </w:p>
    <w:p>
      <w:pPr>
        <w:pStyle w:val="0"/>
        <w:jc w:val="both"/>
      </w:pPr>
      <w:r>
        <w:rPr>
          <w:sz w:val="20"/>
        </w:rPr>
      </w:r>
    </w:p>
    <w:p>
      <w:pPr>
        <w:pStyle w:val="2"/>
        <w:outlineLvl w:val="1"/>
        <w:jc w:val="center"/>
      </w:pPr>
      <w:r>
        <w:rPr>
          <w:sz w:val="20"/>
        </w:rPr>
        <w:t xml:space="preserve">Глава 2. ПОРЯДОК ПРОВЕДЕНИЯ КОНКУРСА</w:t>
      </w:r>
    </w:p>
    <w:p>
      <w:pPr>
        <w:pStyle w:val="0"/>
        <w:jc w:val="both"/>
      </w:pPr>
      <w:r>
        <w:rPr>
          <w:sz w:val="20"/>
        </w:rPr>
      </w:r>
    </w:p>
    <w:p>
      <w:pPr>
        <w:pStyle w:val="0"/>
        <w:ind w:firstLine="540"/>
        <w:jc w:val="both"/>
      </w:pPr>
      <w:r>
        <w:rPr>
          <w:sz w:val="20"/>
        </w:rPr>
        <w:t xml:space="preserve">8. Министерство не менее чем за 30 дней до истечения срока подачи заявок на участие в конкурсе (далее - заявки) размещает на едином портале, официальном сайте Министерства (</w:t>
      </w:r>
      <w:r>
        <w:rPr>
          <w:sz w:val="20"/>
        </w:rPr>
        <w:t xml:space="preserve">http://mvp.gov39.ru</w:t>
      </w:r>
      <w:r>
        <w:rPr>
          <w:sz w:val="20"/>
        </w:rPr>
        <w:t xml:space="preserve">) и сайте "Некоммерческие организации Калининградской области" (</w:t>
      </w:r>
      <w:r>
        <w:rPr>
          <w:sz w:val="20"/>
        </w:rPr>
        <w:t xml:space="preserve">http://nko.gov39.ru</w:t>
      </w:r>
      <w:r>
        <w:rPr>
          <w:sz w:val="20"/>
        </w:rPr>
        <w:t xml:space="preserve">) в сети "Интернет" (далее соответственно - официальный сайт Министерства, сайт некоммерческих организаций) объявление о проведении конкурса и конкурсную документацию с указанием в том числе:</w:t>
      </w:r>
    </w:p>
    <w:p>
      <w:pPr>
        <w:pStyle w:val="0"/>
        <w:jc w:val="both"/>
      </w:pPr>
      <w:r>
        <w:rPr>
          <w:sz w:val="20"/>
        </w:rPr>
        <w:t xml:space="preserve">(в ред. Постановлений Правительства Калининградской области от 12.05.2022 </w:t>
      </w:r>
      <w:hyperlink w:history="0" r:id="rId29" w:tooltip="Постановление Правительства Калининградской области от 12.05.2022 N 248 &quot;О внесении изменений в постановление Правительства Калининградской области от 23 августа 2016 года N 395 &quot;Об установлении порядка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N 248</w:t>
        </w:r>
      </w:hyperlink>
      <w:r>
        <w:rPr>
          <w:sz w:val="20"/>
        </w:rPr>
        <w:t xml:space="preserve">, от 17.01.2023 </w:t>
      </w:r>
      <w:hyperlink w:history="0" r:id="rId30" w:tooltip="Постановление Правительства Калининградской области от 17.01.2023 N 15 &quot;О внесении изменений в порядок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N 15</w:t>
        </w:r>
      </w:hyperlink>
      <w:r>
        <w:rPr>
          <w:sz w:val="20"/>
        </w:rPr>
        <w:t xml:space="preserve">)</w:t>
      </w:r>
    </w:p>
    <w:p>
      <w:pPr>
        <w:pStyle w:val="0"/>
        <w:spacing w:before="200" w:line-rule="auto"/>
        <w:ind w:firstLine="540"/>
        <w:jc w:val="both"/>
      </w:pPr>
      <w:r>
        <w:rPr>
          <w:sz w:val="20"/>
        </w:rPr>
        <w:t xml:space="preserve">1) сроков проведения конкурса;</w:t>
      </w:r>
    </w:p>
    <w:p>
      <w:pPr>
        <w:pStyle w:val="0"/>
        <w:jc w:val="both"/>
      </w:pPr>
      <w:r>
        <w:rPr>
          <w:sz w:val="20"/>
        </w:rPr>
        <w:t xml:space="preserve">(в ред. </w:t>
      </w:r>
      <w:hyperlink w:history="0" r:id="rId31" w:tooltip="Постановление Правительства Калининградской области от 12.05.2022 N 248 &quot;О внесении изменений в постановление Правительства Калининградской области от 23 августа 2016 года N 395 &quot;Об установлении порядка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Постановления</w:t>
        </w:r>
      </w:hyperlink>
      <w:r>
        <w:rPr>
          <w:sz w:val="20"/>
        </w:rPr>
        <w:t xml:space="preserve"> Правительства Калининградской области от 12.05.2022 N 248)</w:t>
      </w:r>
    </w:p>
    <w:p>
      <w:pPr>
        <w:pStyle w:val="0"/>
        <w:spacing w:before="200" w:line-rule="auto"/>
        <w:ind w:firstLine="540"/>
        <w:jc w:val="both"/>
      </w:pPr>
      <w:r>
        <w:rPr>
          <w:sz w:val="20"/>
        </w:rPr>
        <w:t xml:space="preserve">1.1) даты начала подачи или окончания приема заявок от участника конкурса, которая не может быть ранее 30-го календарного дня, следующего за днем размещения объявления о проведении конкурса;</w:t>
      </w:r>
    </w:p>
    <w:p>
      <w:pPr>
        <w:pStyle w:val="0"/>
        <w:jc w:val="both"/>
      </w:pPr>
      <w:r>
        <w:rPr>
          <w:sz w:val="20"/>
        </w:rPr>
        <w:t xml:space="preserve">(пп. 1.1 введен </w:t>
      </w:r>
      <w:hyperlink w:history="0" r:id="rId32" w:tooltip="Постановление Правительства Калининградской области от 12.05.2022 N 248 &quot;О внесении изменений в постановление Правительства Калининградской области от 23 августа 2016 года N 395 &quot;Об установлении порядка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Постановлением</w:t>
        </w:r>
      </w:hyperlink>
      <w:r>
        <w:rPr>
          <w:sz w:val="20"/>
        </w:rPr>
        <w:t xml:space="preserve"> Правительства Калининградской области от 12.05.2022 N 248)</w:t>
      </w:r>
    </w:p>
    <w:p>
      <w:pPr>
        <w:pStyle w:val="0"/>
        <w:spacing w:before="200" w:line-rule="auto"/>
        <w:ind w:firstLine="540"/>
        <w:jc w:val="both"/>
      </w:pPr>
      <w:r>
        <w:rPr>
          <w:sz w:val="20"/>
        </w:rPr>
        <w:t xml:space="preserve">2) наименования, места нахождения, почтового адреса, адреса электронной почты Министерства;</w:t>
      </w:r>
    </w:p>
    <w:p>
      <w:pPr>
        <w:pStyle w:val="0"/>
        <w:jc w:val="both"/>
      </w:pPr>
      <w:r>
        <w:rPr>
          <w:sz w:val="20"/>
        </w:rPr>
        <w:t xml:space="preserve">(пп. 2 в ред. </w:t>
      </w:r>
      <w:hyperlink w:history="0" r:id="rId33" w:tooltip="Постановление Правительства Калининградской области от 17.01.2023 N 15 &quot;О внесении изменений в порядок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Постановления</w:t>
        </w:r>
      </w:hyperlink>
      <w:r>
        <w:rPr>
          <w:sz w:val="20"/>
        </w:rPr>
        <w:t xml:space="preserve"> Правительства Калининградской области от 17.01.2023 N 15)</w:t>
      </w:r>
    </w:p>
    <w:p>
      <w:pPr>
        <w:pStyle w:val="0"/>
        <w:spacing w:before="200" w:line-rule="auto"/>
        <w:ind w:firstLine="540"/>
        <w:jc w:val="both"/>
      </w:pPr>
      <w:r>
        <w:rPr>
          <w:sz w:val="20"/>
        </w:rPr>
        <w:t xml:space="preserve">3) результатов предоставления субсидий в соответствии с </w:t>
      </w:r>
      <w:hyperlink w:history="0" w:anchor="P308" w:tooltip="49. Результатом предоставления субсидии на осуществление мероприятия на 1 марта года, следующего за годом предоставления субсидии из областного бюджета, является стопроцентная реализация мероприятий по охране общественного порядка, обеспечению пожарной безопасности, охране объектов животного мира, охране лесов, охране объектов обеспечения жизнедеятельности населения.">
        <w:r>
          <w:rPr>
            <w:sz w:val="20"/>
            <w:color w:val="0000ff"/>
          </w:rPr>
          <w:t xml:space="preserve">пунктами 49</w:t>
        </w:r>
      </w:hyperlink>
      <w:r>
        <w:rPr>
          <w:sz w:val="20"/>
        </w:rPr>
        <w:t xml:space="preserve">, </w:t>
      </w:r>
      <w:hyperlink w:history="0" w:anchor="P315" w:tooltip="50. Результатом предоставления субсидии на реализацию программ (проектов) на 1 марта года, следующего за годом предоставления субсидии из областного бюджета, является реализация двух мероприятий по сохранению и развитию казачьей культуры и патриотическому воспитанию населения Калининградской области.">
        <w:r>
          <w:rPr>
            <w:sz w:val="20"/>
            <w:color w:val="0000ff"/>
          </w:rPr>
          <w:t xml:space="preserve">50</w:t>
        </w:r>
      </w:hyperlink>
      <w:r>
        <w:rPr>
          <w:sz w:val="20"/>
        </w:rPr>
        <w:t xml:space="preserve"> настоящего порядка;</w:t>
      </w:r>
    </w:p>
    <w:p>
      <w:pPr>
        <w:pStyle w:val="0"/>
        <w:jc w:val="both"/>
      </w:pPr>
      <w:r>
        <w:rPr>
          <w:sz w:val="20"/>
        </w:rPr>
        <w:t xml:space="preserve">(в ред. </w:t>
      </w:r>
      <w:hyperlink w:history="0" r:id="rId34" w:tooltip="Постановление Правительства Калининградской области от 12.05.2022 N 248 &quot;О внесении изменений в постановление Правительства Калининградской области от 23 августа 2016 года N 395 &quot;Об установлении порядка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Постановления</w:t>
        </w:r>
      </w:hyperlink>
      <w:r>
        <w:rPr>
          <w:sz w:val="20"/>
        </w:rPr>
        <w:t xml:space="preserve"> Правительства Калининградской области от 12.05.2022 N 248)</w:t>
      </w:r>
    </w:p>
    <w:p>
      <w:pPr>
        <w:pStyle w:val="0"/>
        <w:spacing w:before="200" w:line-rule="auto"/>
        <w:ind w:firstLine="540"/>
        <w:jc w:val="both"/>
      </w:pPr>
      <w:r>
        <w:rPr>
          <w:sz w:val="20"/>
        </w:rPr>
        <w:t xml:space="preserve">4) доменного имени и (или) указателей страниц сайта в сети "Интернет", на котором обеспечивается проведение конкурса;</w:t>
      </w:r>
    </w:p>
    <w:p>
      <w:pPr>
        <w:pStyle w:val="0"/>
        <w:jc w:val="both"/>
      </w:pPr>
      <w:r>
        <w:rPr>
          <w:sz w:val="20"/>
        </w:rPr>
        <w:t xml:space="preserve">(в ред. </w:t>
      </w:r>
      <w:hyperlink w:history="0" r:id="rId35" w:tooltip="Постановление Правительства Калининградской области от 17.01.2023 N 15 &quot;О внесении изменений в порядок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Постановления</w:t>
        </w:r>
      </w:hyperlink>
      <w:r>
        <w:rPr>
          <w:sz w:val="20"/>
        </w:rPr>
        <w:t xml:space="preserve"> Правительства Калининградской области от 17.01.2023 N 15)</w:t>
      </w:r>
    </w:p>
    <w:p>
      <w:pPr>
        <w:pStyle w:val="0"/>
        <w:spacing w:before="200" w:line-rule="auto"/>
        <w:ind w:firstLine="540"/>
        <w:jc w:val="both"/>
      </w:pPr>
      <w:r>
        <w:rPr>
          <w:sz w:val="20"/>
        </w:rPr>
        <w:t xml:space="preserve">5) требований к участникам конкурса и перечня документов, представляемых участниками конкурса для подтверждения их соответствия указанным требованиям;</w:t>
      </w:r>
    </w:p>
    <w:p>
      <w:pPr>
        <w:pStyle w:val="0"/>
        <w:spacing w:before="200" w:line-rule="auto"/>
        <w:ind w:firstLine="540"/>
        <w:jc w:val="both"/>
      </w:pPr>
      <w:r>
        <w:rPr>
          <w:sz w:val="20"/>
        </w:rPr>
        <w:t xml:space="preserve">6) порядка подачи заявок участниками конкурса и требований, предъявляемых к форме и содержанию заявок, подаваемых участниками конкурса;</w:t>
      </w:r>
    </w:p>
    <w:p>
      <w:pPr>
        <w:pStyle w:val="0"/>
        <w:spacing w:before="200" w:line-rule="auto"/>
        <w:ind w:firstLine="540"/>
        <w:jc w:val="both"/>
      </w:pPr>
      <w:r>
        <w:rPr>
          <w:sz w:val="20"/>
        </w:rPr>
        <w:t xml:space="preserve">7) порядка отзыва заявок, порядка возврата заявок участником конкурса, определяющего в том числе основания для возврата заявок участникам конкурса, порядка внесения изменений в заявки участников конкурса;</w:t>
      </w:r>
    </w:p>
    <w:p>
      <w:pPr>
        <w:pStyle w:val="0"/>
        <w:spacing w:before="200" w:line-rule="auto"/>
        <w:ind w:firstLine="540"/>
        <w:jc w:val="both"/>
      </w:pPr>
      <w:r>
        <w:rPr>
          <w:sz w:val="20"/>
        </w:rPr>
        <w:t xml:space="preserve">8) правил рассмотрения и оценки заявок;</w:t>
      </w:r>
    </w:p>
    <w:p>
      <w:pPr>
        <w:pStyle w:val="0"/>
        <w:spacing w:before="200" w:line-rule="auto"/>
        <w:ind w:firstLine="540"/>
        <w:jc w:val="both"/>
      </w:pPr>
      <w:r>
        <w:rPr>
          <w:sz w:val="20"/>
        </w:rPr>
        <w:t xml:space="preserve">9) порядка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10) сроков, в течение которых победитель (победители) конкурса должен (должны) подписать договор о предоставлении субсидии (далее - договор);</w:t>
      </w:r>
    </w:p>
    <w:p>
      <w:pPr>
        <w:pStyle w:val="0"/>
        <w:spacing w:before="200" w:line-rule="auto"/>
        <w:ind w:firstLine="540"/>
        <w:jc w:val="both"/>
      </w:pPr>
      <w:r>
        <w:rPr>
          <w:sz w:val="20"/>
        </w:rPr>
        <w:t xml:space="preserve">11) условий признания победителя (победителей) конкурса уклонившимся (уклонившимися) от заключения договора;</w:t>
      </w:r>
    </w:p>
    <w:p>
      <w:pPr>
        <w:pStyle w:val="0"/>
        <w:spacing w:before="200" w:line-rule="auto"/>
        <w:ind w:firstLine="540"/>
        <w:jc w:val="both"/>
      </w:pPr>
      <w:r>
        <w:rPr>
          <w:sz w:val="20"/>
        </w:rPr>
        <w:t xml:space="preserve">12) даты размещения результатов конкурса на едином портале, официальном сайте Министерства и сайте некоммерческих организаций.</w:t>
      </w:r>
    </w:p>
    <w:p>
      <w:pPr>
        <w:pStyle w:val="0"/>
        <w:jc w:val="both"/>
      </w:pPr>
      <w:r>
        <w:rPr>
          <w:sz w:val="20"/>
        </w:rPr>
        <w:t xml:space="preserve">(в ред. Постановлений Правительства Калининградской области от 12.05.2022 </w:t>
      </w:r>
      <w:hyperlink w:history="0" r:id="rId36" w:tooltip="Постановление Правительства Калининградской области от 12.05.2022 N 248 &quot;О внесении изменений в постановление Правительства Калининградской области от 23 августа 2016 года N 395 &quot;Об установлении порядка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N 248</w:t>
        </w:r>
      </w:hyperlink>
      <w:r>
        <w:rPr>
          <w:sz w:val="20"/>
        </w:rPr>
        <w:t xml:space="preserve">, от 17.01.2023 </w:t>
      </w:r>
      <w:hyperlink w:history="0" r:id="rId37" w:tooltip="Постановление Правительства Калининградской области от 17.01.2023 N 15 &quot;О внесении изменений в порядок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N 15</w:t>
        </w:r>
      </w:hyperlink>
      <w:r>
        <w:rPr>
          <w:sz w:val="20"/>
        </w:rPr>
        <w:t xml:space="preserve">)</w:t>
      </w:r>
    </w:p>
    <w:bookmarkStart w:id="89" w:name="P89"/>
    <w:bookmarkEnd w:id="89"/>
    <w:p>
      <w:pPr>
        <w:pStyle w:val="0"/>
        <w:spacing w:before="200" w:line-rule="auto"/>
        <w:ind w:firstLine="540"/>
        <w:jc w:val="both"/>
      </w:pPr>
      <w:r>
        <w:rPr>
          <w:sz w:val="20"/>
        </w:rPr>
        <w:t xml:space="preserve">9. Требования к участнику конкурса, которым должен соответствовать участник конкурса на дату подачи заявки:</w:t>
      </w:r>
    </w:p>
    <w:bookmarkStart w:id="90" w:name="P90"/>
    <w:bookmarkEnd w:id="90"/>
    <w:p>
      <w:pPr>
        <w:pStyle w:val="0"/>
        <w:spacing w:before="200" w:line-rule="auto"/>
        <w:ind w:firstLine="540"/>
        <w:jc w:val="both"/>
      </w:pPr>
      <w:r>
        <w:rPr>
          <w:sz w:val="20"/>
        </w:rPr>
        <w:t xml:space="preserve">1) 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у участника конкурса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Калининградской областью;</w:t>
      </w:r>
    </w:p>
    <w:p>
      <w:pPr>
        <w:pStyle w:val="0"/>
        <w:jc w:val="both"/>
      </w:pPr>
      <w:r>
        <w:rPr>
          <w:sz w:val="20"/>
        </w:rPr>
        <w:t xml:space="preserve">(в ред. </w:t>
      </w:r>
      <w:hyperlink w:history="0" r:id="rId38" w:tooltip="Постановление Правительства Калининградской области от 12.05.2022 N 248 &quot;О внесении изменений в постановление Правительства Калининградской области от 23 августа 2016 года N 395 &quot;Об установлении порядка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Постановления</w:t>
        </w:r>
      </w:hyperlink>
      <w:r>
        <w:rPr>
          <w:sz w:val="20"/>
        </w:rPr>
        <w:t xml:space="preserve"> Правительства Калининградской области от 12.05.2022 N 248)</w:t>
      </w:r>
    </w:p>
    <w:bookmarkStart w:id="93" w:name="P93"/>
    <w:bookmarkEnd w:id="93"/>
    <w:p>
      <w:pPr>
        <w:pStyle w:val="0"/>
        <w:spacing w:before="200" w:line-rule="auto"/>
        <w:ind w:firstLine="540"/>
        <w:jc w:val="both"/>
      </w:pPr>
      <w:r>
        <w:rPr>
          <w:sz w:val="20"/>
        </w:rPr>
        <w:t xml:space="preserve">3) участник конкурса не должен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bookmarkStart w:id="94" w:name="P94"/>
    <w:bookmarkEnd w:id="94"/>
    <w:p>
      <w:pPr>
        <w:pStyle w:val="0"/>
        <w:spacing w:before="200" w:line-rule="auto"/>
        <w:ind w:firstLine="540"/>
        <w:jc w:val="both"/>
      </w:pPr>
      <w:r>
        <w:rPr>
          <w:sz w:val="20"/>
        </w:rPr>
        <w:t xml:space="preserve">4) участники конкурса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jc w:val="both"/>
      </w:pPr>
      <w:r>
        <w:rPr>
          <w:sz w:val="20"/>
        </w:rPr>
        <w:t xml:space="preserve">(пп. 4 в ред. </w:t>
      </w:r>
      <w:hyperlink w:history="0" r:id="rId39" w:tooltip="Постановление Правительства Калининградской области от 31.07.2023 N 357-п &quot;О внесении изменений в некоторые постановления Правительства Калининградской области&quot; {КонсультантПлюс}">
        <w:r>
          <w:rPr>
            <w:sz w:val="20"/>
            <w:color w:val="0000ff"/>
          </w:rPr>
          <w:t xml:space="preserve">Постановления</w:t>
        </w:r>
      </w:hyperlink>
      <w:r>
        <w:rPr>
          <w:sz w:val="20"/>
        </w:rPr>
        <w:t xml:space="preserve"> Правительства Калининградской области от 31.07.2023 N 357-п)</w:t>
      </w:r>
    </w:p>
    <w:p>
      <w:pPr>
        <w:pStyle w:val="0"/>
        <w:spacing w:before="200" w:line-rule="auto"/>
        <w:ind w:firstLine="540"/>
        <w:jc w:val="both"/>
      </w:pPr>
      <w:r>
        <w:rPr>
          <w:sz w:val="20"/>
        </w:rPr>
        <w:t xml:space="preserve">5) участники конкурса не должны получать средства из областного бюджета на основании иных нормативных правовых актов Калининградской области на цель, указанную в </w:t>
      </w:r>
      <w:hyperlink w:history="0" w:anchor="P56" w:tooltip="2. Целью предоставления субсидий является оказание финансовой поддержки казачьим обществам на осуществление мероприятий и реализацию программ (проектов) в рамках реализации подпрограммы &quot;Реализация государственной национальной политики на территории Калининградской области&quot; государственной программы Калининградской области &quot;Государственное управление и гражданское общество&quot;, утвержденной постановлением Правительства Калининградской области от 4 февраля 2022 года N 49, в пределах бюджетных ассигнований, п...">
        <w:r>
          <w:rPr>
            <w:sz w:val="20"/>
            <w:color w:val="0000ff"/>
          </w:rPr>
          <w:t xml:space="preserve">пункте 2</w:t>
        </w:r>
      </w:hyperlink>
      <w:r>
        <w:rPr>
          <w:sz w:val="20"/>
        </w:rPr>
        <w:t xml:space="preserve"> настоящего порядка;</w:t>
      </w:r>
    </w:p>
    <w:bookmarkStart w:id="97" w:name="P97"/>
    <w:bookmarkEnd w:id="97"/>
    <w:p>
      <w:pPr>
        <w:pStyle w:val="0"/>
        <w:spacing w:before="200" w:line-rule="auto"/>
        <w:ind w:firstLine="540"/>
        <w:jc w:val="both"/>
      </w:pPr>
      <w:r>
        <w:rPr>
          <w:sz w:val="20"/>
        </w:rPr>
        <w:t xml:space="preserve">6) обеспечение соответствия уровня средней заработной платы работников участника конкурса размеру минимальной заработной платы, установленному региональным соглашением о минимальной заработной плате в Калининградской области на текущий финансовый год;</w:t>
      </w:r>
    </w:p>
    <w:p>
      <w:pPr>
        <w:pStyle w:val="0"/>
        <w:jc w:val="both"/>
      </w:pPr>
      <w:r>
        <w:rPr>
          <w:sz w:val="20"/>
        </w:rPr>
        <w:t xml:space="preserve">(в ред. </w:t>
      </w:r>
      <w:hyperlink w:history="0" r:id="rId40" w:tooltip="Постановление Правительства Калининградской области от 12.05.2022 N 248 &quot;О внесении изменений в постановление Правительства Калининградской области от 23 августа 2016 года N 395 &quot;Об установлении порядка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Постановления</w:t>
        </w:r>
      </w:hyperlink>
      <w:r>
        <w:rPr>
          <w:sz w:val="20"/>
        </w:rPr>
        <w:t xml:space="preserve"> Правительства Калининградской области от 12.05.2022 N 248)</w:t>
      </w:r>
    </w:p>
    <w:p>
      <w:pPr>
        <w:pStyle w:val="0"/>
        <w:spacing w:before="200" w:line-rule="auto"/>
        <w:ind w:firstLine="540"/>
        <w:jc w:val="both"/>
      </w:pPr>
      <w:r>
        <w:rPr>
          <w:sz w:val="20"/>
        </w:rPr>
        <w:t xml:space="preserve">7) осуществление одного или нескольких мероприятий, реализация одного или нескольких программ (проектов) соответствуют целям деятельности, определенным в уставе участника конкурса;</w:t>
      </w:r>
    </w:p>
    <w:p>
      <w:pPr>
        <w:pStyle w:val="0"/>
        <w:spacing w:before="200" w:line-rule="auto"/>
        <w:ind w:firstLine="540"/>
        <w:jc w:val="both"/>
      </w:pPr>
      <w:r>
        <w:rPr>
          <w:sz w:val="20"/>
        </w:rPr>
        <w:t xml:space="preserve">8) отсутствие у участника конкурса нарушений условий расходования средств ранее предоставленных субсидий из областного бюджета;</w:t>
      </w:r>
    </w:p>
    <w:bookmarkStart w:id="101" w:name="P101"/>
    <w:bookmarkEnd w:id="101"/>
    <w:p>
      <w:pPr>
        <w:pStyle w:val="0"/>
        <w:spacing w:before="200" w:line-rule="auto"/>
        <w:ind w:firstLine="540"/>
        <w:jc w:val="both"/>
      </w:pPr>
      <w:r>
        <w:rPr>
          <w:sz w:val="20"/>
        </w:rPr>
        <w:t xml:space="preserve">9) участник конкурса не должен находиться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9 введен </w:t>
      </w:r>
      <w:hyperlink w:history="0" r:id="rId41" w:tooltip="Постановление Правительства Калининградской области от 17.01.2023 N 15 &quot;О внесении изменений в порядок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Постановлением</w:t>
        </w:r>
      </w:hyperlink>
      <w:r>
        <w:rPr>
          <w:sz w:val="20"/>
        </w:rPr>
        <w:t xml:space="preserve"> Правительства Калининградской области от 17.01.2023 N 15)</w:t>
      </w:r>
    </w:p>
    <w:bookmarkStart w:id="103" w:name="P103"/>
    <w:bookmarkEnd w:id="103"/>
    <w:p>
      <w:pPr>
        <w:pStyle w:val="0"/>
        <w:spacing w:before="200" w:line-rule="auto"/>
        <w:ind w:firstLine="540"/>
        <w:jc w:val="both"/>
      </w:pPr>
      <w:r>
        <w:rPr>
          <w:sz w:val="20"/>
        </w:rPr>
        <w:t xml:space="preserve">10) участник конкурса должен быть зарегистрирован в установленном законодательством Российской Федерации порядке и осуществлять деятельность на территории Калининградской области.</w:t>
      </w:r>
    </w:p>
    <w:p>
      <w:pPr>
        <w:pStyle w:val="0"/>
        <w:jc w:val="both"/>
      </w:pPr>
      <w:r>
        <w:rPr>
          <w:sz w:val="20"/>
        </w:rPr>
        <w:t xml:space="preserve">(пп. 10 введен </w:t>
      </w:r>
      <w:hyperlink w:history="0" r:id="rId42" w:tooltip="Постановление Правительства Калининградской области от 17.01.2023 N 15 &quot;О внесении изменений в порядок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Постановлением</w:t>
        </w:r>
      </w:hyperlink>
      <w:r>
        <w:rPr>
          <w:sz w:val="20"/>
        </w:rPr>
        <w:t xml:space="preserve"> Правительства Калининградской области от 17.01.2023 N 15)</w:t>
      </w:r>
    </w:p>
    <w:bookmarkStart w:id="105" w:name="P105"/>
    <w:bookmarkEnd w:id="105"/>
    <w:p>
      <w:pPr>
        <w:pStyle w:val="0"/>
        <w:spacing w:before="200" w:line-rule="auto"/>
        <w:ind w:firstLine="540"/>
        <w:jc w:val="both"/>
      </w:pPr>
      <w:r>
        <w:rPr>
          <w:sz w:val="20"/>
        </w:rPr>
        <w:t xml:space="preserve">10. Для участия в конкурсе участник конкурса представляет в государственное казенное учреждение Калининградской области "Информационно-расчетный центр" (далее - уполномоченная организация) заявку, которая включает:</w:t>
      </w:r>
    </w:p>
    <w:p>
      <w:pPr>
        <w:pStyle w:val="0"/>
        <w:jc w:val="both"/>
      </w:pPr>
      <w:r>
        <w:rPr>
          <w:sz w:val="20"/>
        </w:rPr>
        <w:t xml:space="preserve">(в ред. </w:t>
      </w:r>
      <w:hyperlink w:history="0" r:id="rId43" w:tooltip="Постановление Правительства Калининградской области от 17.01.2023 N 15 &quot;О внесении изменений в порядок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Постановления</w:t>
        </w:r>
      </w:hyperlink>
      <w:r>
        <w:rPr>
          <w:sz w:val="20"/>
        </w:rPr>
        <w:t xml:space="preserve"> Правительства Калининградской области от 17.01.2023 N 15)</w:t>
      </w:r>
    </w:p>
    <w:bookmarkStart w:id="107" w:name="P107"/>
    <w:bookmarkEnd w:id="107"/>
    <w:p>
      <w:pPr>
        <w:pStyle w:val="0"/>
        <w:spacing w:before="200" w:line-rule="auto"/>
        <w:ind w:firstLine="540"/>
        <w:jc w:val="both"/>
      </w:pPr>
      <w:r>
        <w:rPr>
          <w:sz w:val="20"/>
        </w:rPr>
        <w:t xml:space="preserve">1) заявление на предоставление субсидии на осуществление мероприятия по форме, устанавливаемой Министерством;</w:t>
      </w:r>
    </w:p>
    <w:p>
      <w:pPr>
        <w:pStyle w:val="0"/>
        <w:jc w:val="both"/>
      </w:pPr>
      <w:r>
        <w:rPr>
          <w:sz w:val="20"/>
        </w:rPr>
        <w:t xml:space="preserve">(в ред. </w:t>
      </w:r>
      <w:hyperlink w:history="0" r:id="rId44" w:tooltip="Постановление Правительства Калининградской области от 12.05.2022 N 248 &quot;О внесении изменений в постановление Правительства Калининградской области от 23 августа 2016 года N 395 &quot;Об установлении порядка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Постановления</w:t>
        </w:r>
      </w:hyperlink>
      <w:r>
        <w:rPr>
          <w:sz w:val="20"/>
        </w:rPr>
        <w:t xml:space="preserve"> Правительства Калининградской области от 12.05.2022 N 248)</w:t>
      </w:r>
    </w:p>
    <w:bookmarkStart w:id="109" w:name="P109"/>
    <w:bookmarkEnd w:id="109"/>
    <w:p>
      <w:pPr>
        <w:pStyle w:val="0"/>
        <w:spacing w:before="200" w:line-rule="auto"/>
        <w:ind w:firstLine="540"/>
        <w:jc w:val="both"/>
      </w:pPr>
      <w:r>
        <w:rPr>
          <w:sz w:val="20"/>
        </w:rPr>
        <w:t xml:space="preserve">2) заявление на предоставление субсидии для реализации программы (проекта) по форме, устанавливаемой Министерством;</w:t>
      </w:r>
    </w:p>
    <w:p>
      <w:pPr>
        <w:pStyle w:val="0"/>
        <w:jc w:val="both"/>
      </w:pPr>
      <w:r>
        <w:rPr>
          <w:sz w:val="20"/>
        </w:rPr>
        <w:t xml:space="preserve">(в ред. </w:t>
      </w:r>
      <w:hyperlink w:history="0" r:id="rId45" w:tooltip="Постановление Правительства Калининградской области от 12.05.2022 N 248 &quot;О внесении изменений в постановление Правительства Калининградской области от 23 августа 2016 года N 395 &quot;Об установлении порядка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Постановления</w:t>
        </w:r>
      </w:hyperlink>
      <w:r>
        <w:rPr>
          <w:sz w:val="20"/>
        </w:rPr>
        <w:t xml:space="preserve"> Правительства Калининградской области от 12.05.2022 N 248)</w:t>
      </w:r>
    </w:p>
    <w:p>
      <w:pPr>
        <w:pStyle w:val="0"/>
        <w:spacing w:before="200" w:line-rule="auto"/>
        <w:ind w:firstLine="540"/>
        <w:jc w:val="both"/>
      </w:pPr>
      <w:r>
        <w:rPr>
          <w:sz w:val="20"/>
        </w:rPr>
        <w:t xml:space="preserve">3) программу (проект) по форме, устанавливаемой Министерством;</w:t>
      </w:r>
    </w:p>
    <w:p>
      <w:pPr>
        <w:pStyle w:val="0"/>
        <w:jc w:val="both"/>
      </w:pPr>
      <w:r>
        <w:rPr>
          <w:sz w:val="20"/>
        </w:rPr>
        <w:t xml:space="preserve">(в ред. </w:t>
      </w:r>
      <w:hyperlink w:history="0" r:id="rId46" w:tooltip="Постановление Правительства Калининградской области от 12.05.2022 N 248 &quot;О внесении изменений в постановление Правительства Калининградской области от 23 августа 2016 года N 395 &quot;Об установлении порядка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Постановления</w:t>
        </w:r>
      </w:hyperlink>
      <w:r>
        <w:rPr>
          <w:sz w:val="20"/>
        </w:rPr>
        <w:t xml:space="preserve"> Правительства Калининградской области от 12.05.2022 N 248)</w:t>
      </w:r>
    </w:p>
    <w:bookmarkStart w:id="113" w:name="P113"/>
    <w:bookmarkEnd w:id="113"/>
    <w:p>
      <w:pPr>
        <w:pStyle w:val="0"/>
        <w:spacing w:before="200" w:line-rule="auto"/>
        <w:ind w:firstLine="540"/>
        <w:jc w:val="both"/>
      </w:pPr>
      <w:r>
        <w:rPr>
          <w:sz w:val="20"/>
        </w:rPr>
        <w:t xml:space="preserve">4) расчет (смету) планируемых затрат на осуществление мероприятий, реализацию программ (проектов) (далее - расчет (смета) планируемых затрат), финансирование которых предполагается за счет субсидии, по форме, устанавливаемой Министерством;</w:t>
      </w:r>
    </w:p>
    <w:p>
      <w:pPr>
        <w:pStyle w:val="0"/>
        <w:jc w:val="both"/>
      </w:pPr>
      <w:r>
        <w:rPr>
          <w:sz w:val="20"/>
        </w:rPr>
        <w:t xml:space="preserve">(в ред. </w:t>
      </w:r>
      <w:hyperlink w:history="0" r:id="rId47" w:tooltip="Постановление Правительства Калининградской области от 12.05.2022 N 248 &quot;О внесении изменений в постановление Правительства Калининградской области от 23 августа 2016 года N 395 &quot;Об установлении порядка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Постановления</w:t>
        </w:r>
      </w:hyperlink>
      <w:r>
        <w:rPr>
          <w:sz w:val="20"/>
        </w:rPr>
        <w:t xml:space="preserve"> Правительства Калининградской области от 12.05.2022 N 248)</w:t>
      </w:r>
    </w:p>
    <w:p>
      <w:pPr>
        <w:pStyle w:val="0"/>
        <w:spacing w:before="200" w:line-rule="auto"/>
        <w:ind w:firstLine="540"/>
        <w:jc w:val="both"/>
      </w:pPr>
      <w:r>
        <w:rPr>
          <w:sz w:val="20"/>
        </w:rPr>
        <w:t xml:space="preserve">5) копию устава участника конкурса;</w:t>
      </w:r>
    </w:p>
    <w:p>
      <w:pPr>
        <w:pStyle w:val="0"/>
        <w:spacing w:before="200" w:line-rule="auto"/>
        <w:ind w:firstLine="540"/>
        <w:jc w:val="both"/>
      </w:pPr>
      <w:r>
        <w:rPr>
          <w:sz w:val="20"/>
        </w:rPr>
        <w:t xml:space="preserve">6) копию свидетельства о внесении участника конкурса в государственный реестр казачьих обществ в Российской Федерации;</w:t>
      </w:r>
    </w:p>
    <w:p>
      <w:pPr>
        <w:pStyle w:val="0"/>
        <w:spacing w:before="200" w:line-rule="auto"/>
        <w:ind w:firstLine="540"/>
        <w:jc w:val="both"/>
      </w:pPr>
      <w:r>
        <w:rPr>
          <w:sz w:val="20"/>
        </w:rPr>
        <w:t xml:space="preserve">7) при условии выплаты заработной платы работникам участника конкурса - расчет сумм налогов на доходы физических лиц, исчисленных и удержанных участником конкурса, по форме 6-НДФЛ и "Расчет по страховым взносам" по форме КНД 1151111 с приложением N 1 к форме КНД 1151111, утверждаемым Федеральной налоговой службой, актуальным в текущем финансовом году, за последний отчетный период с отметкой о приеме соответствующего органа, а также справка об отсутствии задолженности по выплате заработной платы в произвольной форме за отчетный период текущего года, в случае отсутствия у участника конкурса работников - информационное письмо об отсутствии у участника конкурса работников, заверенные подписью руководителя и печатью участника конкурса;</w:t>
      </w:r>
    </w:p>
    <w:p>
      <w:pPr>
        <w:pStyle w:val="0"/>
        <w:jc w:val="both"/>
      </w:pPr>
      <w:r>
        <w:rPr>
          <w:sz w:val="20"/>
        </w:rPr>
        <w:t xml:space="preserve">(пп. 7 в ред. </w:t>
      </w:r>
      <w:hyperlink w:history="0" r:id="rId48" w:tooltip="Постановление Правительства Калининградской области от 12.05.2022 N 248 &quot;О внесении изменений в постановление Правительства Калининградской области от 23 августа 2016 года N 395 &quot;Об установлении порядка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Постановления</w:t>
        </w:r>
      </w:hyperlink>
      <w:r>
        <w:rPr>
          <w:sz w:val="20"/>
        </w:rPr>
        <w:t xml:space="preserve"> Правительства Калининградской области от 12.05.2022 N 248)</w:t>
      </w:r>
    </w:p>
    <w:p>
      <w:pPr>
        <w:pStyle w:val="0"/>
        <w:spacing w:before="200" w:line-rule="auto"/>
        <w:ind w:firstLine="540"/>
        <w:jc w:val="both"/>
      </w:pPr>
      <w:r>
        <w:rPr>
          <w:sz w:val="20"/>
        </w:rPr>
        <w:t xml:space="preserve">8) реквизиты расчетного или корреспондентского счета участника конкурса, открытого в учреждении Центрального банка Российской Федерации или кредитной организации, на который в соответствии с бюджетным законодательством Российской Федерации подлежит перечислению субсидия;</w:t>
      </w:r>
    </w:p>
    <w:bookmarkStart w:id="120" w:name="P120"/>
    <w:bookmarkEnd w:id="120"/>
    <w:p>
      <w:pPr>
        <w:pStyle w:val="0"/>
        <w:spacing w:before="200" w:line-rule="auto"/>
        <w:ind w:firstLine="540"/>
        <w:jc w:val="both"/>
      </w:pPr>
      <w:r>
        <w:rPr>
          <w:sz w:val="20"/>
        </w:rPr>
        <w:t xml:space="preserve">9) согласие субъектов персональных данных на обработку этих данных в случае, если заявка их содержит;</w:t>
      </w:r>
    </w:p>
    <w:bookmarkStart w:id="121" w:name="P121"/>
    <w:bookmarkEnd w:id="121"/>
    <w:p>
      <w:pPr>
        <w:pStyle w:val="0"/>
        <w:spacing w:before="200" w:line-rule="auto"/>
        <w:ind w:firstLine="540"/>
        <w:jc w:val="both"/>
      </w:pPr>
      <w:r>
        <w:rPr>
          <w:sz w:val="20"/>
        </w:rPr>
        <w:t xml:space="preserve">10) планы работы участников конкурса на текущий календарный год с указанием мест и времени проведения мероприятий, количества привлекаемых к участию в мероприятии членов участника конкурса, согласованные с атаманами участников конкурса, органами местного самоуправления соответствующего муниципального образования Калининградской области и (или) территориальным органом федерального органа исполнительной власти по Калининградской области (органом исполнительной власти Калининградской области) в соответствующей сфере (далее - план работы участника конкурса);</w:t>
      </w:r>
    </w:p>
    <w:bookmarkStart w:id="122" w:name="P122"/>
    <w:bookmarkEnd w:id="122"/>
    <w:p>
      <w:pPr>
        <w:pStyle w:val="0"/>
        <w:spacing w:before="200" w:line-rule="auto"/>
        <w:ind w:firstLine="540"/>
        <w:jc w:val="both"/>
      </w:pPr>
      <w:r>
        <w:rPr>
          <w:sz w:val="20"/>
        </w:rPr>
        <w:t xml:space="preserve">11) если запрашиваемая сумма субсидии на реализацию программы (проекта) превышает 100000 (сто тысяч) рублей - гарантийное письмо, подписанное руководителем участника конкурса, о том, что участник конкурса располагает собственными финансовыми средствами для софинансирования программы (проекта) в объеме не менее 5% от запрашиваемой суммы субсидии;</w:t>
      </w:r>
    </w:p>
    <w:bookmarkStart w:id="123" w:name="P123"/>
    <w:bookmarkEnd w:id="123"/>
    <w:p>
      <w:pPr>
        <w:pStyle w:val="0"/>
        <w:spacing w:before="200" w:line-rule="auto"/>
        <w:ind w:firstLine="540"/>
        <w:jc w:val="both"/>
      </w:pPr>
      <w:r>
        <w:rPr>
          <w:sz w:val="20"/>
        </w:rPr>
        <w:t xml:space="preserve">12) справку, подписанную руководителем или иным уполномоченным им лицом и главным бухгалтером (при наличии) или должностным лицом, на которое возлагается ведение бухгалтерского учета, участника конкурса, содержащую информацию о том, что участник конкурса не является получателем средств из областного бюджета в соответствии с иными правовыми актами на цель, указанную в </w:t>
      </w:r>
      <w:hyperlink w:history="0" w:anchor="P56" w:tooltip="2. Целью предоставления субсидий является оказание финансовой поддержки казачьим обществам на осуществление мероприятий и реализацию программ (проектов) в рамках реализации подпрограммы &quot;Реализация государственной национальной политики на территории Калининградской области&quot; государственной программы Калининградской области &quot;Государственное управление и гражданское общество&quot;, утвержденной постановлением Правительства Калининградской области от 4 февраля 2022 года N 49, в пределах бюджетных ассигнований, п...">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13) согласие участника конкурса на публикацию (размещение) в сети "Интернет" информации об участнике конкурса, о подаваемой участником конкурса заявке, иной информации об участнике конкурса, связанной с конкурсом;</w:t>
      </w:r>
    </w:p>
    <w:bookmarkStart w:id="125" w:name="P125"/>
    <w:bookmarkEnd w:id="125"/>
    <w:p>
      <w:pPr>
        <w:pStyle w:val="0"/>
        <w:spacing w:before="200" w:line-rule="auto"/>
        <w:ind w:firstLine="540"/>
        <w:jc w:val="both"/>
      </w:pPr>
      <w:r>
        <w:rPr>
          <w:sz w:val="20"/>
        </w:rPr>
        <w:t xml:space="preserve">14) в случае если заявку подает лицо, сведения о котором как о лице, имеющем право без доверенности действовать от имени участника конкурса, не содержатся в едином государственном реестре юридических лиц, - документ, подтверждающий полномочия лица на подачу заявки от имени участника конкурса.</w:t>
      </w:r>
    </w:p>
    <w:p>
      <w:pPr>
        <w:pStyle w:val="0"/>
        <w:jc w:val="both"/>
      </w:pPr>
      <w:r>
        <w:rPr>
          <w:sz w:val="20"/>
        </w:rPr>
        <w:t xml:space="preserve">(пп. 14 введен </w:t>
      </w:r>
      <w:hyperlink w:history="0" r:id="rId49" w:tooltip="Постановление Правительства Калининградской области от 12.05.2022 N 248 &quot;О внесении изменений в постановление Правительства Калининградской области от 23 августа 2016 года N 395 &quot;Об установлении порядка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Постановлением</w:t>
        </w:r>
      </w:hyperlink>
      <w:r>
        <w:rPr>
          <w:sz w:val="20"/>
        </w:rPr>
        <w:t xml:space="preserve"> Правительства Калининградской области от 12.05.2022 N 248)</w:t>
      </w:r>
    </w:p>
    <w:bookmarkStart w:id="127" w:name="P127"/>
    <w:bookmarkEnd w:id="127"/>
    <w:p>
      <w:pPr>
        <w:pStyle w:val="0"/>
        <w:spacing w:before="200" w:line-rule="auto"/>
        <w:ind w:firstLine="540"/>
        <w:jc w:val="both"/>
      </w:pPr>
      <w:r>
        <w:rPr>
          <w:sz w:val="20"/>
        </w:rPr>
        <w:t xml:space="preserve">11. К заявлению на предоставление субсидии на осуществление мероприятия прилагаются документы, указанные в </w:t>
      </w:r>
      <w:hyperlink w:history="0" w:anchor="P107" w:tooltip="1) заявление на предоставление субсидии на осуществление мероприятия по форме, устанавливаемой Министерством;">
        <w:r>
          <w:rPr>
            <w:sz w:val="20"/>
            <w:color w:val="0000ff"/>
          </w:rPr>
          <w:t xml:space="preserve">подпунктах 1</w:t>
        </w:r>
      </w:hyperlink>
      <w:r>
        <w:rPr>
          <w:sz w:val="20"/>
        </w:rPr>
        <w:t xml:space="preserve">, </w:t>
      </w:r>
      <w:hyperlink w:history="0" w:anchor="P113" w:tooltip="4) расчет (смету) планируемых затрат на осуществление мероприятий, реализацию программ (проектов) (далее - расчет (смета) планируемых затрат), финансирование которых предполагается за счет субсидии, по форме, устанавливаемой Министерством;">
        <w:r>
          <w:rPr>
            <w:sz w:val="20"/>
            <w:color w:val="0000ff"/>
          </w:rPr>
          <w:t xml:space="preserve">4</w:t>
        </w:r>
      </w:hyperlink>
      <w:r>
        <w:rPr>
          <w:sz w:val="20"/>
        </w:rPr>
        <w:t xml:space="preserve">-</w:t>
      </w:r>
      <w:hyperlink w:history="0" w:anchor="P121" w:tooltip="10) планы работы участников конкурса на текущий календарный год с указанием мест и времени проведения мероприятий, количества привлекаемых к участию в мероприятии членов участника конкурса, согласованные с атаманами участников конкурса, органами местного самоуправления соответствующего муниципального образования Калининградской области и (или) территориальным органом федерального органа исполнительной власти по Калининградской области (органом исполнительной власти Калининградской области) в соответствую...">
        <w:r>
          <w:rPr>
            <w:sz w:val="20"/>
            <w:color w:val="0000ff"/>
          </w:rPr>
          <w:t xml:space="preserve">10</w:t>
        </w:r>
      </w:hyperlink>
      <w:r>
        <w:rPr>
          <w:sz w:val="20"/>
        </w:rPr>
        <w:t xml:space="preserve">, </w:t>
      </w:r>
      <w:hyperlink w:history="0" w:anchor="P123" w:tooltip="12) справку, подписанную руководителем или иным уполномоченным им лицом и главным бухгалтером (при наличии) или должностным лицом, на которое возлагается ведение бухгалтерского учета, участника конкурса, содержащую информацию о том, что участник конкурса не является получателем средств из областного бюджета в соответствии с иными правовыми актами на цель, указанную в пункте 2 настоящего порядка;">
        <w:r>
          <w:rPr>
            <w:sz w:val="20"/>
            <w:color w:val="0000ff"/>
          </w:rPr>
          <w:t xml:space="preserve">12</w:t>
        </w:r>
      </w:hyperlink>
      <w:r>
        <w:rPr>
          <w:sz w:val="20"/>
        </w:rPr>
        <w:t xml:space="preserve">-</w:t>
      </w:r>
      <w:hyperlink w:history="0" w:anchor="P125" w:tooltip="14) в случае если заявку подает лицо, сведения о котором как о лице, имеющем право без доверенности действовать от имени участника конкурса, не содержатся в едином государственном реестре юридических лиц, - документ, подтверждающий полномочия лица на подачу заявки от имени участника конкурса.">
        <w:r>
          <w:rPr>
            <w:sz w:val="20"/>
            <w:color w:val="0000ff"/>
          </w:rPr>
          <w:t xml:space="preserve">14 пункта 10</w:t>
        </w:r>
      </w:hyperlink>
      <w:r>
        <w:rPr>
          <w:sz w:val="20"/>
        </w:rPr>
        <w:t xml:space="preserve"> настоящего порядка.</w:t>
      </w:r>
    </w:p>
    <w:p>
      <w:pPr>
        <w:pStyle w:val="0"/>
        <w:jc w:val="both"/>
      </w:pPr>
      <w:r>
        <w:rPr>
          <w:sz w:val="20"/>
        </w:rPr>
        <w:t xml:space="preserve">(в ред. </w:t>
      </w:r>
      <w:hyperlink w:history="0" r:id="rId50" w:tooltip="Постановление Правительства Калининградской области от 12.05.2022 N 248 &quot;О внесении изменений в постановление Правительства Калининградской области от 23 августа 2016 года N 395 &quot;Об установлении порядка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Постановления</w:t>
        </w:r>
      </w:hyperlink>
      <w:r>
        <w:rPr>
          <w:sz w:val="20"/>
        </w:rPr>
        <w:t xml:space="preserve"> Правительства Калининградской области от 12.05.2022 N 248)</w:t>
      </w:r>
    </w:p>
    <w:bookmarkStart w:id="129" w:name="P129"/>
    <w:bookmarkEnd w:id="129"/>
    <w:p>
      <w:pPr>
        <w:pStyle w:val="0"/>
        <w:spacing w:before="200" w:line-rule="auto"/>
        <w:ind w:firstLine="540"/>
        <w:jc w:val="both"/>
      </w:pPr>
      <w:r>
        <w:rPr>
          <w:sz w:val="20"/>
        </w:rPr>
        <w:t xml:space="preserve">12. К заявлению на предоставление субсидии для реализации программы (проекта) прилагаются документы, указанные в </w:t>
      </w:r>
      <w:hyperlink w:history="0" w:anchor="P109" w:tooltip="2) заявление на предоставление субсидии для реализации программы (проекта) по форме, устанавливаемой Министерством;">
        <w:r>
          <w:rPr>
            <w:sz w:val="20"/>
            <w:color w:val="0000ff"/>
          </w:rPr>
          <w:t xml:space="preserve">подпунктах 2</w:t>
        </w:r>
      </w:hyperlink>
      <w:r>
        <w:rPr>
          <w:sz w:val="20"/>
        </w:rPr>
        <w:t xml:space="preserve">-</w:t>
      </w:r>
      <w:hyperlink w:history="0" w:anchor="P120" w:tooltip="9) согласие субъектов персональных данных на обработку этих данных в случае, если заявка их содержит;">
        <w:r>
          <w:rPr>
            <w:sz w:val="20"/>
            <w:color w:val="0000ff"/>
          </w:rPr>
          <w:t xml:space="preserve">9</w:t>
        </w:r>
      </w:hyperlink>
      <w:r>
        <w:rPr>
          <w:sz w:val="20"/>
        </w:rPr>
        <w:t xml:space="preserve">, </w:t>
      </w:r>
      <w:hyperlink w:history="0" w:anchor="P122" w:tooltip="11) если запрашиваемая сумма субсидии на реализацию программы (проекта) превышает 100000 (сто тысяч) рублей - гарантийное письмо, подписанное руководителем участника конкурса, о том, что участник конкурса располагает собственными финансовыми средствами для софинансирования программы (проекта) в объеме не менее 5% от запрашиваемой суммы субсидии;">
        <w:r>
          <w:rPr>
            <w:sz w:val="20"/>
            <w:color w:val="0000ff"/>
          </w:rPr>
          <w:t xml:space="preserve">11</w:t>
        </w:r>
      </w:hyperlink>
      <w:r>
        <w:rPr>
          <w:sz w:val="20"/>
        </w:rPr>
        <w:t xml:space="preserve">-</w:t>
      </w:r>
      <w:hyperlink w:history="0" w:anchor="P125" w:tooltip="14) в случае если заявку подает лицо, сведения о котором как о лице, имеющем право без доверенности действовать от имени участника конкурса, не содержатся в едином государственном реестре юридических лиц, - документ, подтверждающий полномочия лица на подачу заявки от имени участника конкурса.">
        <w:r>
          <w:rPr>
            <w:sz w:val="20"/>
            <w:color w:val="0000ff"/>
          </w:rPr>
          <w:t xml:space="preserve">14 пункта 10</w:t>
        </w:r>
      </w:hyperlink>
      <w:r>
        <w:rPr>
          <w:sz w:val="20"/>
        </w:rPr>
        <w:t xml:space="preserve"> настоящего порядка.</w:t>
      </w:r>
    </w:p>
    <w:p>
      <w:pPr>
        <w:pStyle w:val="0"/>
        <w:jc w:val="both"/>
      </w:pPr>
      <w:r>
        <w:rPr>
          <w:sz w:val="20"/>
        </w:rPr>
        <w:t xml:space="preserve">(в ред. </w:t>
      </w:r>
      <w:hyperlink w:history="0" r:id="rId51" w:tooltip="Постановление Правительства Калининградской области от 12.05.2022 N 248 &quot;О внесении изменений в постановление Правительства Калининградской области от 23 августа 2016 года N 395 &quot;Об установлении порядка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Постановления</w:t>
        </w:r>
      </w:hyperlink>
      <w:r>
        <w:rPr>
          <w:sz w:val="20"/>
        </w:rPr>
        <w:t xml:space="preserve"> Правительства Калининградской области от 12.05.2022 N 248)</w:t>
      </w:r>
    </w:p>
    <w:p>
      <w:pPr>
        <w:pStyle w:val="0"/>
        <w:spacing w:before="200" w:line-rule="auto"/>
        <w:ind w:firstLine="540"/>
        <w:jc w:val="both"/>
      </w:pPr>
      <w:r>
        <w:rPr>
          <w:sz w:val="20"/>
        </w:rPr>
        <w:t xml:space="preserve">13. Копии документов, представляемые участником конкурса в соответствии с </w:t>
      </w:r>
      <w:hyperlink w:history="0" w:anchor="P105" w:tooltip="10. Для участия в конкурсе участник конкурса представляет в государственное казенное учреждение Калининградской области &quot;Информационно-расчетный центр&quot; (далее - уполномоченная организация) заявку, которая включает:">
        <w:r>
          <w:rPr>
            <w:sz w:val="20"/>
            <w:color w:val="0000ff"/>
          </w:rPr>
          <w:t xml:space="preserve">пунктом 10</w:t>
        </w:r>
      </w:hyperlink>
      <w:r>
        <w:rPr>
          <w:sz w:val="20"/>
        </w:rPr>
        <w:t xml:space="preserve"> настоящего порядка, должны быть заверены на каждом листе подписью руководителя или иного уполномоченного лица участника конкурса и печатью участника конкурса.</w:t>
      </w:r>
    </w:p>
    <w:p>
      <w:pPr>
        <w:pStyle w:val="0"/>
        <w:jc w:val="both"/>
      </w:pPr>
      <w:r>
        <w:rPr>
          <w:sz w:val="20"/>
        </w:rPr>
        <w:t xml:space="preserve">(в ред. </w:t>
      </w:r>
      <w:hyperlink w:history="0" r:id="rId52" w:tooltip="Постановление Правительства Калининградской области от 17.01.2023 N 15 &quot;О внесении изменений в порядок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Постановления</w:t>
        </w:r>
      </w:hyperlink>
      <w:r>
        <w:rPr>
          <w:sz w:val="20"/>
        </w:rPr>
        <w:t xml:space="preserve"> Правительства Калининградской области от 17.01.2023 N 15)</w:t>
      </w:r>
    </w:p>
    <w:p>
      <w:pPr>
        <w:pStyle w:val="0"/>
        <w:spacing w:before="200" w:line-rule="auto"/>
        <w:ind w:firstLine="540"/>
        <w:jc w:val="both"/>
      </w:pPr>
      <w:r>
        <w:rPr>
          <w:sz w:val="20"/>
        </w:rPr>
        <w:t xml:space="preserve">14. Заявка представляется на бумажном носителе с приложением оригиналов или заверенных участником конкурса копий документов, а также в электронном виде в форматах doc, docx - для заявки, в формате xls - для расчета (сметы) планируемых затрат на осуществление мероприятий, реализацию программ (проектов), финансирование которых предполагается за счет субсидии, и в формате pdf - отсканированные копии документов, указанных в </w:t>
      </w:r>
      <w:hyperlink w:history="0" w:anchor="P107" w:tooltip="1) заявление на предоставление субсидии на осуществление мероприятия по форме, устанавливаемой Министерством;">
        <w:r>
          <w:rPr>
            <w:sz w:val="20"/>
            <w:color w:val="0000ff"/>
          </w:rPr>
          <w:t xml:space="preserve">подпунктах 1</w:t>
        </w:r>
      </w:hyperlink>
      <w:r>
        <w:rPr>
          <w:sz w:val="20"/>
        </w:rPr>
        <w:t xml:space="preserve">-</w:t>
      </w:r>
      <w:hyperlink w:history="0" w:anchor="P125" w:tooltip="14) в случае если заявку подает лицо, сведения о котором как о лице, имеющем право без доверенности действовать от имени участника конкурса, не содержатся в едином государственном реестре юридических лиц, - документ, подтверждающий полномочия лица на подачу заявки от имени участника конкурса.">
        <w:r>
          <w:rPr>
            <w:sz w:val="20"/>
            <w:color w:val="0000ff"/>
          </w:rPr>
          <w:t xml:space="preserve">14 пункта 10</w:t>
        </w:r>
      </w:hyperlink>
      <w:r>
        <w:rPr>
          <w:sz w:val="20"/>
        </w:rPr>
        <w:t xml:space="preserve"> настоящего порядка, одним файлом.</w:t>
      </w:r>
    </w:p>
    <w:p>
      <w:pPr>
        <w:pStyle w:val="0"/>
        <w:jc w:val="both"/>
      </w:pPr>
      <w:r>
        <w:rPr>
          <w:sz w:val="20"/>
        </w:rPr>
        <w:t xml:space="preserve">(в ред. </w:t>
      </w:r>
      <w:hyperlink w:history="0" r:id="rId53" w:tooltip="Постановление Правительства Калининградской области от 12.05.2022 N 248 &quot;О внесении изменений в постановление Правительства Калининградской области от 23 августа 2016 года N 395 &quot;Об установлении порядка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Постановления</w:t>
        </w:r>
      </w:hyperlink>
      <w:r>
        <w:rPr>
          <w:sz w:val="20"/>
        </w:rPr>
        <w:t xml:space="preserve"> Правительства Калининградской области от 12.05.2022 N 248)</w:t>
      </w:r>
    </w:p>
    <w:p>
      <w:pPr>
        <w:pStyle w:val="0"/>
        <w:spacing w:before="200" w:line-rule="auto"/>
        <w:ind w:firstLine="540"/>
        <w:jc w:val="both"/>
      </w:pPr>
      <w:r>
        <w:rPr>
          <w:sz w:val="20"/>
        </w:rPr>
        <w:t xml:space="preserve">15. Внесение изменений в заявку допускается только в течение срока приема заявок путем представления через уполномоченную организацию с сопроводительным письмом дополнительной информации (в том числе документов).</w:t>
      </w:r>
    </w:p>
    <w:p>
      <w:pPr>
        <w:pStyle w:val="0"/>
        <w:spacing w:before="200" w:line-rule="auto"/>
        <w:ind w:firstLine="540"/>
        <w:jc w:val="both"/>
      </w:pPr>
      <w:r>
        <w:rPr>
          <w:sz w:val="20"/>
        </w:rPr>
        <w:t xml:space="preserve">16. Заявка может быть отозвана до окончания срока приема заявок путем направления участником конкурса в уполномоченную организацию соответствующего заявления. Отозванные заявки не учитываются при определении количества заявок, представленных на участие в конкурсе.</w:t>
      </w:r>
    </w:p>
    <w:p>
      <w:pPr>
        <w:pStyle w:val="0"/>
        <w:spacing w:before="200" w:line-rule="auto"/>
        <w:ind w:firstLine="540"/>
        <w:jc w:val="both"/>
      </w:pPr>
      <w:r>
        <w:rPr>
          <w:sz w:val="20"/>
        </w:rPr>
        <w:t xml:space="preserve">17. Один участник конкурса может подать неограниченное число заявок.</w:t>
      </w:r>
    </w:p>
    <w:bookmarkStart w:id="138" w:name="P138"/>
    <w:bookmarkEnd w:id="138"/>
    <w:p>
      <w:pPr>
        <w:pStyle w:val="0"/>
        <w:spacing w:before="200" w:line-rule="auto"/>
        <w:ind w:firstLine="540"/>
        <w:jc w:val="both"/>
      </w:pPr>
      <w:r>
        <w:rPr>
          <w:sz w:val="20"/>
        </w:rPr>
        <w:t xml:space="preserve">18. Уполномоченная организация осуществляет проверку сроков подачи заявки, соответствия утвержденным формам, полноты заявки, представленной участником конкурса, полномочий лиц, подписавших и представивших документы, и соответствия участника конкурса требованиям, указанным в </w:t>
      </w:r>
      <w:hyperlink w:history="0" w:anchor="P90" w:tooltip="1) 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подпунктах 1</w:t>
        </w:r>
      </w:hyperlink>
      <w:r>
        <w:rPr>
          <w:sz w:val="20"/>
        </w:rPr>
        <w:t xml:space="preserve">, </w:t>
      </w:r>
      <w:hyperlink w:history="0" w:anchor="P93" w:tooltip="3) участник конкурса не должен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
        <w:r>
          <w:rPr>
            <w:sz w:val="20"/>
            <w:color w:val="0000ff"/>
          </w:rPr>
          <w:t xml:space="preserve">3</w:t>
        </w:r>
      </w:hyperlink>
      <w:r>
        <w:rPr>
          <w:sz w:val="20"/>
        </w:rPr>
        <w:t xml:space="preserve">, </w:t>
      </w:r>
      <w:hyperlink w:history="0" w:anchor="P94" w:tooltip="4) участники конкурс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
        <w:r>
          <w:rPr>
            <w:sz w:val="20"/>
            <w:color w:val="0000ff"/>
          </w:rPr>
          <w:t xml:space="preserve">4</w:t>
        </w:r>
      </w:hyperlink>
      <w:r>
        <w:rPr>
          <w:sz w:val="20"/>
        </w:rPr>
        <w:t xml:space="preserve">, </w:t>
      </w:r>
      <w:hyperlink w:history="0" w:anchor="P97" w:tooltip="6) обеспечение соответствия уровня средней заработной платы работников участника конкурса размеру минимальной заработной платы, установленному региональным соглашением о минимальной заработной плате в Калининградской области на текущий финансовый год;">
        <w:r>
          <w:rPr>
            <w:sz w:val="20"/>
            <w:color w:val="0000ff"/>
          </w:rPr>
          <w:t xml:space="preserve">6</w:t>
        </w:r>
      </w:hyperlink>
      <w:r>
        <w:rPr>
          <w:sz w:val="20"/>
        </w:rPr>
        <w:t xml:space="preserve">, </w:t>
      </w:r>
      <w:hyperlink w:history="0" w:anchor="P101" w:tooltip="9) участник конкурса не должен находить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
        <w:r>
          <w:rPr>
            <w:sz w:val="20"/>
            <w:color w:val="0000ff"/>
          </w:rPr>
          <w:t xml:space="preserve">9</w:t>
        </w:r>
      </w:hyperlink>
      <w:r>
        <w:rPr>
          <w:sz w:val="20"/>
        </w:rPr>
        <w:t xml:space="preserve">, </w:t>
      </w:r>
      <w:hyperlink w:history="0" w:anchor="P103" w:tooltip="10) участник конкурса должен быть зарегистрирован в установленном законодательством Российской Федерации порядке и осуществлять деятельность на территории Калининградской области.">
        <w:r>
          <w:rPr>
            <w:sz w:val="20"/>
            <w:color w:val="0000ff"/>
          </w:rPr>
          <w:t xml:space="preserve">10 пункта 9</w:t>
        </w:r>
      </w:hyperlink>
      <w:r>
        <w:rPr>
          <w:sz w:val="20"/>
        </w:rPr>
        <w:t xml:space="preserve"> настоящего порядка, в том числе с использованием единой системы межведомственного электронного взаимодействия.</w:t>
      </w:r>
    </w:p>
    <w:p>
      <w:pPr>
        <w:pStyle w:val="0"/>
        <w:jc w:val="both"/>
      </w:pPr>
      <w:r>
        <w:rPr>
          <w:sz w:val="20"/>
        </w:rPr>
        <w:t xml:space="preserve">(в ред. Постановлений Правительства Калининградской области от 12.05.2022 </w:t>
      </w:r>
      <w:hyperlink w:history="0" r:id="rId54" w:tooltip="Постановление Правительства Калининградской области от 12.05.2022 N 248 &quot;О внесении изменений в постановление Правительства Калининградской области от 23 августа 2016 года N 395 &quot;Об установлении порядка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N 248</w:t>
        </w:r>
      </w:hyperlink>
      <w:r>
        <w:rPr>
          <w:sz w:val="20"/>
        </w:rPr>
        <w:t xml:space="preserve">, от 17.01.2023 </w:t>
      </w:r>
      <w:hyperlink w:history="0" r:id="rId55" w:tooltip="Постановление Правительства Калининградской области от 17.01.2023 N 15 &quot;О внесении изменений в порядок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N 15</w:t>
        </w:r>
      </w:hyperlink>
      <w:r>
        <w:rPr>
          <w:sz w:val="20"/>
        </w:rPr>
        <w:t xml:space="preserve">)</w:t>
      </w:r>
    </w:p>
    <w:p>
      <w:pPr>
        <w:pStyle w:val="0"/>
        <w:spacing w:before="200" w:line-rule="auto"/>
        <w:ind w:firstLine="540"/>
        <w:jc w:val="both"/>
      </w:pPr>
      <w:r>
        <w:rPr>
          <w:sz w:val="20"/>
        </w:rPr>
        <w:t xml:space="preserve">19. Заявка, принятая уполномоченной организацией, передается в течение 5 рабочих дней со дня ее принятия в Министерство вместе с аналитической запиской, подготовленной по результатам проверки, указанной в </w:t>
      </w:r>
      <w:hyperlink w:history="0" w:anchor="P138" w:tooltip="18. Уполномоченная организация осуществляет проверку сроков подачи заявки, соответствия утвержденным формам, полноты заявки, представленной участником конкурса, полномочий лиц, подписавших и представивших документы, и соответствия участника конкурса требованиям, указанным в подпунктах 1, 3, 4, 6, 9, 10 пункта 9 настоящего порядка, в том числе с использованием единой системы межведомственного электронного взаимодействия.">
        <w:r>
          <w:rPr>
            <w:sz w:val="20"/>
            <w:color w:val="0000ff"/>
          </w:rPr>
          <w:t xml:space="preserve">пункте 18</w:t>
        </w:r>
      </w:hyperlink>
      <w:r>
        <w:rPr>
          <w:sz w:val="20"/>
        </w:rPr>
        <w:t xml:space="preserve"> настоящего порядка.</w:t>
      </w:r>
    </w:p>
    <w:p>
      <w:pPr>
        <w:pStyle w:val="0"/>
        <w:jc w:val="both"/>
      </w:pPr>
      <w:r>
        <w:rPr>
          <w:sz w:val="20"/>
        </w:rPr>
        <w:t xml:space="preserve">(в ред. </w:t>
      </w:r>
      <w:hyperlink w:history="0" r:id="rId56" w:tooltip="Постановление Правительства Калининградской области от 12.05.2022 N 248 &quot;О внесении изменений в постановление Правительства Калининградской области от 23 августа 2016 года N 395 &quot;Об установлении порядка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Постановления</w:t>
        </w:r>
      </w:hyperlink>
      <w:r>
        <w:rPr>
          <w:sz w:val="20"/>
        </w:rPr>
        <w:t xml:space="preserve"> Правительства Калининградской области от 12.05.2022 N 248)</w:t>
      </w:r>
    </w:p>
    <w:p>
      <w:pPr>
        <w:pStyle w:val="0"/>
        <w:spacing w:before="200" w:line-rule="auto"/>
        <w:ind w:firstLine="540"/>
        <w:jc w:val="both"/>
      </w:pPr>
      <w:r>
        <w:rPr>
          <w:sz w:val="20"/>
        </w:rPr>
        <w:t xml:space="preserve">20. Министерство в течение 3 рабочих дней со дня получения от уполномоченной организации документов, указанных в </w:t>
      </w:r>
      <w:hyperlink w:history="0" w:anchor="P138" w:tooltip="18. Уполномоченная организация осуществляет проверку сроков подачи заявки, соответствия утвержденным формам, полноты заявки, представленной участником конкурса, полномочий лиц, подписавших и представивших документы, и соответствия участника конкурса требованиям, указанным в подпунктах 1, 3, 4, 6, 9, 10 пункта 9 настоящего порядка, в том числе с использованием единой системы межведомственного электронного взаимодействия.">
        <w:r>
          <w:rPr>
            <w:sz w:val="20"/>
            <w:color w:val="0000ff"/>
          </w:rPr>
          <w:t xml:space="preserve">пункте 18</w:t>
        </w:r>
      </w:hyperlink>
      <w:r>
        <w:rPr>
          <w:sz w:val="20"/>
        </w:rPr>
        <w:t xml:space="preserve"> настоящего порядка, представляет их для рассмотрения и оценки комиссии для рассмотрения и оценки заявок участников конкурса (далее - конкурсная комиссия).</w:t>
      </w:r>
    </w:p>
    <w:p>
      <w:pPr>
        <w:pStyle w:val="0"/>
        <w:jc w:val="both"/>
      </w:pPr>
      <w:r>
        <w:rPr>
          <w:sz w:val="20"/>
        </w:rPr>
        <w:t xml:space="preserve">(в ред. </w:t>
      </w:r>
      <w:hyperlink w:history="0" r:id="rId57" w:tooltip="Постановление Правительства Калининградской области от 12.05.2022 N 248 &quot;О внесении изменений в постановление Правительства Калининградской области от 23 августа 2016 года N 395 &quot;Об установлении порядка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Постановления</w:t>
        </w:r>
      </w:hyperlink>
      <w:r>
        <w:rPr>
          <w:sz w:val="20"/>
        </w:rPr>
        <w:t xml:space="preserve"> Правительства Калининградской области от 12.05.2022 N 248)</w:t>
      </w:r>
    </w:p>
    <w:p>
      <w:pPr>
        <w:pStyle w:val="0"/>
        <w:spacing w:before="200" w:line-rule="auto"/>
        <w:ind w:firstLine="540"/>
        <w:jc w:val="both"/>
      </w:pPr>
      <w:r>
        <w:rPr>
          <w:sz w:val="20"/>
        </w:rPr>
        <w:t xml:space="preserve">21. Конкурсная комиссия рассматривает заявки в срок, не превышающий 10 рабочих дней со дня получения из Министерства документов, и проверяет на соответствие участников конкурса и поданных ими заявок требованиям, установленных </w:t>
      </w:r>
      <w:hyperlink w:history="0" w:anchor="P89" w:tooltip="9. Требования к участнику конкурса, которым должен соответствовать участник конкурса на дату подачи заявки:">
        <w:r>
          <w:rPr>
            <w:sz w:val="20"/>
            <w:color w:val="0000ff"/>
          </w:rPr>
          <w:t xml:space="preserve">пунктами 9</w:t>
        </w:r>
      </w:hyperlink>
      <w:r>
        <w:rPr>
          <w:sz w:val="20"/>
        </w:rPr>
        <w:t xml:space="preserve">, </w:t>
      </w:r>
      <w:hyperlink w:history="0" w:anchor="P105" w:tooltip="10. Для участия в конкурсе участник конкурса представляет в государственное казенное учреждение Калининградской области &quot;Информационно-расчетный центр&quot; (далее - уполномоченная организация) заявку, которая включает:">
        <w:r>
          <w:rPr>
            <w:sz w:val="20"/>
            <w:color w:val="0000ff"/>
          </w:rPr>
          <w:t xml:space="preserve">10</w:t>
        </w:r>
      </w:hyperlink>
      <w:r>
        <w:rPr>
          <w:sz w:val="20"/>
        </w:rPr>
        <w:t xml:space="preserve"> настоящего порядка.</w:t>
      </w:r>
    </w:p>
    <w:p>
      <w:pPr>
        <w:pStyle w:val="0"/>
        <w:jc w:val="both"/>
      </w:pPr>
      <w:r>
        <w:rPr>
          <w:sz w:val="20"/>
        </w:rPr>
        <w:t xml:space="preserve">(в ред. </w:t>
      </w:r>
      <w:hyperlink w:history="0" r:id="rId58" w:tooltip="Постановление Правительства Калининградской области от 12.05.2022 N 248 &quot;О внесении изменений в постановление Правительства Калининградской области от 23 августа 2016 года N 395 &quot;Об установлении порядка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Постановления</w:t>
        </w:r>
      </w:hyperlink>
      <w:r>
        <w:rPr>
          <w:sz w:val="20"/>
        </w:rPr>
        <w:t xml:space="preserve"> Правительства Калининградской области от 12.05.2022 N 248)</w:t>
      </w:r>
    </w:p>
    <w:p>
      <w:pPr>
        <w:pStyle w:val="0"/>
        <w:spacing w:before="200" w:line-rule="auto"/>
        <w:ind w:firstLine="540"/>
        <w:jc w:val="both"/>
      </w:pPr>
      <w:r>
        <w:rPr>
          <w:sz w:val="20"/>
        </w:rPr>
        <w:t xml:space="preserve">Результаты рассмотрения заявок оформляются протоколом рассмотрения заявок (далее - протокол), который подписывается всеми членами конкурсной комиссии, принявшими участие в рассмотрении заявок.</w:t>
      </w:r>
    </w:p>
    <w:bookmarkStart w:id="147" w:name="P147"/>
    <w:bookmarkEnd w:id="147"/>
    <w:p>
      <w:pPr>
        <w:pStyle w:val="0"/>
        <w:spacing w:before="200" w:line-rule="auto"/>
        <w:ind w:firstLine="540"/>
        <w:jc w:val="both"/>
      </w:pPr>
      <w:r>
        <w:rPr>
          <w:sz w:val="20"/>
        </w:rPr>
        <w:t xml:space="preserve">21.1. Основанием для отклонения заявки на стадии рассмотрения и оценки заявок является:</w:t>
      </w:r>
    </w:p>
    <w:p>
      <w:pPr>
        <w:pStyle w:val="0"/>
        <w:spacing w:before="200" w:line-rule="auto"/>
        <w:ind w:firstLine="540"/>
        <w:jc w:val="both"/>
      </w:pPr>
      <w:r>
        <w:rPr>
          <w:sz w:val="20"/>
        </w:rPr>
        <w:t xml:space="preserve">1) несоответствие участника конкурса требованиям, указанным в </w:t>
      </w:r>
      <w:hyperlink w:history="0" w:anchor="P89" w:tooltip="9. Требования к участнику конкурса, которым должен соответствовать участник конкурса на дату подачи заявки:">
        <w:r>
          <w:rPr>
            <w:sz w:val="20"/>
            <w:color w:val="0000ff"/>
          </w:rPr>
          <w:t xml:space="preserve">пункте 9</w:t>
        </w:r>
      </w:hyperlink>
      <w:r>
        <w:rPr>
          <w:sz w:val="20"/>
        </w:rPr>
        <w:t xml:space="preserve"> настоящего порядка;</w:t>
      </w:r>
    </w:p>
    <w:p>
      <w:pPr>
        <w:pStyle w:val="0"/>
        <w:spacing w:before="200" w:line-rule="auto"/>
        <w:ind w:firstLine="540"/>
        <w:jc w:val="both"/>
      </w:pPr>
      <w:r>
        <w:rPr>
          <w:sz w:val="20"/>
        </w:rPr>
        <w:t xml:space="preserve">2) несоответствие представленной участником конкурса заявки и документов требованиям к заявкам участников конкурса, установленным в объявлении о проведении конкурса;</w:t>
      </w:r>
    </w:p>
    <w:p>
      <w:pPr>
        <w:pStyle w:val="0"/>
        <w:spacing w:before="200" w:line-rule="auto"/>
        <w:ind w:firstLine="540"/>
        <w:jc w:val="both"/>
      </w:pPr>
      <w:r>
        <w:rPr>
          <w:sz w:val="20"/>
        </w:rPr>
        <w:t xml:space="preserve">3) недостоверность представленной участником конкурса информации, в том числе информации о месте нахождения и адресе участника конкурса;</w:t>
      </w:r>
    </w:p>
    <w:p>
      <w:pPr>
        <w:pStyle w:val="0"/>
        <w:spacing w:before="200" w:line-rule="auto"/>
        <w:ind w:firstLine="540"/>
        <w:jc w:val="both"/>
      </w:pPr>
      <w:r>
        <w:rPr>
          <w:sz w:val="20"/>
        </w:rPr>
        <w:t xml:space="preserve">4) подача участником конкурса заявки после даты и (или) времени, определенных для подачи заявки;</w:t>
      </w:r>
    </w:p>
    <w:p>
      <w:pPr>
        <w:pStyle w:val="0"/>
        <w:spacing w:before="200" w:line-rule="auto"/>
        <w:ind w:firstLine="540"/>
        <w:jc w:val="both"/>
      </w:pPr>
      <w:r>
        <w:rPr>
          <w:sz w:val="20"/>
        </w:rPr>
        <w:t xml:space="preserve">5) участник конкурса нарушил условия расходования ранее предоставленных целевых поступлений из областного бюджета;</w:t>
      </w:r>
    </w:p>
    <w:p>
      <w:pPr>
        <w:pStyle w:val="0"/>
        <w:spacing w:before="200" w:line-rule="auto"/>
        <w:ind w:firstLine="540"/>
        <w:jc w:val="both"/>
      </w:pPr>
      <w:r>
        <w:rPr>
          <w:sz w:val="20"/>
        </w:rPr>
        <w:t xml:space="preserve">6) представление заявки лицом, не уполномоченным на совершение соответствующих действий от имени участника конкурса.</w:t>
      </w:r>
    </w:p>
    <w:p>
      <w:pPr>
        <w:pStyle w:val="0"/>
        <w:jc w:val="both"/>
      </w:pPr>
      <w:r>
        <w:rPr>
          <w:sz w:val="20"/>
        </w:rPr>
        <w:t xml:space="preserve">(п. 21.1 введен </w:t>
      </w:r>
      <w:hyperlink w:history="0" r:id="rId59" w:tooltip="Постановление Правительства Калининградской области от 17.01.2023 N 15 &quot;О внесении изменений в порядок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Постановлением</w:t>
        </w:r>
      </w:hyperlink>
      <w:r>
        <w:rPr>
          <w:sz w:val="20"/>
        </w:rPr>
        <w:t xml:space="preserve"> Правительства Калининградской области от 17.01.2023 N 15)</w:t>
      </w:r>
    </w:p>
    <w:p>
      <w:pPr>
        <w:pStyle w:val="0"/>
        <w:spacing w:before="200" w:line-rule="auto"/>
        <w:ind w:firstLine="540"/>
        <w:jc w:val="both"/>
      </w:pPr>
      <w:r>
        <w:rPr>
          <w:sz w:val="20"/>
        </w:rPr>
        <w:t xml:space="preserve">22. В случае наличия оснований для отклонения заявки, указанных в </w:t>
      </w:r>
      <w:hyperlink w:history="0" w:anchor="P147" w:tooltip="21.1. Основанием для отклонения заявки на стадии рассмотрения и оценки заявок является:">
        <w:r>
          <w:rPr>
            <w:sz w:val="20"/>
            <w:color w:val="0000ff"/>
          </w:rPr>
          <w:t xml:space="preserve">пункте 21.1</w:t>
        </w:r>
      </w:hyperlink>
      <w:r>
        <w:rPr>
          <w:sz w:val="20"/>
        </w:rPr>
        <w:t xml:space="preserve"> настоящего порядка, конкурсная комиссия принимает решение об отклонении заявки.</w:t>
      </w:r>
    </w:p>
    <w:p>
      <w:pPr>
        <w:pStyle w:val="0"/>
        <w:jc w:val="both"/>
      </w:pPr>
      <w:r>
        <w:rPr>
          <w:sz w:val="20"/>
        </w:rPr>
        <w:t xml:space="preserve">(в ред. </w:t>
      </w:r>
      <w:hyperlink w:history="0" r:id="rId60" w:tooltip="Постановление Правительства Калининградской области от 17.01.2023 N 15 &quot;О внесении изменений в порядок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Постановления</w:t>
        </w:r>
      </w:hyperlink>
      <w:r>
        <w:rPr>
          <w:sz w:val="20"/>
        </w:rPr>
        <w:t xml:space="preserve"> Правительства Калининградской области от 17.01.2023 N 15)</w:t>
      </w:r>
    </w:p>
    <w:p>
      <w:pPr>
        <w:pStyle w:val="0"/>
        <w:spacing w:before="200" w:line-rule="auto"/>
        <w:ind w:firstLine="540"/>
        <w:jc w:val="both"/>
      </w:pPr>
      <w:r>
        <w:rPr>
          <w:sz w:val="20"/>
        </w:rPr>
        <w:t xml:space="preserve">23. Оценка заявок в целях определения победителей конкурса осуществляется конкурсной комиссией в срок, не превышающий 5 рабочих дней со дня подписания протокола рассмотрения заявок, по результатам оценки заявок, в соответствии с критериями и значениями по каждому критерию, представленными в таблицах, указанных в </w:t>
      </w:r>
      <w:hyperlink w:history="0" w:anchor="P158" w:tooltip="24. Критерии оценки заявок, включающих документы, указанные в пункте 11 настоящего порядка:">
        <w:r>
          <w:rPr>
            <w:sz w:val="20"/>
            <w:color w:val="0000ff"/>
          </w:rPr>
          <w:t xml:space="preserve">пунктах 24</w:t>
        </w:r>
      </w:hyperlink>
      <w:r>
        <w:rPr>
          <w:sz w:val="20"/>
        </w:rPr>
        <w:t xml:space="preserve">, </w:t>
      </w:r>
      <w:hyperlink w:history="0" w:anchor="P183" w:tooltip="27. Критерии оценки заявок, включающих документы, указанные в пункте 12 настоящего порядка:">
        <w:r>
          <w:rPr>
            <w:sz w:val="20"/>
            <w:color w:val="0000ff"/>
          </w:rPr>
          <w:t xml:space="preserve">27</w:t>
        </w:r>
      </w:hyperlink>
      <w:r>
        <w:rPr>
          <w:sz w:val="20"/>
        </w:rPr>
        <w:t xml:space="preserve"> настоящего порядка.</w:t>
      </w:r>
    </w:p>
    <w:bookmarkStart w:id="158" w:name="P158"/>
    <w:bookmarkEnd w:id="158"/>
    <w:p>
      <w:pPr>
        <w:pStyle w:val="0"/>
        <w:spacing w:before="200" w:line-rule="auto"/>
        <w:ind w:firstLine="540"/>
        <w:jc w:val="both"/>
      </w:pPr>
      <w:r>
        <w:rPr>
          <w:sz w:val="20"/>
        </w:rPr>
        <w:t xml:space="preserve">24. Критерии оценки заявок, включающих документы, указанные в </w:t>
      </w:r>
      <w:hyperlink w:history="0" w:anchor="P127" w:tooltip="11. К заявлению на предоставление субсидии на осуществление мероприятия прилагаются документы, указанные в подпунктах 1, 4-10, 12-14 пункта 10 настоящего порядка.">
        <w:r>
          <w:rPr>
            <w:sz w:val="20"/>
            <w:color w:val="0000ff"/>
          </w:rPr>
          <w:t xml:space="preserve">пункте 11</w:t>
        </w:r>
      </w:hyperlink>
      <w:r>
        <w:rPr>
          <w:sz w:val="20"/>
        </w:rPr>
        <w:t xml:space="preserve"> настоящего порядка: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762"/>
        <w:gridCol w:w="3742"/>
      </w:tblGrid>
      <w:tr>
        <w:tc>
          <w:tcPr>
            <w:tcW w:w="567" w:type="dxa"/>
          </w:tcPr>
          <w:p>
            <w:pPr>
              <w:pStyle w:val="0"/>
              <w:jc w:val="center"/>
            </w:pPr>
            <w:r>
              <w:rPr>
                <w:sz w:val="20"/>
              </w:rPr>
              <w:t xml:space="preserve">N п/п</w:t>
            </w:r>
          </w:p>
        </w:tc>
        <w:tc>
          <w:tcPr>
            <w:tcW w:w="4762" w:type="dxa"/>
          </w:tcPr>
          <w:p>
            <w:pPr>
              <w:pStyle w:val="0"/>
              <w:jc w:val="center"/>
            </w:pPr>
            <w:r>
              <w:rPr>
                <w:sz w:val="20"/>
              </w:rPr>
              <w:t xml:space="preserve">Наименование критерия</w:t>
            </w:r>
          </w:p>
        </w:tc>
        <w:tc>
          <w:tcPr>
            <w:tcW w:w="3742" w:type="dxa"/>
          </w:tcPr>
          <w:p>
            <w:pPr>
              <w:pStyle w:val="0"/>
              <w:jc w:val="center"/>
            </w:pPr>
            <w:r>
              <w:rPr>
                <w:sz w:val="20"/>
              </w:rPr>
              <w:t xml:space="preserve">Оценка (балл)</w:t>
            </w:r>
          </w:p>
        </w:tc>
      </w:tr>
      <w:tr>
        <w:tc>
          <w:tcPr>
            <w:tcW w:w="567" w:type="dxa"/>
          </w:tcPr>
          <w:p>
            <w:pPr>
              <w:pStyle w:val="0"/>
              <w:jc w:val="center"/>
            </w:pPr>
            <w:r>
              <w:rPr>
                <w:sz w:val="20"/>
              </w:rPr>
              <w:t xml:space="preserve">1</w:t>
            </w:r>
          </w:p>
        </w:tc>
        <w:tc>
          <w:tcPr>
            <w:tcW w:w="4762" w:type="dxa"/>
          </w:tcPr>
          <w:p>
            <w:pPr>
              <w:pStyle w:val="0"/>
              <w:jc w:val="both"/>
            </w:pPr>
            <w:r>
              <w:rPr>
                <w:sz w:val="20"/>
              </w:rPr>
              <w:t xml:space="preserve">Наличие опыта в организации мероприятия</w:t>
            </w:r>
          </w:p>
        </w:tc>
        <w:tc>
          <w:tcPr>
            <w:tcW w:w="3742" w:type="dxa"/>
          </w:tcPr>
          <w:p>
            <w:pPr>
              <w:pStyle w:val="0"/>
            </w:pPr>
            <w:r>
              <w:rPr>
                <w:sz w:val="20"/>
              </w:rPr>
              <w:t xml:space="preserve">Нет - 0;</w:t>
            </w:r>
          </w:p>
          <w:p>
            <w:pPr>
              <w:pStyle w:val="0"/>
            </w:pPr>
            <w:r>
              <w:rPr>
                <w:sz w:val="20"/>
              </w:rPr>
              <w:t xml:space="preserve">да - 1</w:t>
            </w:r>
          </w:p>
        </w:tc>
      </w:tr>
      <w:tr>
        <w:tblPrEx>
          <w:tblBorders>
            <w:insideH w:val="nil"/>
          </w:tblBorders>
        </w:tblPrEx>
        <w:tc>
          <w:tcPr>
            <w:tcW w:w="567" w:type="dxa"/>
            <w:tcBorders>
              <w:bottom w:val="nil"/>
            </w:tcBorders>
          </w:tcPr>
          <w:p>
            <w:pPr>
              <w:pStyle w:val="0"/>
              <w:jc w:val="center"/>
            </w:pPr>
            <w:r>
              <w:rPr>
                <w:sz w:val="20"/>
              </w:rPr>
              <w:t xml:space="preserve">2</w:t>
            </w:r>
          </w:p>
        </w:tc>
        <w:tc>
          <w:tcPr>
            <w:tcW w:w="4762" w:type="dxa"/>
            <w:tcBorders>
              <w:bottom w:val="nil"/>
            </w:tcBorders>
          </w:tcPr>
          <w:p>
            <w:pPr>
              <w:pStyle w:val="0"/>
              <w:jc w:val="both"/>
            </w:pPr>
            <w:r>
              <w:rPr>
                <w:sz w:val="20"/>
              </w:rPr>
              <w:t xml:space="preserve">Количество казаков участника конкурса, участвующих в мероприятии</w:t>
            </w:r>
          </w:p>
        </w:tc>
        <w:tc>
          <w:tcPr>
            <w:tcW w:w="3742" w:type="dxa"/>
            <w:tcBorders>
              <w:bottom w:val="nil"/>
            </w:tcBorders>
          </w:tcPr>
          <w:p>
            <w:pPr>
              <w:pStyle w:val="0"/>
            </w:pPr>
            <w:r>
              <w:rPr>
                <w:sz w:val="20"/>
              </w:rPr>
              <w:t xml:space="preserve">От 0 до 20 человек - 0;</w:t>
            </w:r>
          </w:p>
          <w:p>
            <w:pPr>
              <w:pStyle w:val="0"/>
            </w:pPr>
            <w:r>
              <w:rPr>
                <w:sz w:val="20"/>
              </w:rPr>
              <w:t xml:space="preserve">свыше 20 человек - 1</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61" w:tooltip="Постановление Правительства Калининградской области от 12.05.2022 N 248 &quot;О внесении изменений в постановление Правительства Калининградской области от 23 августа 2016 года N 395 &quot;Об установлении порядка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Постановления</w:t>
              </w:r>
            </w:hyperlink>
            <w:r>
              <w:rPr>
                <w:sz w:val="20"/>
              </w:rPr>
              <w:t xml:space="preserve"> Правительства Калининградской области от 12.05.2022 N 248)</w:t>
            </w:r>
          </w:p>
        </w:tc>
      </w:tr>
      <w:tr>
        <w:tc>
          <w:tcPr>
            <w:tcW w:w="567" w:type="dxa"/>
          </w:tcPr>
          <w:p>
            <w:pPr>
              <w:pStyle w:val="0"/>
              <w:jc w:val="center"/>
            </w:pPr>
            <w:r>
              <w:rPr>
                <w:sz w:val="20"/>
              </w:rPr>
              <w:t xml:space="preserve">3</w:t>
            </w:r>
          </w:p>
        </w:tc>
        <w:tc>
          <w:tcPr>
            <w:tcW w:w="4762" w:type="dxa"/>
          </w:tcPr>
          <w:p>
            <w:pPr>
              <w:pStyle w:val="0"/>
              <w:jc w:val="both"/>
            </w:pPr>
            <w:r>
              <w:rPr>
                <w:sz w:val="20"/>
              </w:rPr>
              <w:t xml:space="preserve">Количество муниципальных образований, на территории которых осуществляется мероприятие</w:t>
            </w:r>
          </w:p>
        </w:tc>
        <w:tc>
          <w:tcPr>
            <w:tcW w:w="3742" w:type="dxa"/>
          </w:tcPr>
          <w:p>
            <w:pPr>
              <w:pStyle w:val="0"/>
            </w:pPr>
            <w:r>
              <w:rPr>
                <w:sz w:val="20"/>
              </w:rPr>
              <w:t xml:space="preserve">1 муниципальное образование - 0;</w:t>
            </w:r>
          </w:p>
          <w:p>
            <w:pPr>
              <w:pStyle w:val="0"/>
            </w:pPr>
            <w:r>
              <w:rPr>
                <w:sz w:val="20"/>
              </w:rPr>
              <w:t xml:space="preserve">2 и более муниципальных образований - 1</w:t>
            </w:r>
          </w:p>
        </w:tc>
      </w:tr>
      <w:tr>
        <w:tc>
          <w:tcPr>
            <w:tcW w:w="567" w:type="dxa"/>
          </w:tcPr>
          <w:p>
            <w:pPr>
              <w:pStyle w:val="0"/>
              <w:jc w:val="center"/>
            </w:pPr>
            <w:r>
              <w:rPr>
                <w:sz w:val="20"/>
              </w:rPr>
              <w:t xml:space="preserve">4</w:t>
            </w:r>
          </w:p>
        </w:tc>
        <w:tc>
          <w:tcPr>
            <w:tcW w:w="4762" w:type="dxa"/>
          </w:tcPr>
          <w:p>
            <w:pPr>
              <w:pStyle w:val="0"/>
              <w:jc w:val="both"/>
            </w:pPr>
            <w:r>
              <w:rPr>
                <w:sz w:val="20"/>
              </w:rPr>
              <w:t xml:space="preserve">Реалистичность и обоснованность расходов участника конкурса на осуществление мероприятия</w:t>
            </w:r>
          </w:p>
        </w:tc>
        <w:tc>
          <w:tcPr>
            <w:tcW w:w="3742" w:type="dxa"/>
          </w:tcPr>
          <w:p>
            <w:pPr>
              <w:pStyle w:val="0"/>
            </w:pPr>
            <w:r>
              <w:rPr>
                <w:sz w:val="20"/>
              </w:rPr>
              <w:t xml:space="preserve">Нет - 0;</w:t>
            </w:r>
          </w:p>
          <w:p>
            <w:pPr>
              <w:pStyle w:val="0"/>
            </w:pPr>
            <w:r>
              <w:rPr>
                <w:sz w:val="20"/>
              </w:rPr>
              <w:t xml:space="preserve">да - 1</w:t>
            </w:r>
          </w:p>
        </w:tc>
      </w:tr>
    </w:tbl>
    <w:p>
      <w:pPr>
        <w:pStyle w:val="0"/>
        <w:jc w:val="both"/>
      </w:pPr>
      <w:r>
        <w:rPr>
          <w:sz w:val="20"/>
        </w:rPr>
      </w:r>
    </w:p>
    <w:p>
      <w:pPr>
        <w:pStyle w:val="0"/>
        <w:ind w:firstLine="540"/>
        <w:jc w:val="both"/>
      </w:pPr>
      <w:r>
        <w:rPr>
          <w:sz w:val="20"/>
        </w:rPr>
        <w:t xml:space="preserve">25. Оценка заявок на осуществление мероприятия проводится каждым членом конкурсной комиссии, присутствующим при проведении конкурса, и ее результаты вносятся в список результатов оценки заявок на осуществление мероприятия. На основании результатов оценки заявок на осуществление мероприятия конкурсная комиссия составляет рейтинг заявок на осуществление мероприятия, в котором каждой заявке на осуществление мероприятия присваивается порядковый номер по мере уменьшения итогового балла заявки на осуществление мероприятия (далее - порядковый номер).</w:t>
      </w:r>
    </w:p>
    <w:p>
      <w:pPr>
        <w:pStyle w:val="0"/>
        <w:spacing w:before="200" w:line-rule="auto"/>
        <w:ind w:firstLine="540"/>
        <w:jc w:val="both"/>
      </w:pPr>
      <w:r>
        <w:rPr>
          <w:sz w:val="20"/>
        </w:rPr>
        <w:t xml:space="preserve">26. Победителями конкурса среди казачьих обществ, подавших заявки на осуществление мероприятия, признаются участники конкурса, набравшие 3 и более баллов. При равенстве баллов нескольких заявок для осуществления мероприятия приоритет устанавливается для победителей конкурса, заявки которых были поданы в более ранние дату и время.</w:t>
      </w:r>
    </w:p>
    <w:bookmarkStart w:id="183" w:name="P183"/>
    <w:bookmarkEnd w:id="183"/>
    <w:p>
      <w:pPr>
        <w:pStyle w:val="0"/>
        <w:spacing w:before="200" w:line-rule="auto"/>
        <w:ind w:firstLine="540"/>
        <w:jc w:val="both"/>
      </w:pPr>
      <w:r>
        <w:rPr>
          <w:sz w:val="20"/>
        </w:rPr>
        <w:t xml:space="preserve">27. Критерии оценки заявок, включающих документы, указанные в </w:t>
      </w:r>
      <w:hyperlink w:history="0" w:anchor="P129" w:tooltip="12. К заявлению на предоставление субсидии для реализации программы (проекта) прилагаются документы, указанные в подпунктах 2-9, 11-14 пункта 10 настоящего порядка.">
        <w:r>
          <w:rPr>
            <w:sz w:val="20"/>
            <w:color w:val="0000ff"/>
          </w:rPr>
          <w:t xml:space="preserve">пункте 12</w:t>
        </w:r>
      </w:hyperlink>
      <w:r>
        <w:rPr>
          <w:sz w:val="20"/>
        </w:rPr>
        <w:t xml:space="preserve"> настоящего порядка: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057"/>
        <w:gridCol w:w="5095"/>
        <w:gridCol w:w="1352"/>
      </w:tblGrid>
      <w:tr>
        <w:tc>
          <w:tcPr>
            <w:tcW w:w="567" w:type="dxa"/>
          </w:tcPr>
          <w:p>
            <w:pPr>
              <w:pStyle w:val="0"/>
              <w:jc w:val="center"/>
            </w:pPr>
            <w:r>
              <w:rPr>
                <w:sz w:val="20"/>
              </w:rPr>
              <w:t xml:space="preserve">N п/п</w:t>
            </w:r>
          </w:p>
        </w:tc>
        <w:tc>
          <w:tcPr>
            <w:tcW w:w="2057" w:type="dxa"/>
          </w:tcPr>
          <w:p>
            <w:pPr>
              <w:pStyle w:val="0"/>
              <w:jc w:val="center"/>
            </w:pPr>
            <w:r>
              <w:rPr>
                <w:sz w:val="20"/>
              </w:rPr>
              <w:t xml:space="preserve">Группа критериев</w:t>
            </w:r>
          </w:p>
        </w:tc>
        <w:tc>
          <w:tcPr>
            <w:tcW w:w="5095" w:type="dxa"/>
          </w:tcPr>
          <w:p>
            <w:pPr>
              <w:pStyle w:val="0"/>
              <w:jc w:val="center"/>
            </w:pPr>
            <w:r>
              <w:rPr>
                <w:sz w:val="20"/>
              </w:rPr>
              <w:t xml:space="preserve">Наименование критерия</w:t>
            </w:r>
          </w:p>
        </w:tc>
        <w:tc>
          <w:tcPr>
            <w:tcW w:w="1352" w:type="dxa"/>
          </w:tcPr>
          <w:p>
            <w:pPr>
              <w:pStyle w:val="0"/>
              <w:jc w:val="center"/>
            </w:pPr>
            <w:r>
              <w:rPr>
                <w:sz w:val="20"/>
              </w:rPr>
              <w:t xml:space="preserve">Максимальный балл</w:t>
            </w:r>
          </w:p>
        </w:tc>
      </w:tr>
      <w:tr>
        <w:tc>
          <w:tcPr>
            <w:tcW w:w="567" w:type="dxa"/>
          </w:tcPr>
          <w:p>
            <w:pPr>
              <w:pStyle w:val="0"/>
              <w:jc w:val="center"/>
            </w:pPr>
            <w:r>
              <w:rPr>
                <w:sz w:val="20"/>
              </w:rPr>
              <w:t xml:space="preserve">1</w:t>
            </w:r>
          </w:p>
        </w:tc>
        <w:tc>
          <w:tcPr>
            <w:tcW w:w="2057" w:type="dxa"/>
          </w:tcPr>
          <w:p>
            <w:pPr>
              <w:pStyle w:val="0"/>
              <w:jc w:val="center"/>
            </w:pPr>
            <w:r>
              <w:rPr>
                <w:sz w:val="20"/>
              </w:rPr>
              <w:t xml:space="preserve">2</w:t>
            </w:r>
          </w:p>
        </w:tc>
        <w:tc>
          <w:tcPr>
            <w:tcW w:w="5095" w:type="dxa"/>
          </w:tcPr>
          <w:p>
            <w:pPr>
              <w:pStyle w:val="0"/>
              <w:jc w:val="center"/>
            </w:pPr>
            <w:r>
              <w:rPr>
                <w:sz w:val="20"/>
              </w:rPr>
              <w:t xml:space="preserve">3</w:t>
            </w:r>
          </w:p>
        </w:tc>
        <w:tc>
          <w:tcPr>
            <w:tcW w:w="1352" w:type="dxa"/>
          </w:tcPr>
          <w:p>
            <w:pPr>
              <w:pStyle w:val="0"/>
              <w:jc w:val="center"/>
            </w:pPr>
            <w:r>
              <w:rPr>
                <w:sz w:val="20"/>
              </w:rPr>
              <w:t xml:space="preserve">4</w:t>
            </w:r>
          </w:p>
        </w:tc>
      </w:tr>
      <w:tr>
        <w:tc>
          <w:tcPr>
            <w:tcW w:w="567" w:type="dxa"/>
            <w:vMerge w:val="restart"/>
          </w:tcPr>
          <w:p>
            <w:pPr>
              <w:pStyle w:val="0"/>
              <w:jc w:val="center"/>
            </w:pPr>
            <w:r>
              <w:rPr>
                <w:sz w:val="20"/>
              </w:rPr>
              <w:t xml:space="preserve">1</w:t>
            </w:r>
          </w:p>
        </w:tc>
        <w:tc>
          <w:tcPr>
            <w:tcW w:w="2057" w:type="dxa"/>
            <w:vMerge w:val="restart"/>
          </w:tcPr>
          <w:p>
            <w:pPr>
              <w:pStyle w:val="0"/>
              <w:jc w:val="center"/>
            </w:pPr>
            <w:r>
              <w:rPr>
                <w:sz w:val="20"/>
              </w:rPr>
              <w:t xml:space="preserve">Значимость и актуальность программы (проекта)</w:t>
            </w:r>
          </w:p>
        </w:tc>
        <w:tc>
          <w:tcPr>
            <w:tcW w:w="5095" w:type="dxa"/>
          </w:tcPr>
          <w:p>
            <w:pPr>
              <w:pStyle w:val="0"/>
              <w:jc w:val="center"/>
            </w:pPr>
            <w:r>
              <w:rPr>
                <w:sz w:val="20"/>
              </w:rPr>
              <w:t xml:space="preserve">Соответствие отдельным направлениям</w:t>
            </w:r>
          </w:p>
        </w:tc>
        <w:tc>
          <w:tcPr>
            <w:tcW w:w="1352" w:type="dxa"/>
          </w:tcPr>
          <w:p>
            <w:pPr>
              <w:pStyle w:val="0"/>
              <w:jc w:val="center"/>
            </w:pPr>
            <w:r>
              <w:rPr>
                <w:sz w:val="20"/>
              </w:rPr>
              <w:t xml:space="preserve">1</w:t>
            </w:r>
          </w:p>
        </w:tc>
      </w:tr>
      <w:tr>
        <w:tc>
          <w:tcPr>
            <w:vMerge w:val="continue"/>
          </w:tcPr>
          <w:p/>
        </w:tc>
        <w:tc>
          <w:tcPr>
            <w:vMerge w:val="continue"/>
          </w:tcPr>
          <w:p/>
        </w:tc>
        <w:tc>
          <w:tcPr>
            <w:tcW w:w="5095" w:type="dxa"/>
          </w:tcPr>
          <w:p>
            <w:pPr>
              <w:pStyle w:val="0"/>
              <w:jc w:val="center"/>
            </w:pPr>
            <w:r>
              <w:rPr>
                <w:sz w:val="20"/>
              </w:rPr>
              <w:t xml:space="preserve">Значимость, актуальность и реалистичность задач программы (проекта)</w:t>
            </w:r>
          </w:p>
        </w:tc>
        <w:tc>
          <w:tcPr>
            <w:tcW w:w="1352" w:type="dxa"/>
          </w:tcPr>
          <w:p>
            <w:pPr>
              <w:pStyle w:val="0"/>
              <w:jc w:val="center"/>
            </w:pPr>
            <w:r>
              <w:rPr>
                <w:sz w:val="20"/>
              </w:rPr>
              <w:t xml:space="preserve">1</w:t>
            </w:r>
          </w:p>
        </w:tc>
      </w:tr>
      <w:tr>
        <w:tc>
          <w:tcPr>
            <w:vMerge w:val="continue"/>
          </w:tcPr>
          <w:p/>
        </w:tc>
        <w:tc>
          <w:tcPr>
            <w:vMerge w:val="continue"/>
          </w:tcPr>
          <w:p/>
        </w:tc>
        <w:tc>
          <w:tcPr>
            <w:tcW w:w="5095" w:type="dxa"/>
          </w:tcPr>
          <w:p>
            <w:pPr>
              <w:pStyle w:val="0"/>
              <w:jc w:val="center"/>
            </w:pPr>
            <w:r>
              <w:rPr>
                <w:sz w:val="20"/>
              </w:rPr>
              <w:t xml:space="preserve">Логичность, взаимосвязь и последовательность мероприятий программы (проекта)</w:t>
            </w:r>
          </w:p>
        </w:tc>
        <w:tc>
          <w:tcPr>
            <w:tcW w:w="1352" w:type="dxa"/>
          </w:tcPr>
          <w:p>
            <w:pPr>
              <w:pStyle w:val="0"/>
              <w:jc w:val="center"/>
            </w:pPr>
            <w:r>
              <w:rPr>
                <w:sz w:val="20"/>
              </w:rPr>
              <w:t xml:space="preserve">1</w:t>
            </w:r>
          </w:p>
        </w:tc>
      </w:tr>
      <w:tr>
        <w:tc>
          <w:tcPr>
            <w:tcW w:w="567" w:type="dxa"/>
            <w:vMerge w:val="restart"/>
          </w:tcPr>
          <w:p>
            <w:pPr>
              <w:pStyle w:val="0"/>
              <w:jc w:val="center"/>
            </w:pPr>
            <w:r>
              <w:rPr>
                <w:sz w:val="20"/>
              </w:rPr>
              <w:t xml:space="preserve">2</w:t>
            </w:r>
          </w:p>
        </w:tc>
        <w:tc>
          <w:tcPr>
            <w:tcW w:w="2057" w:type="dxa"/>
            <w:vMerge w:val="restart"/>
          </w:tcPr>
          <w:p>
            <w:pPr>
              <w:pStyle w:val="0"/>
              <w:jc w:val="center"/>
            </w:pPr>
            <w:r>
              <w:rPr>
                <w:sz w:val="20"/>
              </w:rPr>
              <w:t xml:space="preserve">Экономическая эффективность программы (проекта)</w:t>
            </w:r>
          </w:p>
        </w:tc>
        <w:tc>
          <w:tcPr>
            <w:tcW w:w="5095" w:type="dxa"/>
          </w:tcPr>
          <w:p>
            <w:pPr>
              <w:pStyle w:val="0"/>
              <w:jc w:val="center"/>
            </w:pPr>
            <w:r>
              <w:rPr>
                <w:sz w:val="20"/>
              </w:rPr>
              <w:t xml:space="preserve">Доля расходов на заработную плату работникам казачьего общества при реализации программ (проектов) за счет средств субсидии должна составлять не более 30% от суммы запрашиваемых средств субсидии</w:t>
            </w:r>
          </w:p>
        </w:tc>
        <w:tc>
          <w:tcPr>
            <w:tcW w:w="1352" w:type="dxa"/>
          </w:tcPr>
          <w:p>
            <w:pPr>
              <w:pStyle w:val="0"/>
              <w:jc w:val="center"/>
            </w:pPr>
            <w:r>
              <w:rPr>
                <w:sz w:val="20"/>
              </w:rPr>
              <w:t xml:space="preserve">1</w:t>
            </w:r>
          </w:p>
        </w:tc>
      </w:tr>
      <w:tr>
        <w:tc>
          <w:tcPr>
            <w:vMerge w:val="continue"/>
          </w:tcPr>
          <w:p/>
        </w:tc>
        <w:tc>
          <w:tcPr>
            <w:vMerge w:val="continue"/>
          </w:tcPr>
          <w:p/>
        </w:tc>
        <w:tc>
          <w:tcPr>
            <w:tcW w:w="5095" w:type="dxa"/>
          </w:tcPr>
          <w:p>
            <w:pPr>
              <w:pStyle w:val="0"/>
              <w:jc w:val="center"/>
            </w:pPr>
            <w:r>
              <w:rPr>
                <w:sz w:val="20"/>
              </w:rPr>
              <w:t xml:space="preserve">Реалистичность и обоснованность расходов казачьего общества на реализацию программ (проектов)</w:t>
            </w:r>
          </w:p>
        </w:tc>
        <w:tc>
          <w:tcPr>
            <w:tcW w:w="1352" w:type="dxa"/>
          </w:tcPr>
          <w:p>
            <w:pPr>
              <w:pStyle w:val="0"/>
              <w:jc w:val="center"/>
            </w:pPr>
            <w:r>
              <w:rPr>
                <w:sz w:val="20"/>
              </w:rPr>
              <w:t xml:space="preserve">1</w:t>
            </w:r>
          </w:p>
        </w:tc>
      </w:tr>
      <w:tr>
        <w:tc>
          <w:tcPr>
            <w:vMerge w:val="continue"/>
          </w:tcPr>
          <w:p/>
        </w:tc>
        <w:tc>
          <w:tcPr>
            <w:vMerge w:val="continue"/>
          </w:tcPr>
          <w:p/>
        </w:tc>
        <w:tc>
          <w:tcPr>
            <w:tcW w:w="5095" w:type="dxa"/>
          </w:tcPr>
          <w:p>
            <w:pPr>
              <w:pStyle w:val="0"/>
              <w:jc w:val="center"/>
            </w:pPr>
            <w:r>
              <w:rPr>
                <w:sz w:val="20"/>
              </w:rPr>
              <w:t xml:space="preserve">Объем привлекаемых на реализацию программ (проектов) внебюджетных средств, подтвержденный документами</w:t>
            </w:r>
          </w:p>
        </w:tc>
        <w:tc>
          <w:tcPr>
            <w:tcW w:w="1352" w:type="dxa"/>
          </w:tcPr>
          <w:p>
            <w:pPr>
              <w:pStyle w:val="0"/>
              <w:jc w:val="center"/>
            </w:pPr>
            <w:r>
              <w:rPr>
                <w:sz w:val="20"/>
              </w:rPr>
              <w:t xml:space="preserve">1</w:t>
            </w:r>
          </w:p>
        </w:tc>
      </w:tr>
      <w:tr>
        <w:tc>
          <w:tcPr>
            <w:tcW w:w="567" w:type="dxa"/>
            <w:tcBorders>
              <w:bottom w:val="nil"/>
            </w:tcBorders>
            <w:vMerge w:val="restart"/>
          </w:tcPr>
          <w:p>
            <w:pPr>
              <w:pStyle w:val="0"/>
              <w:jc w:val="center"/>
            </w:pPr>
            <w:r>
              <w:rPr>
                <w:sz w:val="20"/>
              </w:rPr>
              <w:t xml:space="preserve">3</w:t>
            </w:r>
          </w:p>
        </w:tc>
        <w:tc>
          <w:tcPr>
            <w:tcW w:w="2057" w:type="dxa"/>
            <w:tcBorders>
              <w:bottom w:val="nil"/>
            </w:tcBorders>
            <w:vMerge w:val="restart"/>
          </w:tcPr>
          <w:p>
            <w:pPr>
              <w:pStyle w:val="0"/>
              <w:jc w:val="center"/>
            </w:pPr>
            <w:r>
              <w:rPr>
                <w:sz w:val="20"/>
              </w:rPr>
              <w:t xml:space="preserve">Социальная эффективность программы (проекта)</w:t>
            </w:r>
          </w:p>
        </w:tc>
        <w:tc>
          <w:tcPr>
            <w:tcW w:w="5095" w:type="dxa"/>
          </w:tcPr>
          <w:p>
            <w:pPr>
              <w:pStyle w:val="0"/>
              <w:jc w:val="center"/>
            </w:pPr>
            <w:r>
              <w:rPr>
                <w:sz w:val="20"/>
              </w:rPr>
              <w:t xml:space="preserve">Реалистичность характеристик (показателей, необходимых для достижения результата предоставления субсидии) (далее - характеристики), соответствие задачам, на решение которых запрашивается субсидия</w:t>
            </w:r>
          </w:p>
        </w:tc>
        <w:tc>
          <w:tcPr>
            <w:tcW w:w="1352" w:type="dxa"/>
          </w:tcPr>
          <w:p>
            <w:pPr>
              <w:pStyle w:val="0"/>
              <w:jc w:val="center"/>
            </w:pPr>
            <w:r>
              <w:rPr>
                <w:sz w:val="20"/>
              </w:rPr>
              <w:t xml:space="preserve">1</w:t>
            </w:r>
          </w:p>
        </w:tc>
      </w:tr>
      <w:tr>
        <w:tc>
          <w:tcPr>
            <w:tcBorders>
              <w:bottom w:val="nil"/>
            </w:tcBorders>
            <w:vMerge w:val="continue"/>
          </w:tcPr>
          <w:p/>
        </w:tc>
        <w:tc>
          <w:tcPr>
            <w:tcBorders>
              <w:bottom w:val="nil"/>
            </w:tcBorders>
            <w:vMerge w:val="continue"/>
          </w:tcPr>
          <w:p/>
        </w:tc>
        <w:tc>
          <w:tcPr>
            <w:tcW w:w="5095" w:type="dxa"/>
          </w:tcPr>
          <w:p>
            <w:pPr>
              <w:pStyle w:val="0"/>
              <w:jc w:val="center"/>
            </w:pPr>
            <w:r>
              <w:rPr>
                <w:sz w:val="20"/>
              </w:rPr>
              <w:t xml:space="preserve">Реалистичность ожидаемых результатов программ (проектов)</w:t>
            </w:r>
          </w:p>
        </w:tc>
        <w:tc>
          <w:tcPr>
            <w:tcW w:w="1352" w:type="dxa"/>
          </w:tcPr>
          <w:p>
            <w:pPr>
              <w:pStyle w:val="0"/>
              <w:jc w:val="center"/>
            </w:pPr>
            <w:r>
              <w:rPr>
                <w:sz w:val="20"/>
              </w:rPr>
              <w:t xml:space="preserve">1</w:t>
            </w:r>
          </w:p>
        </w:tc>
      </w:tr>
      <w:tr>
        <w:tblPrEx>
          <w:tblBorders>
            <w:insideH w:val="nil"/>
          </w:tblBorders>
        </w:tblPrEx>
        <w:tc>
          <w:tcPr>
            <w:tcBorders>
              <w:bottom w:val="nil"/>
            </w:tcBorders>
            <w:vMerge w:val="continue"/>
          </w:tcPr>
          <w:p/>
        </w:tc>
        <w:tc>
          <w:tcPr>
            <w:tcBorders>
              <w:bottom w:val="nil"/>
            </w:tcBorders>
            <w:vMerge w:val="continue"/>
          </w:tcPr>
          <w:p/>
        </w:tc>
        <w:tc>
          <w:tcPr>
            <w:tcW w:w="5095" w:type="dxa"/>
            <w:tcBorders>
              <w:bottom w:val="nil"/>
            </w:tcBorders>
          </w:tcPr>
          <w:p>
            <w:pPr>
              <w:pStyle w:val="0"/>
              <w:jc w:val="center"/>
            </w:pPr>
            <w:r>
              <w:rPr>
                <w:sz w:val="20"/>
              </w:rPr>
              <w:t xml:space="preserve">Степень влияния мероприятий на улучшение состояния целевой группы, на которую направлено их воздействие</w:t>
            </w:r>
          </w:p>
          <w:p>
            <w:pPr>
              <w:pStyle w:val="0"/>
              <w:jc w:val="center"/>
            </w:pPr>
            <w:r>
              <w:rPr>
                <w:sz w:val="20"/>
              </w:rPr>
              <w:t xml:space="preserve">(1 балл - средняя; 2 балла - высокая; 3 балла - очень высокая)</w:t>
            </w:r>
          </w:p>
        </w:tc>
        <w:tc>
          <w:tcPr>
            <w:tcW w:w="1352" w:type="dxa"/>
            <w:tcBorders>
              <w:bottom w:val="nil"/>
            </w:tcBorders>
          </w:tcPr>
          <w:p>
            <w:pPr>
              <w:pStyle w:val="0"/>
              <w:jc w:val="center"/>
            </w:pPr>
            <w:r>
              <w:rPr>
                <w:sz w:val="20"/>
              </w:rPr>
              <w:t xml:space="preserve">3</w:t>
            </w:r>
          </w:p>
        </w:tc>
      </w:tr>
      <w:tr>
        <w:tblPrEx>
          <w:tblBorders>
            <w:insideH w:val="nil"/>
          </w:tblBorders>
        </w:tblPrEx>
        <w:tc>
          <w:tcPr>
            <w:gridSpan w:val="4"/>
            <w:tcW w:w="9071" w:type="dxa"/>
            <w:tcBorders>
              <w:top w:val="nil"/>
            </w:tcBorders>
          </w:tcPr>
          <w:p>
            <w:pPr>
              <w:pStyle w:val="0"/>
              <w:jc w:val="both"/>
            </w:pPr>
            <w:r>
              <w:rPr>
                <w:sz w:val="20"/>
              </w:rPr>
              <w:t xml:space="preserve">(в ред. </w:t>
            </w:r>
            <w:hyperlink w:history="0" r:id="rId62" w:tooltip="Постановление Правительства Калининградской области от 31.07.2023 N 357-п &quot;О внесении изменений в некоторые постановления Правительства Калининградской области&quot; {КонсультантПлюс}">
              <w:r>
                <w:rPr>
                  <w:sz w:val="20"/>
                  <w:color w:val="0000ff"/>
                </w:rPr>
                <w:t xml:space="preserve">Постановления</w:t>
              </w:r>
            </w:hyperlink>
            <w:r>
              <w:rPr>
                <w:sz w:val="20"/>
              </w:rPr>
              <w:t xml:space="preserve"> Правительства Калининградской области от 31.07.2023 N 357-п)</w:t>
            </w:r>
          </w:p>
        </w:tc>
      </w:tr>
      <w:tr>
        <w:tc>
          <w:tcPr>
            <w:tcW w:w="567" w:type="dxa"/>
            <w:vMerge w:val="restart"/>
          </w:tcPr>
          <w:p>
            <w:pPr>
              <w:pStyle w:val="0"/>
              <w:jc w:val="center"/>
            </w:pPr>
            <w:r>
              <w:rPr>
                <w:sz w:val="20"/>
              </w:rPr>
              <w:t xml:space="preserve">4</w:t>
            </w:r>
          </w:p>
        </w:tc>
        <w:tc>
          <w:tcPr>
            <w:tcW w:w="2057" w:type="dxa"/>
            <w:vMerge w:val="restart"/>
          </w:tcPr>
          <w:p>
            <w:pPr>
              <w:pStyle w:val="0"/>
              <w:jc w:val="center"/>
            </w:pPr>
            <w:r>
              <w:rPr>
                <w:sz w:val="20"/>
              </w:rPr>
              <w:t xml:space="preserve">Профессиональная компетенция работников казачьего общества</w:t>
            </w:r>
          </w:p>
        </w:tc>
        <w:tc>
          <w:tcPr>
            <w:tcW w:w="5095" w:type="dxa"/>
          </w:tcPr>
          <w:p>
            <w:pPr>
              <w:pStyle w:val="0"/>
              <w:jc w:val="center"/>
            </w:pPr>
            <w:r>
              <w:rPr>
                <w:sz w:val="20"/>
              </w:rPr>
              <w:t xml:space="preserve">Наличие опыта реализации программ (проектов) по отдельным направлениям</w:t>
            </w:r>
          </w:p>
        </w:tc>
        <w:tc>
          <w:tcPr>
            <w:tcW w:w="1352" w:type="dxa"/>
          </w:tcPr>
          <w:p>
            <w:pPr>
              <w:pStyle w:val="0"/>
              <w:jc w:val="center"/>
            </w:pPr>
            <w:r>
              <w:rPr>
                <w:sz w:val="20"/>
              </w:rPr>
              <w:t xml:space="preserve">1</w:t>
            </w:r>
          </w:p>
        </w:tc>
      </w:tr>
      <w:tr>
        <w:tc>
          <w:tcPr>
            <w:vMerge w:val="continue"/>
          </w:tcPr>
          <w:p/>
        </w:tc>
        <w:tc>
          <w:tcPr>
            <w:vMerge w:val="continue"/>
          </w:tcPr>
          <w:p/>
        </w:tc>
        <w:tc>
          <w:tcPr>
            <w:tcW w:w="5095" w:type="dxa"/>
          </w:tcPr>
          <w:p>
            <w:pPr>
              <w:pStyle w:val="0"/>
              <w:jc w:val="center"/>
            </w:pPr>
            <w:r>
              <w:rPr>
                <w:sz w:val="20"/>
              </w:rPr>
              <w:t xml:space="preserve">Наличие материально-технической базы и помещения у казачьего общества</w:t>
            </w:r>
          </w:p>
        </w:tc>
        <w:tc>
          <w:tcPr>
            <w:tcW w:w="1352" w:type="dxa"/>
          </w:tcPr>
          <w:p>
            <w:pPr>
              <w:pStyle w:val="0"/>
              <w:jc w:val="center"/>
            </w:pPr>
            <w:r>
              <w:rPr>
                <w:sz w:val="20"/>
              </w:rPr>
              <w:t xml:space="preserve">1</w:t>
            </w:r>
          </w:p>
        </w:tc>
      </w:tr>
      <w:tr>
        <w:tc>
          <w:tcPr>
            <w:vMerge w:val="continue"/>
          </w:tcPr>
          <w:p/>
        </w:tc>
        <w:tc>
          <w:tcPr>
            <w:vMerge w:val="continue"/>
          </w:tcPr>
          <w:p/>
        </w:tc>
        <w:tc>
          <w:tcPr>
            <w:tcW w:w="5095" w:type="dxa"/>
          </w:tcPr>
          <w:p>
            <w:pPr>
              <w:pStyle w:val="0"/>
              <w:jc w:val="center"/>
            </w:pPr>
            <w:r>
              <w:rPr>
                <w:sz w:val="20"/>
              </w:rPr>
              <w:t xml:space="preserve">Соответствие квалификации и опыта исполнителей, подтвержденное документами</w:t>
            </w:r>
          </w:p>
        </w:tc>
        <w:tc>
          <w:tcPr>
            <w:tcW w:w="1352" w:type="dxa"/>
          </w:tcPr>
          <w:p>
            <w:pPr>
              <w:pStyle w:val="0"/>
              <w:jc w:val="center"/>
            </w:pPr>
            <w:r>
              <w:rPr>
                <w:sz w:val="20"/>
              </w:rPr>
              <w:t xml:space="preserve">1</w:t>
            </w:r>
          </w:p>
        </w:tc>
      </w:tr>
      <w:tr>
        <w:tc>
          <w:tcPr>
            <w:vMerge w:val="continue"/>
          </w:tcPr>
          <w:p/>
        </w:tc>
        <w:tc>
          <w:tcPr>
            <w:vMerge w:val="continue"/>
          </w:tcPr>
          <w:p/>
        </w:tc>
        <w:tc>
          <w:tcPr>
            <w:tcW w:w="5095" w:type="dxa"/>
          </w:tcPr>
          <w:p>
            <w:pPr>
              <w:pStyle w:val="0"/>
              <w:jc w:val="center"/>
            </w:pPr>
            <w:r>
              <w:rPr>
                <w:sz w:val="20"/>
              </w:rPr>
              <w:t xml:space="preserve">Наличие опыта использования средств субсидий, полученных из бюджетов бюджетной системы Российской Федерации не ранее чем за 3 года до даты представления заявки</w:t>
            </w:r>
          </w:p>
        </w:tc>
        <w:tc>
          <w:tcPr>
            <w:tcW w:w="1352" w:type="dxa"/>
          </w:tcPr>
          <w:p>
            <w:pPr>
              <w:pStyle w:val="0"/>
              <w:jc w:val="center"/>
            </w:pPr>
            <w:r>
              <w:rPr>
                <w:sz w:val="20"/>
              </w:rPr>
              <w:t xml:space="preserve">1</w:t>
            </w:r>
          </w:p>
        </w:tc>
      </w:tr>
      <w:tr>
        <w:tc>
          <w:tcPr>
            <w:vMerge w:val="continue"/>
          </w:tcPr>
          <w:p/>
        </w:tc>
        <w:tc>
          <w:tcPr>
            <w:vMerge w:val="continue"/>
          </w:tcPr>
          <w:p/>
        </w:tc>
        <w:tc>
          <w:tcPr>
            <w:tcW w:w="5095" w:type="dxa"/>
          </w:tcPr>
          <w:p>
            <w:pPr>
              <w:pStyle w:val="0"/>
              <w:jc w:val="center"/>
            </w:pPr>
            <w:r>
              <w:rPr>
                <w:sz w:val="20"/>
              </w:rPr>
              <w:t xml:space="preserve">Наличие положительной информации о казачьем обществе в средствах массовой информации</w:t>
            </w:r>
          </w:p>
          <w:p>
            <w:pPr>
              <w:pStyle w:val="0"/>
              <w:jc w:val="center"/>
            </w:pPr>
            <w:r>
              <w:rPr>
                <w:sz w:val="20"/>
              </w:rPr>
              <w:t xml:space="preserve">(0 баллов - нет упоминания; 1 балл - есть упоминание)</w:t>
            </w:r>
          </w:p>
        </w:tc>
        <w:tc>
          <w:tcPr>
            <w:tcW w:w="1352"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28. В ходе заседания конкурсная комиссия выполняет расчет среднего балла заявки для реализации программы (проекта). Для этого сумма баллов, выставленных присутствующими членами конкурсной комиссии каждой заявке для реализации программы (проекта), делится на число членов конкурсной комиссии, рассматривающих указанную заявку. На основании результатов оценки заявок для реализации программы (проекта) конкурсная комиссия составляет рейтинг заявок для реализации программы (проекта), в котором каждой заявке для реализации программы (проекта) присваивается порядковый номер.</w:t>
      </w:r>
    </w:p>
    <w:p>
      <w:pPr>
        <w:pStyle w:val="0"/>
        <w:spacing w:before="200" w:line-rule="auto"/>
        <w:ind w:firstLine="540"/>
        <w:jc w:val="both"/>
      </w:pPr>
      <w:r>
        <w:rPr>
          <w:sz w:val="20"/>
        </w:rPr>
        <w:t xml:space="preserve">29. Победителями конкурса среди казачьих обществ, подавших заявки для реализации программы (проекта), признаются участники конкурса, набравшие 14 и более баллов. При равенстве баллов нескольких заявок для реализации программы (проекта) приоритет устанавливается для победителей конкурса, заявки для реализации программы (проекта) которых были поданы в более ранние дату и время.</w:t>
      </w:r>
    </w:p>
    <w:p>
      <w:pPr>
        <w:pStyle w:val="0"/>
        <w:spacing w:before="200" w:line-rule="auto"/>
        <w:ind w:firstLine="540"/>
        <w:jc w:val="both"/>
      </w:pPr>
      <w:r>
        <w:rPr>
          <w:sz w:val="20"/>
        </w:rPr>
        <w:t xml:space="preserve">30. Результаты оценки заявок оформляются протоколом оценки заявок (далее - протокол), к которому прилагается список победителей конкурса с указанием размеров предоставляемых победителям конкурса субсидий, рассчитанных в соответствии с </w:t>
      </w:r>
      <w:hyperlink w:history="0" w:anchor="P254" w:tooltip="36. Размер субсидии, предоставляемой i-му победителю конкурса (Субi), заключившему договор (далее - получатель субсидии) на финансовое обеспечение затрат, связанных с осуществлением мероприятия или реализацией программы (проекта), определяется по формуле:">
        <w:r>
          <w:rPr>
            <w:sz w:val="20"/>
            <w:color w:val="0000ff"/>
          </w:rPr>
          <w:t xml:space="preserve">пунктом 36</w:t>
        </w:r>
      </w:hyperlink>
      <w:r>
        <w:rPr>
          <w:sz w:val="20"/>
        </w:rPr>
        <w:t xml:space="preserve"> настоящего порядка. Протокол подписывается членами конкурсной комиссии, принявшими участие в оценке заявок.</w:t>
      </w:r>
    </w:p>
    <w:p>
      <w:pPr>
        <w:pStyle w:val="0"/>
        <w:spacing w:before="200" w:line-rule="auto"/>
        <w:ind w:firstLine="540"/>
        <w:jc w:val="both"/>
      </w:pPr>
      <w:r>
        <w:rPr>
          <w:sz w:val="20"/>
        </w:rPr>
        <w:t xml:space="preserve">31. Протокол в течение 5 рабочих дней со дня окончания оценки заявок конкурсной комиссией передается в Министерство для подготовки приказа Министерства об утверждении списка победителей конкурса с указанием получателя субсидии и размера предоставляемой субсидии (далее - приказ об утверждении списка победителей конкурса).</w:t>
      </w:r>
    </w:p>
    <w:p>
      <w:pPr>
        <w:pStyle w:val="0"/>
        <w:jc w:val="both"/>
      </w:pPr>
      <w:r>
        <w:rPr>
          <w:sz w:val="20"/>
        </w:rPr>
        <w:t xml:space="preserve">(в ред. </w:t>
      </w:r>
      <w:hyperlink w:history="0" r:id="rId63" w:tooltip="Постановление Правительства Калининградской области от 12.05.2022 N 248 &quot;О внесении изменений в постановление Правительства Калининградской области от 23 августа 2016 года N 395 &quot;Об установлении порядка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Постановления</w:t>
        </w:r>
      </w:hyperlink>
      <w:r>
        <w:rPr>
          <w:sz w:val="20"/>
        </w:rPr>
        <w:t xml:space="preserve"> Правительства Калининградской области от 12.05.2022 N 248)</w:t>
      </w:r>
    </w:p>
    <w:p>
      <w:pPr>
        <w:pStyle w:val="0"/>
        <w:spacing w:before="200" w:line-rule="auto"/>
        <w:ind w:firstLine="540"/>
        <w:jc w:val="both"/>
      </w:pPr>
      <w:r>
        <w:rPr>
          <w:sz w:val="20"/>
        </w:rPr>
        <w:t xml:space="preserve">32. Заявки участников конкурса, отклоненные конкурсной комиссией, возвращаются Министерством через уполномоченную организацию участникам конкурса.</w:t>
      </w:r>
    </w:p>
    <w:p>
      <w:pPr>
        <w:pStyle w:val="0"/>
        <w:jc w:val="both"/>
      </w:pPr>
      <w:r>
        <w:rPr>
          <w:sz w:val="20"/>
        </w:rPr>
        <w:t xml:space="preserve">(в ред. </w:t>
      </w:r>
      <w:hyperlink w:history="0" r:id="rId64" w:tooltip="Постановление Правительства Калининградской области от 12.05.2022 N 248 &quot;О внесении изменений в постановление Правительства Калининградской области от 23 августа 2016 года N 395 &quot;Об установлении порядка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Постановления</w:t>
        </w:r>
      </w:hyperlink>
      <w:r>
        <w:rPr>
          <w:sz w:val="20"/>
        </w:rPr>
        <w:t xml:space="preserve"> Правительства Калининградской области от 12.05.2022 N 248)</w:t>
      </w:r>
    </w:p>
    <w:p>
      <w:pPr>
        <w:pStyle w:val="0"/>
        <w:spacing w:before="200" w:line-rule="auto"/>
        <w:ind w:firstLine="540"/>
        <w:jc w:val="both"/>
      </w:pPr>
      <w:r>
        <w:rPr>
          <w:sz w:val="20"/>
        </w:rPr>
        <w:t xml:space="preserve">33. Информация о результатах рассмотрения и оценки заявок размещается Министерством на едином портале, официальном сайте Министерства и сайте некоммерческих организаций в срок не позднее 14 дней после дня подписания приказа об утверждении списка победителей конкурса и включает следующие сведения:</w:t>
      </w:r>
    </w:p>
    <w:p>
      <w:pPr>
        <w:pStyle w:val="0"/>
        <w:jc w:val="both"/>
      </w:pPr>
      <w:r>
        <w:rPr>
          <w:sz w:val="20"/>
        </w:rPr>
        <w:t xml:space="preserve">(в ред. Постановлений Правительства Калининградской области от 12.05.2022 </w:t>
      </w:r>
      <w:hyperlink w:history="0" r:id="rId65" w:tooltip="Постановление Правительства Калининградской области от 12.05.2022 N 248 &quot;О внесении изменений в постановление Правительства Калининградской области от 23 августа 2016 года N 395 &quot;Об установлении порядка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N 248</w:t>
        </w:r>
      </w:hyperlink>
      <w:r>
        <w:rPr>
          <w:sz w:val="20"/>
        </w:rPr>
        <w:t xml:space="preserve">, от 17.01.2023 </w:t>
      </w:r>
      <w:hyperlink w:history="0" r:id="rId66" w:tooltip="Постановление Правительства Калининградской области от 17.01.2023 N 15 &quot;О внесении изменений в порядок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N 15</w:t>
        </w:r>
      </w:hyperlink>
      <w:r>
        <w:rPr>
          <w:sz w:val="20"/>
        </w:rPr>
        <w:t xml:space="preserve">)</w:t>
      </w:r>
    </w:p>
    <w:p>
      <w:pPr>
        <w:pStyle w:val="0"/>
        <w:spacing w:before="200" w:line-rule="auto"/>
        <w:ind w:firstLine="540"/>
        <w:jc w:val="both"/>
      </w:pPr>
      <w:r>
        <w:rPr>
          <w:sz w:val="20"/>
        </w:rPr>
        <w:t xml:space="preserve">1) дату, время и место проведения рассмотрения заявок;</w:t>
      </w:r>
    </w:p>
    <w:p>
      <w:pPr>
        <w:pStyle w:val="0"/>
        <w:spacing w:before="200" w:line-rule="auto"/>
        <w:ind w:firstLine="540"/>
        <w:jc w:val="both"/>
      </w:pPr>
      <w:r>
        <w:rPr>
          <w:sz w:val="20"/>
        </w:rPr>
        <w:t xml:space="preserve">2) дату, время и место оценки заявок участников конкурса;</w:t>
      </w:r>
    </w:p>
    <w:p>
      <w:pPr>
        <w:pStyle w:val="0"/>
        <w:spacing w:before="200" w:line-rule="auto"/>
        <w:ind w:firstLine="540"/>
        <w:jc w:val="both"/>
      </w:pPr>
      <w:r>
        <w:rPr>
          <w:sz w:val="20"/>
        </w:rPr>
        <w:t xml:space="preserve">3) информацию об участниках конкурса, заявки которых были рассмотрены;</w:t>
      </w:r>
    </w:p>
    <w:p>
      <w:pPr>
        <w:pStyle w:val="0"/>
        <w:spacing w:before="200" w:line-rule="auto"/>
        <w:ind w:firstLine="540"/>
        <w:jc w:val="both"/>
      </w:pPr>
      <w:r>
        <w:rPr>
          <w:sz w:val="20"/>
        </w:rPr>
        <w:t xml:space="preserve">4) информацию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5)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6) наименование победителя конкурса, с которым заключается договор, и размер предоставляемой ему субсидии (далее - получатель субсидии).</w:t>
      </w:r>
    </w:p>
    <w:p>
      <w:pPr>
        <w:pStyle w:val="0"/>
        <w:spacing w:before="200" w:line-rule="auto"/>
        <w:ind w:firstLine="540"/>
        <w:jc w:val="both"/>
      </w:pPr>
      <w:r>
        <w:rPr>
          <w:sz w:val="20"/>
        </w:rPr>
        <w:t xml:space="preserve">34. Конкурсная комиссия формируется Министерством и действует на основании положения о конкурсной комиссии, утверждаемого Министерством.</w:t>
      </w:r>
    </w:p>
    <w:p>
      <w:pPr>
        <w:pStyle w:val="0"/>
        <w:jc w:val="both"/>
      </w:pPr>
      <w:r>
        <w:rPr>
          <w:sz w:val="20"/>
        </w:rPr>
        <w:t xml:space="preserve">(в ред. </w:t>
      </w:r>
      <w:hyperlink w:history="0" r:id="rId67" w:tooltip="Постановление Правительства Калининградской области от 12.05.2022 N 248 &quot;О внесении изменений в постановление Правительства Калининградской области от 23 августа 2016 года N 395 &quot;Об установлении порядка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Постановления</w:t>
        </w:r>
      </w:hyperlink>
      <w:r>
        <w:rPr>
          <w:sz w:val="20"/>
        </w:rPr>
        <w:t xml:space="preserve"> Правительства Калининградской области от 12.05.2022 N 248)</w:t>
      </w:r>
    </w:p>
    <w:p>
      <w:pPr>
        <w:pStyle w:val="0"/>
        <w:spacing w:before="200" w:line-rule="auto"/>
        <w:ind w:firstLine="540"/>
        <w:jc w:val="both"/>
      </w:pPr>
      <w:r>
        <w:rPr>
          <w:sz w:val="20"/>
        </w:rPr>
        <w:t xml:space="preserve">35. Утратил силу. - </w:t>
      </w:r>
      <w:hyperlink w:history="0" r:id="rId68" w:tooltip="Постановление Правительства Калининградской области от 17.01.2023 N 15 &quot;О внесении изменений в порядок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Постановление</w:t>
        </w:r>
      </w:hyperlink>
      <w:r>
        <w:rPr>
          <w:sz w:val="20"/>
        </w:rPr>
        <w:t xml:space="preserve"> Правительства Калининградской области от 17.01.2023 N 15.</w:t>
      </w:r>
    </w:p>
    <w:p>
      <w:pPr>
        <w:pStyle w:val="0"/>
        <w:jc w:val="both"/>
      </w:pPr>
      <w:r>
        <w:rPr>
          <w:sz w:val="20"/>
        </w:rPr>
      </w:r>
    </w:p>
    <w:p>
      <w:pPr>
        <w:pStyle w:val="2"/>
        <w:outlineLvl w:val="1"/>
        <w:jc w:val="center"/>
      </w:pPr>
      <w:r>
        <w:rPr>
          <w:sz w:val="20"/>
        </w:rPr>
        <w:t xml:space="preserve">Глава 3. УСЛОВИЯ И ПОРЯДОК ПРЕДОСТАВЛЕНИЯ СУБСИДИЙ</w:t>
      </w:r>
    </w:p>
    <w:p>
      <w:pPr>
        <w:pStyle w:val="0"/>
        <w:jc w:val="both"/>
      </w:pPr>
      <w:r>
        <w:rPr>
          <w:sz w:val="20"/>
        </w:rPr>
      </w:r>
    </w:p>
    <w:bookmarkStart w:id="254" w:name="P254"/>
    <w:bookmarkEnd w:id="254"/>
    <w:p>
      <w:pPr>
        <w:pStyle w:val="0"/>
        <w:ind w:firstLine="540"/>
        <w:jc w:val="both"/>
      </w:pPr>
      <w:r>
        <w:rPr>
          <w:sz w:val="20"/>
        </w:rPr>
        <w:t xml:space="preserve">36. Размер субсидии, предоставляемой i-му победителю конкурса (Субi), заключившему договор (далее - получатель субсидии) на финансовое обеспечение затрат, связанных с осуществлением мероприятия или реализацией программы (проекта), определяется по формуле:</w:t>
      </w:r>
    </w:p>
    <w:p>
      <w:pPr>
        <w:pStyle w:val="0"/>
        <w:jc w:val="both"/>
      </w:pPr>
      <w:r>
        <w:rPr>
          <w:sz w:val="20"/>
        </w:rPr>
      </w:r>
    </w:p>
    <w:p>
      <w:pPr>
        <w:pStyle w:val="0"/>
        <w:jc w:val="center"/>
      </w:pPr>
      <w:r>
        <w:rPr>
          <w:position w:val="-27"/>
        </w:rPr>
        <w:drawing>
          <wp:inline distT="0" distB="0" distL="0" distR="0">
            <wp:extent cx="1171575" cy="4806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71575" cy="48069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ОБ - общий объем бюджетных ассигнований, предусмотренных на предоставление субсидий из областного бюджета получателям субсидии на текущий финансовый год;</w:t>
      </w:r>
    </w:p>
    <w:p>
      <w:pPr>
        <w:pStyle w:val="0"/>
        <w:spacing w:before="200" w:line-rule="auto"/>
        <w:ind w:firstLine="540"/>
        <w:jc w:val="both"/>
      </w:pPr>
      <w:r>
        <w:rPr>
          <w:sz w:val="20"/>
        </w:rPr>
        <w:t xml:space="preserve">Si - объем затрат на осуществление мероприятия (на реализацию программы (проекта) i-го получателя субсидии;</w:t>
      </w:r>
    </w:p>
    <w:p>
      <w:pPr>
        <w:pStyle w:val="0"/>
        <w:spacing w:before="200" w:line-rule="auto"/>
        <w:ind w:firstLine="540"/>
        <w:jc w:val="both"/>
      </w:pPr>
      <w:r>
        <w:rPr>
          <w:sz w:val="20"/>
        </w:rPr>
        <w:t xml:space="preserve">к - количество получателей субсидии.</w:t>
      </w:r>
    </w:p>
    <w:p>
      <w:pPr>
        <w:pStyle w:val="0"/>
        <w:spacing w:before="200" w:line-rule="auto"/>
        <w:ind w:firstLine="540"/>
        <w:jc w:val="both"/>
      </w:pPr>
      <w:r>
        <w:rPr>
          <w:sz w:val="20"/>
        </w:rPr>
        <w:t xml:space="preserve">Размер субсидии, предоставляемой i-му получателю субсидии, не может превышать размер затрат на осуществление мероприятия или реализацию программы i-го получателя субсидии.</w:t>
      </w:r>
    </w:p>
    <w:p>
      <w:pPr>
        <w:pStyle w:val="0"/>
        <w:spacing w:before="200" w:line-rule="auto"/>
        <w:ind w:firstLine="540"/>
        <w:jc w:val="both"/>
      </w:pPr>
      <w:r>
        <w:rPr>
          <w:sz w:val="20"/>
        </w:rPr>
        <w:t xml:space="preserve">37. Суммарный размер субсидий не может превышать лимиты бюджетных обязательств.</w:t>
      </w:r>
    </w:p>
    <w:p>
      <w:pPr>
        <w:pStyle w:val="0"/>
        <w:spacing w:before="200" w:line-rule="auto"/>
        <w:ind w:firstLine="540"/>
        <w:jc w:val="both"/>
      </w:pPr>
      <w:r>
        <w:rPr>
          <w:sz w:val="20"/>
        </w:rPr>
        <w:t xml:space="preserve">38. За счет предоставленных субсидий получатели субсидии осуществляют расходы по следующим направлениям:</w:t>
      </w:r>
    </w:p>
    <w:p>
      <w:pPr>
        <w:pStyle w:val="0"/>
        <w:spacing w:before="200" w:line-rule="auto"/>
        <w:ind w:firstLine="540"/>
        <w:jc w:val="both"/>
      </w:pPr>
      <w:r>
        <w:rPr>
          <w:sz w:val="20"/>
        </w:rPr>
        <w:t xml:space="preserve">1) относящиеся к осуществлению мероприятия:</w:t>
      </w:r>
    </w:p>
    <w:p>
      <w:pPr>
        <w:pStyle w:val="0"/>
        <w:spacing w:before="200" w:line-rule="auto"/>
        <w:ind w:firstLine="540"/>
        <w:jc w:val="both"/>
      </w:pPr>
      <w:r>
        <w:rPr>
          <w:sz w:val="20"/>
        </w:rPr>
        <w:t xml:space="preserve">- на оплату труда членов казачьего общества, участвующих в реализации мероприятия; продолжительность дежурства в ходе реализации мероприятия в расчете на члена казачьего общества (норма рабочего времени) должна составлять не более 40 часов в неделю;</w:t>
      </w:r>
    </w:p>
    <w:bookmarkStart w:id="267" w:name="P267"/>
    <w:bookmarkEnd w:id="267"/>
    <w:p>
      <w:pPr>
        <w:pStyle w:val="0"/>
        <w:spacing w:before="200" w:line-rule="auto"/>
        <w:ind w:firstLine="540"/>
        <w:jc w:val="both"/>
      </w:pPr>
      <w:r>
        <w:rPr>
          <w:sz w:val="20"/>
        </w:rPr>
        <w:t xml:space="preserve">- на оплату труда каждого специалиста казачьего общества, необходимого для обеспечения деятельности членов казачьего общества, участвующих в реализации мероприятия, в размере не более 1,5-кратного минимального размера оплаты труда, установленного региональным соглашением о минимальной заработной плате в Калининградской области на день подачи заявки; продолжительность рабочего времени каждого специалиста должна составлять не более 40 часов в неделю;</w:t>
      </w:r>
    </w:p>
    <w:p>
      <w:pPr>
        <w:pStyle w:val="0"/>
        <w:spacing w:before="200" w:line-rule="auto"/>
        <w:ind w:firstLine="540"/>
        <w:jc w:val="both"/>
      </w:pPr>
      <w:r>
        <w:rPr>
          <w:sz w:val="20"/>
        </w:rPr>
        <w:t xml:space="preserve">- связанные с уплатой налогов, сборов, страховых взносов и иных обязательных платежей в бюджетную систему Российской Федерации;</w:t>
      </w:r>
    </w:p>
    <w:p>
      <w:pPr>
        <w:pStyle w:val="0"/>
        <w:spacing w:before="200" w:line-rule="auto"/>
        <w:ind w:firstLine="540"/>
        <w:jc w:val="both"/>
      </w:pPr>
      <w:r>
        <w:rPr>
          <w:sz w:val="20"/>
        </w:rPr>
        <w:t xml:space="preserve">- на материально-техническое обеспечение проведения мероприятия;</w:t>
      </w:r>
    </w:p>
    <w:p>
      <w:pPr>
        <w:pStyle w:val="0"/>
        <w:spacing w:before="200" w:line-rule="auto"/>
        <w:ind w:firstLine="540"/>
        <w:jc w:val="both"/>
      </w:pPr>
      <w:r>
        <w:rPr>
          <w:sz w:val="20"/>
        </w:rPr>
        <w:t xml:space="preserve">2) относящиеся к реализации программ (проектов):</w:t>
      </w:r>
    </w:p>
    <w:bookmarkStart w:id="271" w:name="P271"/>
    <w:bookmarkEnd w:id="271"/>
    <w:p>
      <w:pPr>
        <w:pStyle w:val="0"/>
        <w:spacing w:before="200" w:line-rule="auto"/>
        <w:ind w:firstLine="540"/>
        <w:jc w:val="both"/>
      </w:pPr>
      <w:r>
        <w:rPr>
          <w:sz w:val="20"/>
        </w:rPr>
        <w:t xml:space="preserve">- на оплату труда каждого специалиста и работника казачьего общества в размере не более 1,5-кратного минимального размера оплаты труда, установленного региональным соглашением о минимальной заработной плате в Калининградской области на день подачи заявки;</w:t>
      </w:r>
    </w:p>
    <w:bookmarkStart w:id="272" w:name="P272"/>
    <w:bookmarkEnd w:id="272"/>
    <w:p>
      <w:pPr>
        <w:pStyle w:val="0"/>
        <w:spacing w:before="200" w:line-rule="auto"/>
        <w:ind w:firstLine="540"/>
        <w:jc w:val="both"/>
      </w:pPr>
      <w:r>
        <w:rPr>
          <w:sz w:val="20"/>
        </w:rPr>
        <w:t xml:space="preserve">- связанные с уплатой налогов, сборов, страховых взносов и иных обязательных платежей в бюджетную систему Российской Федерации;</w:t>
      </w:r>
    </w:p>
    <w:p>
      <w:pPr>
        <w:pStyle w:val="0"/>
        <w:spacing w:before="200" w:line-rule="auto"/>
        <w:ind w:firstLine="540"/>
        <w:jc w:val="both"/>
      </w:pPr>
      <w:r>
        <w:rPr>
          <w:sz w:val="20"/>
        </w:rPr>
        <w:t xml:space="preserve">- на оплату товаров, работ, услуг, связанных с исполнением обязательств в ходе реализации программ (проектов).</w:t>
      </w:r>
    </w:p>
    <w:p>
      <w:pPr>
        <w:pStyle w:val="0"/>
        <w:spacing w:before="200" w:line-rule="auto"/>
        <w:ind w:firstLine="540"/>
        <w:jc w:val="both"/>
      </w:pPr>
      <w:r>
        <w:rPr>
          <w:sz w:val="20"/>
        </w:rPr>
        <w:t xml:space="preserve">39. Оплата труда, указанная в </w:t>
      </w:r>
      <w:hyperlink w:history="0" w:anchor="P267" w:tooltip="- на оплату труда каждого специалиста казачьего общества, необходимого для обеспечения деятельности членов казачьего общества, участвующих в реализации мероприятия, в размере не более 1,5-кратного минимального размера оплаты труда, установленного региональным соглашением о минимальной заработной плате в Калининградской области на день подачи заявки; продолжительность рабочего времени каждого специалиста должна составлять не более 40 часов в неделю;">
        <w:r>
          <w:rPr>
            <w:sz w:val="20"/>
            <w:color w:val="0000ff"/>
          </w:rPr>
          <w:t xml:space="preserve">абзаце третьем подпункта 1</w:t>
        </w:r>
      </w:hyperlink>
      <w:r>
        <w:rPr>
          <w:sz w:val="20"/>
        </w:rPr>
        <w:t xml:space="preserve"> и </w:t>
      </w:r>
      <w:hyperlink w:history="0" w:anchor="P271" w:tooltip="- на оплату труда каждого специалиста и работника казачьего общества в размере не более 1,5-кратного минимального размера оплаты труда, установленного региональным соглашением о минимальной заработной плате в Калининградской области на день подачи заявки;">
        <w:r>
          <w:rPr>
            <w:sz w:val="20"/>
            <w:color w:val="0000ff"/>
          </w:rPr>
          <w:t xml:space="preserve">абзаце втором подпункта 2 пункта 38</w:t>
        </w:r>
      </w:hyperlink>
      <w:r>
        <w:rPr>
          <w:sz w:val="20"/>
        </w:rPr>
        <w:t xml:space="preserve"> настоящего порядка, включает только допустимые для получателя субсидии виды расходов с учетом </w:t>
      </w:r>
      <w:hyperlink w:history="0" r:id="rId70" w:tooltip="&quot;Налоговый кодекс Российской Федерации (часть вторая)&quot; от 05.08.2000 N 117-ФЗ (ред. от 14.11.2023) {КонсультантПлюс}">
        <w:r>
          <w:rPr>
            <w:sz w:val="20"/>
            <w:color w:val="0000ff"/>
          </w:rPr>
          <w:t xml:space="preserve">пункта 1 статьи 255</w:t>
        </w:r>
      </w:hyperlink>
      <w:r>
        <w:rPr>
          <w:sz w:val="20"/>
        </w:rPr>
        <w:t xml:space="preserve"> Налогового кодекса Российской Федерации: суммы, начисленные по тарифным ставкам, должностным окладам (без премий, стимулирующих начислений и надбавок, компенсационных начислений, связанных с режимом работы или условиями труда, премий и единовременных поощрительных начислений, расходов, связанных с содержанием работников и т.п.).</w:t>
      </w:r>
    </w:p>
    <w:p>
      <w:pPr>
        <w:pStyle w:val="0"/>
        <w:spacing w:before="200" w:line-rule="auto"/>
        <w:ind w:firstLine="540"/>
        <w:jc w:val="both"/>
      </w:pPr>
      <w:r>
        <w:rPr>
          <w:sz w:val="20"/>
        </w:rPr>
        <w:t xml:space="preserve">Общий объем расходов, указанных в </w:t>
      </w:r>
      <w:hyperlink w:history="0" w:anchor="P271" w:tooltip="- на оплату труда каждого специалиста и работника казачьего общества в размере не более 1,5-кратного минимального размера оплаты труда, установленного региональным соглашением о минимальной заработной плате в Калининградской области на день подачи заявки;">
        <w:r>
          <w:rPr>
            <w:sz w:val="20"/>
            <w:color w:val="0000ff"/>
          </w:rPr>
          <w:t xml:space="preserve">абзацах втором</w:t>
        </w:r>
      </w:hyperlink>
      <w:r>
        <w:rPr>
          <w:sz w:val="20"/>
        </w:rPr>
        <w:t xml:space="preserve">, </w:t>
      </w:r>
      <w:hyperlink w:history="0" w:anchor="P272" w:tooltip="- связанные с уплатой налогов, сборов, страховых взносов и иных обязательных платежей в бюджетную систему Российской Федерации;">
        <w:r>
          <w:rPr>
            <w:sz w:val="20"/>
            <w:color w:val="0000ff"/>
          </w:rPr>
          <w:t xml:space="preserve">третьем подпункта 2 пункта 38</w:t>
        </w:r>
      </w:hyperlink>
      <w:r>
        <w:rPr>
          <w:sz w:val="20"/>
        </w:rPr>
        <w:t xml:space="preserve"> настоящего порядка, должен составлять не более 30% от размера предоставляемой субсидии.</w:t>
      </w:r>
    </w:p>
    <w:p>
      <w:pPr>
        <w:pStyle w:val="0"/>
        <w:spacing w:before="200" w:line-rule="auto"/>
        <w:ind w:firstLine="540"/>
        <w:jc w:val="both"/>
      </w:pPr>
      <w:r>
        <w:rPr>
          <w:sz w:val="20"/>
        </w:rPr>
        <w:t xml:space="preserve">40. За счет предоставленных субсидий получатели субсидии не могут осуществлять расходы:</w:t>
      </w:r>
    </w:p>
    <w:p>
      <w:pPr>
        <w:pStyle w:val="0"/>
        <w:spacing w:before="200" w:line-rule="auto"/>
        <w:ind w:firstLine="540"/>
        <w:jc w:val="both"/>
      </w:pPr>
      <w:r>
        <w:rPr>
          <w:sz w:val="20"/>
        </w:rPr>
        <w:t xml:space="preserve">1) 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2) напрямую не связанные с осуществлением мероприятия, реализацией программы (проекта);</w:t>
      </w:r>
    </w:p>
    <w:p>
      <w:pPr>
        <w:pStyle w:val="0"/>
        <w:spacing w:before="200" w:line-rule="auto"/>
        <w:ind w:firstLine="540"/>
        <w:jc w:val="both"/>
      </w:pPr>
      <w:r>
        <w:rPr>
          <w:sz w:val="20"/>
        </w:rPr>
        <w:t xml:space="preserve">3) на поддержку политических партий и кампаний;</w:t>
      </w:r>
    </w:p>
    <w:p>
      <w:pPr>
        <w:pStyle w:val="0"/>
        <w:spacing w:before="200" w:line-rule="auto"/>
        <w:ind w:firstLine="540"/>
        <w:jc w:val="both"/>
      </w:pPr>
      <w:r>
        <w:rPr>
          <w:sz w:val="20"/>
        </w:rPr>
        <w:t xml:space="preserve">4) на проведение митингов, демонстраций, пикетирований;</w:t>
      </w:r>
    </w:p>
    <w:p>
      <w:pPr>
        <w:pStyle w:val="0"/>
        <w:spacing w:before="200" w:line-rule="auto"/>
        <w:ind w:firstLine="540"/>
        <w:jc w:val="both"/>
      </w:pPr>
      <w:r>
        <w:rPr>
          <w:sz w:val="20"/>
        </w:rPr>
        <w:t xml:space="preserve">5) на проведение фундаментальных научных исследований;</w:t>
      </w:r>
    </w:p>
    <w:p>
      <w:pPr>
        <w:pStyle w:val="0"/>
        <w:spacing w:before="200" w:line-rule="auto"/>
        <w:ind w:firstLine="540"/>
        <w:jc w:val="both"/>
      </w:pPr>
      <w:r>
        <w:rPr>
          <w:sz w:val="20"/>
        </w:rPr>
        <w:t xml:space="preserve">6) на приобретение алкогольных напитков и табачной продукции;</w:t>
      </w:r>
    </w:p>
    <w:p>
      <w:pPr>
        <w:pStyle w:val="0"/>
        <w:spacing w:before="200" w:line-rule="auto"/>
        <w:ind w:firstLine="540"/>
        <w:jc w:val="both"/>
      </w:pPr>
      <w:r>
        <w:rPr>
          <w:sz w:val="20"/>
        </w:rPr>
        <w:t xml:space="preserve">7) связанные с уплатой штрафов;</w:t>
      </w:r>
    </w:p>
    <w:p>
      <w:pPr>
        <w:pStyle w:val="0"/>
        <w:spacing w:before="200" w:line-rule="auto"/>
        <w:ind w:firstLine="540"/>
        <w:jc w:val="both"/>
      </w:pPr>
      <w:r>
        <w:rPr>
          <w:sz w:val="20"/>
        </w:rPr>
        <w:t xml:space="preserve">8) связанные с подготовкой и подачей заявок, а также с участием в конкурсе.</w:t>
      </w:r>
    </w:p>
    <w:p>
      <w:pPr>
        <w:pStyle w:val="0"/>
        <w:spacing w:before="200" w:line-rule="auto"/>
        <w:ind w:firstLine="540"/>
        <w:jc w:val="both"/>
      </w:pPr>
      <w:r>
        <w:rPr>
          <w:sz w:val="20"/>
        </w:rPr>
        <w:t xml:space="preserve">41. Условия предоставления субсидии:</w:t>
      </w:r>
    </w:p>
    <w:p>
      <w:pPr>
        <w:pStyle w:val="0"/>
        <w:spacing w:before="200" w:line-rule="auto"/>
        <w:ind w:firstLine="540"/>
        <w:jc w:val="both"/>
      </w:pPr>
      <w:r>
        <w:rPr>
          <w:sz w:val="20"/>
        </w:rPr>
        <w:t xml:space="preserve">1) включение участника конкурса в список победителей конкурса;</w:t>
      </w:r>
    </w:p>
    <w:p>
      <w:pPr>
        <w:pStyle w:val="0"/>
        <w:spacing w:before="200" w:line-rule="auto"/>
        <w:ind w:firstLine="540"/>
        <w:jc w:val="both"/>
      </w:pPr>
      <w:r>
        <w:rPr>
          <w:sz w:val="20"/>
        </w:rPr>
        <w:t xml:space="preserve">2) заключение с получателем субсидии договора;</w:t>
      </w:r>
    </w:p>
    <w:p>
      <w:pPr>
        <w:pStyle w:val="0"/>
        <w:spacing w:before="200" w:line-rule="auto"/>
        <w:ind w:firstLine="540"/>
        <w:jc w:val="both"/>
      </w:pPr>
      <w:r>
        <w:rPr>
          <w:sz w:val="20"/>
        </w:rPr>
        <w:t xml:space="preserve">3) запрет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bookmarkStart w:id="289" w:name="P289"/>
    <w:bookmarkEnd w:id="289"/>
    <w:p>
      <w:pPr>
        <w:pStyle w:val="0"/>
        <w:spacing w:before="200" w:line-rule="auto"/>
        <w:ind w:firstLine="540"/>
        <w:jc w:val="both"/>
      </w:pPr>
      <w:r>
        <w:rPr>
          <w:sz w:val="20"/>
        </w:rPr>
        <w:t xml:space="preserve">42. Министерство не позднее 7 рабочих дней со дня издания приказа об утверждении списка победителей конкурса размещает на сайте некоммерческих организаций форму договора в соответствии с типовой формой договора, устанавливаемой Министерством финансов Калининградской области (далее - типовая форма договора).</w:t>
      </w:r>
    </w:p>
    <w:p>
      <w:pPr>
        <w:pStyle w:val="0"/>
        <w:jc w:val="both"/>
      </w:pPr>
      <w:r>
        <w:rPr>
          <w:sz w:val="20"/>
        </w:rPr>
        <w:t xml:space="preserve">(в ред. Постановлений Правительства Калининградской области от 12.05.2022 </w:t>
      </w:r>
      <w:hyperlink w:history="0" r:id="rId71" w:tooltip="Постановление Правительства Калининградской области от 12.05.2022 N 248 &quot;О внесении изменений в постановление Правительства Калининградской области от 23 августа 2016 года N 395 &quot;Об установлении порядка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N 248</w:t>
        </w:r>
      </w:hyperlink>
      <w:r>
        <w:rPr>
          <w:sz w:val="20"/>
        </w:rPr>
        <w:t xml:space="preserve">, от 17.01.2023 </w:t>
      </w:r>
      <w:hyperlink w:history="0" r:id="rId72" w:tooltip="Постановление Правительства Калининградской области от 17.01.2023 N 15 &quot;О внесении изменений в порядок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N 15</w:t>
        </w:r>
      </w:hyperlink>
      <w:r>
        <w:rPr>
          <w:sz w:val="20"/>
        </w:rPr>
        <w:t xml:space="preserve">)</w:t>
      </w:r>
    </w:p>
    <w:bookmarkStart w:id="291" w:name="P291"/>
    <w:bookmarkEnd w:id="291"/>
    <w:p>
      <w:pPr>
        <w:pStyle w:val="0"/>
        <w:spacing w:before="200" w:line-rule="auto"/>
        <w:ind w:firstLine="540"/>
        <w:jc w:val="both"/>
      </w:pPr>
      <w:r>
        <w:rPr>
          <w:sz w:val="20"/>
        </w:rPr>
        <w:t xml:space="preserve">43. Для заключения договора получатель субсидии не позднее 21 дня со дня издания приказа об утверждении списка победителей конкурса представляет в уполномоченную организацию заполненный в части, касающейся получателя субсидии, проект договора в двух экземплярах, подписанных руководителем получателя субсидии или иным уполномоченным лицом и скрепленных печатью.</w:t>
      </w:r>
    </w:p>
    <w:p>
      <w:pPr>
        <w:pStyle w:val="0"/>
        <w:spacing w:before="200" w:line-rule="auto"/>
        <w:ind w:firstLine="540"/>
        <w:jc w:val="both"/>
      </w:pPr>
      <w:r>
        <w:rPr>
          <w:sz w:val="20"/>
        </w:rPr>
        <w:t xml:space="preserve">В случае если получатель субсидии не представил в уполномоченную организацию в соответствии с </w:t>
      </w:r>
      <w:hyperlink w:history="0" w:anchor="P291" w:tooltip="43. Для заключения договора получатель субсидии не позднее 21 дня со дня издания приказа об утверждении списка победителей конкурса представляет в уполномоченную организацию заполненный в части, касающейся получателя субсидии, проект договора в двух экземплярах, подписанных руководителем получателя субсидии или иным уполномоченным лицом и скрепленных печатью.">
        <w:r>
          <w:rPr>
            <w:sz w:val="20"/>
            <w:color w:val="0000ff"/>
          </w:rPr>
          <w:t xml:space="preserve">абзацем первым</w:t>
        </w:r>
      </w:hyperlink>
      <w:r>
        <w:rPr>
          <w:sz w:val="20"/>
        </w:rPr>
        <w:t xml:space="preserve"> настоящего пункта проект договора, конкурсная комиссия принимает решение об исключении этого получателя субсидии из списка победителей конкурса.</w:t>
      </w:r>
    </w:p>
    <w:p>
      <w:pPr>
        <w:pStyle w:val="0"/>
        <w:spacing w:before="200" w:line-rule="auto"/>
        <w:ind w:firstLine="540"/>
        <w:jc w:val="both"/>
      </w:pPr>
      <w:r>
        <w:rPr>
          <w:sz w:val="20"/>
        </w:rPr>
        <w:t xml:space="preserve">44. Уполномоченная организация в течение 3 рабочих дней со дня получения от получателя субсидии проекта договора осуществляет его проверку на соответствие типовой форме договора, срокам представления и полномочий лица, подписавшего и представившего проект договора, и передает проект договора в Министерство вместе с аналитической запиской, подготовленной по результатам такой проверки.</w:t>
      </w:r>
    </w:p>
    <w:p>
      <w:pPr>
        <w:pStyle w:val="0"/>
        <w:jc w:val="both"/>
      </w:pPr>
      <w:r>
        <w:rPr>
          <w:sz w:val="20"/>
        </w:rPr>
        <w:t xml:space="preserve">(в ред. </w:t>
      </w:r>
      <w:hyperlink w:history="0" r:id="rId73" w:tooltip="Постановление Правительства Калининградской области от 12.05.2022 N 248 &quot;О внесении изменений в постановление Правительства Калининградской области от 23 августа 2016 года N 395 &quot;Об установлении порядка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Постановления</w:t>
        </w:r>
      </w:hyperlink>
      <w:r>
        <w:rPr>
          <w:sz w:val="20"/>
        </w:rPr>
        <w:t xml:space="preserve"> Правительства Калининградской области от 12.05.2022 N 248)</w:t>
      </w:r>
    </w:p>
    <w:bookmarkStart w:id="295" w:name="P295"/>
    <w:bookmarkEnd w:id="295"/>
    <w:p>
      <w:pPr>
        <w:pStyle w:val="0"/>
        <w:spacing w:before="200" w:line-rule="auto"/>
        <w:ind w:firstLine="540"/>
        <w:jc w:val="both"/>
      </w:pPr>
      <w:r>
        <w:rPr>
          <w:sz w:val="20"/>
        </w:rPr>
        <w:t xml:space="preserve">45. Министерство подписывает договор не позднее 15 рабочих дней со дня получения из уполномоченной организации проекта договора.</w:t>
      </w:r>
    </w:p>
    <w:p>
      <w:pPr>
        <w:pStyle w:val="0"/>
        <w:jc w:val="both"/>
      </w:pPr>
      <w:r>
        <w:rPr>
          <w:sz w:val="20"/>
        </w:rPr>
        <w:t xml:space="preserve">(в ред. </w:t>
      </w:r>
      <w:hyperlink w:history="0" r:id="rId74" w:tooltip="Постановление Правительства Калининградской области от 12.05.2022 N 248 &quot;О внесении изменений в постановление Правительства Калининградской области от 23 августа 2016 года N 395 &quot;Об установлении порядка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Постановления</w:t>
        </w:r>
      </w:hyperlink>
      <w:r>
        <w:rPr>
          <w:sz w:val="20"/>
        </w:rPr>
        <w:t xml:space="preserve"> Правительства Калининградской области от 12.05.2022 N 248)</w:t>
      </w:r>
    </w:p>
    <w:p>
      <w:pPr>
        <w:pStyle w:val="0"/>
        <w:spacing w:before="200" w:line-rule="auto"/>
        <w:ind w:firstLine="540"/>
        <w:jc w:val="both"/>
      </w:pPr>
      <w:r>
        <w:rPr>
          <w:sz w:val="20"/>
        </w:rPr>
        <w:t xml:space="preserve">46. В течение 3 рабочих дней со дня подписания и регистрации договора Министерство направляет через уполномоченную организацию второй экземпляр договора получателю субсидии.</w:t>
      </w:r>
    </w:p>
    <w:p>
      <w:pPr>
        <w:pStyle w:val="0"/>
        <w:jc w:val="both"/>
      </w:pPr>
      <w:r>
        <w:rPr>
          <w:sz w:val="20"/>
        </w:rPr>
        <w:t xml:space="preserve">(в ред. </w:t>
      </w:r>
      <w:hyperlink w:history="0" r:id="rId75" w:tooltip="Постановление Правительства Калининградской области от 12.05.2022 N 248 &quot;О внесении изменений в постановление Правительства Калининградской области от 23 августа 2016 года N 395 &quot;Об установлении порядка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Постановления</w:t>
        </w:r>
      </w:hyperlink>
      <w:r>
        <w:rPr>
          <w:sz w:val="20"/>
        </w:rPr>
        <w:t xml:space="preserve"> Правительства Калининградской области от 12.05.2022 N 248)</w:t>
      </w:r>
    </w:p>
    <w:p>
      <w:pPr>
        <w:pStyle w:val="0"/>
        <w:spacing w:before="200" w:line-rule="auto"/>
        <w:ind w:firstLine="540"/>
        <w:jc w:val="both"/>
      </w:pPr>
      <w:r>
        <w:rPr>
          <w:sz w:val="20"/>
        </w:rPr>
        <w:t xml:space="preserve">47. В договор включаются:</w:t>
      </w:r>
    </w:p>
    <w:p>
      <w:pPr>
        <w:pStyle w:val="0"/>
        <w:spacing w:before="200" w:line-rule="auto"/>
        <w:ind w:firstLine="540"/>
        <w:jc w:val="both"/>
      </w:pPr>
      <w:r>
        <w:rPr>
          <w:sz w:val="20"/>
        </w:rPr>
        <w:t xml:space="preserve">1) условие о согласовании новых условий договора или о расторжении договора при недостижении согласия по новым условиям в случае уменьшения Министерству ранее доведенных лимитов бюджетных обязательств, указанных в </w:t>
      </w:r>
      <w:hyperlink w:history="0" w:anchor="P58" w:tooltip="3. Главным распорядителем бюджетных средств является Министерство по муниципальному развитию и внутренней политике Калининградской области (далее - Министерство),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далее - лимиты бюджетных обязательств).">
        <w:r>
          <w:rPr>
            <w:sz w:val="20"/>
            <w:color w:val="0000ff"/>
          </w:rPr>
          <w:t xml:space="preserve">пункте 3</w:t>
        </w:r>
      </w:hyperlink>
      <w:r>
        <w:rPr>
          <w:sz w:val="20"/>
        </w:rPr>
        <w:t xml:space="preserve"> настоящего порядка, приводящего к невозможности предоставления субсидии в размере, определенном в договоре;</w:t>
      </w:r>
    </w:p>
    <w:p>
      <w:pPr>
        <w:pStyle w:val="0"/>
        <w:jc w:val="both"/>
      </w:pPr>
      <w:r>
        <w:rPr>
          <w:sz w:val="20"/>
        </w:rPr>
        <w:t xml:space="preserve">(в ред. </w:t>
      </w:r>
      <w:hyperlink w:history="0" r:id="rId76" w:tooltip="Постановление Правительства Калининградской области от 12.05.2022 N 248 &quot;О внесении изменений в постановление Правительства Калининградской области от 23 августа 2016 года N 395 &quot;Об установлении порядка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Постановления</w:t>
        </w:r>
      </w:hyperlink>
      <w:r>
        <w:rPr>
          <w:sz w:val="20"/>
        </w:rPr>
        <w:t xml:space="preserve"> Правительства Калининградской области от 12.05.2022 N 248)</w:t>
      </w:r>
    </w:p>
    <w:p>
      <w:pPr>
        <w:pStyle w:val="0"/>
        <w:spacing w:before="200" w:line-rule="auto"/>
        <w:ind w:firstLine="540"/>
        <w:jc w:val="both"/>
      </w:pPr>
      <w:r>
        <w:rPr>
          <w:sz w:val="20"/>
        </w:rPr>
        <w:t xml:space="preserve">2) обязательство получателя субсидии включать в договоры (соглашения), заключенные в целях исполнения обязательств по договору, положения о согласии лиц, являющихся поставщиками (подрядчиками, исполнителями), на осуществление в отношении них проверки Министерством соблюдения порядка и условий предоставления субсидии, в том числе в части достижения результата предоставления субсидии, а также проверки органом государственного финансового контроля соблюдения порядка и условий предоставления субсидии в соответствии со </w:t>
      </w:r>
      <w:hyperlink w:history="0" r:id="rId77"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w:t>
      </w:r>
      <w:hyperlink w:history="0" r:id="rId78"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договоры (соглашения).</w:t>
      </w:r>
    </w:p>
    <w:p>
      <w:pPr>
        <w:pStyle w:val="0"/>
        <w:jc w:val="both"/>
      </w:pPr>
      <w:r>
        <w:rPr>
          <w:sz w:val="20"/>
        </w:rPr>
        <w:t xml:space="preserve">(в ред. Постановлений Правительства Калининградской области от 12.05.2022 </w:t>
      </w:r>
      <w:hyperlink w:history="0" r:id="rId79" w:tooltip="Постановление Правительства Калининградской области от 12.05.2022 N 248 &quot;О внесении изменений в постановление Правительства Калининградской области от 23 августа 2016 года N 395 &quot;Об установлении порядка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N 248</w:t>
        </w:r>
      </w:hyperlink>
      <w:r>
        <w:rPr>
          <w:sz w:val="20"/>
        </w:rPr>
        <w:t xml:space="preserve">, от 17.01.2023 </w:t>
      </w:r>
      <w:hyperlink w:history="0" r:id="rId80" w:tooltip="Постановление Правительства Калининградской области от 17.01.2023 N 15 &quot;О внесении изменений в порядок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N 15</w:t>
        </w:r>
      </w:hyperlink>
      <w:r>
        <w:rPr>
          <w:sz w:val="20"/>
        </w:rPr>
        <w:t xml:space="preserve">)</w:t>
      </w:r>
    </w:p>
    <w:p>
      <w:pPr>
        <w:pStyle w:val="0"/>
        <w:spacing w:before="200" w:line-rule="auto"/>
        <w:ind w:firstLine="540"/>
        <w:jc w:val="both"/>
      </w:pPr>
      <w:r>
        <w:rPr>
          <w:sz w:val="20"/>
        </w:rPr>
        <w:t xml:space="preserve">48. Основания для отказа получателю субсидии в предоставлении субсидии:</w:t>
      </w:r>
    </w:p>
    <w:p>
      <w:pPr>
        <w:pStyle w:val="0"/>
        <w:spacing w:before="200" w:line-rule="auto"/>
        <w:ind w:firstLine="540"/>
        <w:jc w:val="both"/>
      </w:pPr>
      <w:r>
        <w:rPr>
          <w:sz w:val="20"/>
        </w:rPr>
        <w:t xml:space="preserve">1) несоответствие представленных получателем субсидии документов требованиям, установленным </w:t>
      </w:r>
      <w:hyperlink w:history="0" w:anchor="P289" w:tooltip="42. Министерство не позднее 7 рабочих дней со дня издания приказа об утверждении списка победителей конкурса размещает на сайте некоммерческих организаций форму договора в соответствии с типовой формой договора, устанавливаемой Министерством финансов Калининградской области (далее - типовая форма договора).">
        <w:r>
          <w:rPr>
            <w:sz w:val="20"/>
            <w:color w:val="0000ff"/>
          </w:rPr>
          <w:t xml:space="preserve">пунктом 42</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2) установление факта недостоверности представленной получателем субсидии информации;</w:t>
      </w:r>
    </w:p>
    <w:p>
      <w:pPr>
        <w:pStyle w:val="0"/>
        <w:spacing w:before="200" w:line-rule="auto"/>
        <w:ind w:firstLine="540"/>
        <w:jc w:val="both"/>
      </w:pPr>
      <w:r>
        <w:rPr>
          <w:sz w:val="20"/>
        </w:rPr>
        <w:t xml:space="preserve">3) несоблюдение получателем субсидии установленных сроков представления документов, указанных в </w:t>
      </w:r>
      <w:hyperlink w:history="0" w:anchor="P295" w:tooltip="45. Министерство подписывает договор не позднее 15 рабочих дней со дня получения из уполномоченной организации проекта договора.">
        <w:r>
          <w:rPr>
            <w:sz w:val="20"/>
            <w:color w:val="0000ff"/>
          </w:rPr>
          <w:t xml:space="preserve">пункте 45</w:t>
        </w:r>
      </w:hyperlink>
      <w:r>
        <w:rPr>
          <w:sz w:val="20"/>
        </w:rPr>
        <w:t xml:space="preserve"> настоящего порядка.</w:t>
      </w:r>
    </w:p>
    <w:bookmarkStart w:id="308" w:name="P308"/>
    <w:bookmarkEnd w:id="308"/>
    <w:p>
      <w:pPr>
        <w:pStyle w:val="0"/>
        <w:spacing w:before="200" w:line-rule="auto"/>
        <w:ind w:firstLine="540"/>
        <w:jc w:val="both"/>
      </w:pPr>
      <w:r>
        <w:rPr>
          <w:sz w:val="20"/>
        </w:rPr>
        <w:t xml:space="preserve">49. Результатом предоставления субсидии на осуществление мероприятия на 1 марта года, следующего за годом предоставления субсидии из областного бюджета, является стопроцентная реализация мероприятий по охране общественного порядка, обеспечению пожарной безопасности, охране объектов животного мира, охране лесов, охране объектов обеспечения жизнедеятельности населения.</w:t>
      </w:r>
    </w:p>
    <w:p>
      <w:pPr>
        <w:pStyle w:val="0"/>
        <w:jc w:val="both"/>
      </w:pPr>
      <w:r>
        <w:rPr>
          <w:sz w:val="20"/>
        </w:rPr>
        <w:t xml:space="preserve">(в ред. </w:t>
      </w:r>
      <w:hyperlink w:history="0" r:id="rId81" w:tooltip="Постановление Правительства Калининградской области от 12.05.2022 N 248 &quot;О внесении изменений в постановление Правительства Калининградской области от 23 августа 2016 года N 395 &quot;Об установлении порядка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Постановления</w:t>
        </w:r>
      </w:hyperlink>
      <w:r>
        <w:rPr>
          <w:sz w:val="20"/>
        </w:rPr>
        <w:t xml:space="preserve"> Правительства Калининградской области от 12.05.2022 N 248)</w:t>
      </w:r>
    </w:p>
    <w:p>
      <w:pPr>
        <w:pStyle w:val="0"/>
        <w:spacing w:before="200" w:line-rule="auto"/>
        <w:ind w:firstLine="540"/>
        <w:jc w:val="both"/>
      </w:pPr>
      <w:r>
        <w:rPr>
          <w:sz w:val="20"/>
        </w:rPr>
        <w:t xml:space="preserve">Характеристиками в случае осуществления мероприятия являются:</w:t>
      </w:r>
    </w:p>
    <w:p>
      <w:pPr>
        <w:pStyle w:val="0"/>
        <w:jc w:val="both"/>
      </w:pPr>
      <w:r>
        <w:rPr>
          <w:sz w:val="20"/>
        </w:rPr>
        <w:t xml:space="preserve">(в ред. </w:t>
      </w:r>
      <w:hyperlink w:history="0" r:id="rId82" w:tooltip="Постановление Правительства Калининградской области от 31.07.2023 N 357-п &quot;О внесении изменений в некоторые постановления Правительства Калининградской области&quot; {КонсультантПлюс}">
        <w:r>
          <w:rPr>
            <w:sz w:val="20"/>
            <w:color w:val="0000ff"/>
          </w:rPr>
          <w:t xml:space="preserve">Постановления</w:t>
        </w:r>
      </w:hyperlink>
      <w:r>
        <w:rPr>
          <w:sz w:val="20"/>
        </w:rPr>
        <w:t xml:space="preserve"> Правительства Калининградской области от 31.07.2023 N 357-п)</w:t>
      </w:r>
    </w:p>
    <w:p>
      <w:pPr>
        <w:pStyle w:val="0"/>
        <w:spacing w:before="200" w:line-rule="auto"/>
        <w:ind w:firstLine="540"/>
        <w:jc w:val="both"/>
      </w:pPr>
      <w:r>
        <w:rPr>
          <w:sz w:val="20"/>
        </w:rPr>
        <w:t xml:space="preserve">1) количество муниципальных образований Калининградской области, на территории которых реализуется мероприятие;</w:t>
      </w:r>
    </w:p>
    <w:p>
      <w:pPr>
        <w:pStyle w:val="0"/>
        <w:spacing w:before="200" w:line-rule="auto"/>
        <w:ind w:firstLine="540"/>
        <w:jc w:val="both"/>
      </w:pPr>
      <w:r>
        <w:rPr>
          <w:sz w:val="20"/>
        </w:rPr>
        <w:t xml:space="preserve">2) общая продолжительность дежурств членов казачьих обществ, привлеченных к реализации мероприятия;</w:t>
      </w:r>
    </w:p>
    <w:p>
      <w:pPr>
        <w:pStyle w:val="0"/>
        <w:spacing w:before="200" w:line-rule="auto"/>
        <w:ind w:firstLine="540"/>
        <w:jc w:val="both"/>
      </w:pPr>
      <w:r>
        <w:rPr>
          <w:sz w:val="20"/>
        </w:rPr>
        <w:t xml:space="preserve">3) количество членов казачьих обществ, привлеченных к реализации мероприятия.</w:t>
      </w:r>
    </w:p>
    <w:bookmarkStart w:id="315" w:name="P315"/>
    <w:bookmarkEnd w:id="315"/>
    <w:p>
      <w:pPr>
        <w:pStyle w:val="0"/>
        <w:spacing w:before="200" w:line-rule="auto"/>
        <w:ind w:firstLine="540"/>
        <w:jc w:val="both"/>
      </w:pPr>
      <w:r>
        <w:rPr>
          <w:sz w:val="20"/>
        </w:rPr>
        <w:t xml:space="preserve">50. Результатом предоставления субсидии на реализацию программ (проектов) на 1 марта года, следующего за годом предоставления субсидии из областного бюджета, является реализация двух мероприятий по сохранению и развитию казачьей культуры и патриотическому воспитанию населения Калининградской области.</w:t>
      </w:r>
    </w:p>
    <w:p>
      <w:pPr>
        <w:pStyle w:val="0"/>
        <w:jc w:val="both"/>
      </w:pPr>
      <w:r>
        <w:rPr>
          <w:sz w:val="20"/>
        </w:rPr>
        <w:t xml:space="preserve">(в ред. </w:t>
      </w:r>
      <w:hyperlink w:history="0" r:id="rId83" w:tooltip="Постановление Правительства Калининградской области от 12.05.2022 N 248 &quot;О внесении изменений в постановление Правительства Калининградской области от 23 августа 2016 года N 395 &quot;Об установлении порядка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Постановления</w:t>
        </w:r>
      </w:hyperlink>
      <w:r>
        <w:rPr>
          <w:sz w:val="20"/>
        </w:rPr>
        <w:t xml:space="preserve"> Правительства Калининградской области от 12.05.2022 N 248)</w:t>
      </w:r>
    </w:p>
    <w:p>
      <w:pPr>
        <w:pStyle w:val="0"/>
        <w:spacing w:before="200" w:line-rule="auto"/>
        <w:ind w:firstLine="540"/>
        <w:jc w:val="both"/>
      </w:pPr>
      <w:r>
        <w:rPr>
          <w:sz w:val="20"/>
        </w:rPr>
        <w:t xml:space="preserve">Характеристиками в случае реализации программ (проектов) являются:</w:t>
      </w:r>
    </w:p>
    <w:p>
      <w:pPr>
        <w:pStyle w:val="0"/>
        <w:jc w:val="both"/>
      </w:pPr>
      <w:r>
        <w:rPr>
          <w:sz w:val="20"/>
        </w:rPr>
        <w:t xml:space="preserve">(в ред. </w:t>
      </w:r>
      <w:hyperlink w:history="0" r:id="rId84" w:tooltip="Постановление Правительства Калининградской области от 31.07.2023 N 357-п &quot;О внесении изменений в некоторые постановления Правительства Калининградской области&quot; {КонсультантПлюс}">
        <w:r>
          <w:rPr>
            <w:sz w:val="20"/>
            <w:color w:val="0000ff"/>
          </w:rPr>
          <w:t xml:space="preserve">Постановления</w:t>
        </w:r>
      </w:hyperlink>
      <w:r>
        <w:rPr>
          <w:sz w:val="20"/>
        </w:rPr>
        <w:t xml:space="preserve"> Правительства Калининградской области от 31.07.2023 N 357-п)</w:t>
      </w:r>
    </w:p>
    <w:p>
      <w:pPr>
        <w:pStyle w:val="0"/>
        <w:spacing w:before="200" w:line-rule="auto"/>
        <w:ind w:firstLine="540"/>
        <w:jc w:val="both"/>
      </w:pPr>
      <w:r>
        <w:rPr>
          <w:sz w:val="20"/>
        </w:rPr>
        <w:t xml:space="preserve">1) количество участников мероприятий, проведенных казачьими обществами в рамках реализации программ (проектов), направленных на сохранение и развитие казачьей культуры;</w:t>
      </w:r>
    </w:p>
    <w:p>
      <w:pPr>
        <w:pStyle w:val="0"/>
        <w:spacing w:before="200" w:line-rule="auto"/>
        <w:ind w:firstLine="540"/>
        <w:jc w:val="both"/>
      </w:pPr>
      <w:r>
        <w:rPr>
          <w:sz w:val="20"/>
        </w:rPr>
        <w:t xml:space="preserve">2) количество участников мероприятий, проведенных казачьими обществами в рамках реализации программ (проектов), направленных на патриотическое воспитание населения Калининградской области.</w:t>
      </w:r>
    </w:p>
    <w:p>
      <w:pPr>
        <w:pStyle w:val="0"/>
        <w:spacing w:before="200" w:line-rule="auto"/>
        <w:ind w:firstLine="540"/>
        <w:jc w:val="both"/>
      </w:pPr>
      <w:r>
        <w:rPr>
          <w:sz w:val="20"/>
        </w:rPr>
        <w:t xml:space="preserve">51. Значения характеристик устанавливаются договором.</w:t>
      </w:r>
    </w:p>
    <w:p>
      <w:pPr>
        <w:pStyle w:val="0"/>
        <w:jc w:val="both"/>
      </w:pPr>
      <w:r>
        <w:rPr>
          <w:sz w:val="20"/>
        </w:rPr>
        <w:t xml:space="preserve">(в ред. </w:t>
      </w:r>
      <w:hyperlink w:history="0" r:id="rId85" w:tooltip="Постановление Правительства Калининградской области от 31.07.2023 N 357-п &quot;О внесении изменений в некоторые постановления Правительства Калининградской области&quot; {КонсультантПлюс}">
        <w:r>
          <w:rPr>
            <w:sz w:val="20"/>
            <w:color w:val="0000ff"/>
          </w:rPr>
          <w:t xml:space="preserve">Постановления</w:t>
        </w:r>
      </w:hyperlink>
      <w:r>
        <w:rPr>
          <w:sz w:val="20"/>
        </w:rPr>
        <w:t xml:space="preserve"> Правительства Калининградской области от 31.07.2023 N 357-п)</w:t>
      </w:r>
    </w:p>
    <w:p>
      <w:pPr>
        <w:pStyle w:val="0"/>
        <w:spacing w:before="200" w:line-rule="auto"/>
        <w:ind w:firstLine="540"/>
        <w:jc w:val="both"/>
      </w:pPr>
      <w:r>
        <w:rPr>
          <w:sz w:val="20"/>
        </w:rPr>
        <w:t xml:space="preserve">52. Перечисление средств субсидии осуществляется Министерством на счет получателя субсидии, открытый в кредитной организации, указанный в договоре о предоставлении субсидии, в соответствии с бюджетным законодательством Российской Федерации не позднее 10 рабочих дней со дня подписания Министерством договора.</w:t>
      </w:r>
    </w:p>
    <w:p>
      <w:pPr>
        <w:pStyle w:val="0"/>
        <w:jc w:val="both"/>
      </w:pPr>
      <w:r>
        <w:rPr>
          <w:sz w:val="20"/>
        </w:rPr>
        <w:t xml:space="preserve">(в ред. </w:t>
      </w:r>
      <w:hyperlink w:history="0" r:id="rId86" w:tooltip="Постановление Правительства Калининградской области от 12.05.2022 N 248 &quot;О внесении изменений в постановление Правительства Калининградской области от 23 августа 2016 года N 395 &quot;Об установлении порядка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Постановления</w:t>
        </w:r>
      </w:hyperlink>
      <w:r>
        <w:rPr>
          <w:sz w:val="20"/>
        </w:rPr>
        <w:t xml:space="preserve"> Правительства Калининградской области от 12.05.2022 N 248)</w:t>
      </w:r>
    </w:p>
    <w:p>
      <w:pPr>
        <w:pStyle w:val="0"/>
        <w:jc w:val="both"/>
      </w:pPr>
      <w:r>
        <w:rPr>
          <w:sz w:val="20"/>
        </w:rPr>
      </w:r>
    </w:p>
    <w:p>
      <w:pPr>
        <w:pStyle w:val="2"/>
        <w:outlineLvl w:val="1"/>
        <w:jc w:val="center"/>
      </w:pPr>
      <w:r>
        <w:rPr>
          <w:sz w:val="20"/>
        </w:rPr>
        <w:t xml:space="preserve">Глава 4. ТРЕБОВАНИЯ К ОТЧЕТНОСТИ</w:t>
      </w:r>
    </w:p>
    <w:p>
      <w:pPr>
        <w:pStyle w:val="0"/>
        <w:jc w:val="both"/>
      </w:pPr>
      <w:r>
        <w:rPr>
          <w:sz w:val="20"/>
        </w:rPr>
      </w:r>
    </w:p>
    <w:bookmarkStart w:id="328" w:name="P328"/>
    <w:bookmarkEnd w:id="328"/>
    <w:p>
      <w:pPr>
        <w:pStyle w:val="0"/>
        <w:ind w:firstLine="540"/>
        <w:jc w:val="both"/>
      </w:pPr>
      <w:r>
        <w:rPr>
          <w:sz w:val="20"/>
        </w:rPr>
        <w:t xml:space="preserve">53. Получатель субсидии по формам, определенным типовой формой договора, представляет в уполномоченную организацию:</w:t>
      </w:r>
    </w:p>
    <w:p>
      <w:pPr>
        <w:pStyle w:val="0"/>
        <w:spacing w:before="200" w:line-rule="auto"/>
        <w:ind w:firstLine="540"/>
        <w:jc w:val="both"/>
      </w:pPr>
      <w:r>
        <w:rPr>
          <w:sz w:val="20"/>
        </w:rPr>
        <w:t xml:space="preserve">1) отчет об осуществлении расходов, источником финансового обеспечения которых является субсидия, с приложением копий документов, подтверждающих осуществление данных расходов, ежеквартально не позднее 15-го рабочего дня, следующего за отчетным кварталом, а также в срок не позднее 15 рабочих дней со дня окончания осуществления мероприятия, реализации программы (проекта);</w:t>
      </w:r>
    </w:p>
    <w:p>
      <w:pPr>
        <w:pStyle w:val="0"/>
        <w:spacing w:before="200" w:line-rule="auto"/>
        <w:ind w:firstLine="540"/>
        <w:jc w:val="both"/>
      </w:pPr>
      <w:r>
        <w:rPr>
          <w:sz w:val="20"/>
        </w:rPr>
        <w:t xml:space="preserve">2) отчет о достижении значения результата предоставления субсидии и характеристик, указанных в </w:t>
      </w:r>
      <w:hyperlink w:history="0" w:anchor="P308" w:tooltip="49. Результатом предоставления субсидии на осуществление мероприятия на 1 марта года, следующего за годом предоставления субсидии из областного бюджета, является стопроцентная реализация мероприятий по охране общественного порядка, обеспечению пожарной безопасности, охране объектов животного мира, охране лесов, охране объектов обеспечения жизнедеятельности населения.">
        <w:r>
          <w:rPr>
            <w:sz w:val="20"/>
            <w:color w:val="0000ff"/>
          </w:rPr>
          <w:t xml:space="preserve">пунктах 49</w:t>
        </w:r>
      </w:hyperlink>
      <w:r>
        <w:rPr>
          <w:sz w:val="20"/>
        </w:rPr>
        <w:t xml:space="preserve">, </w:t>
      </w:r>
      <w:hyperlink w:history="0" w:anchor="P315" w:tooltip="50. Результатом предоставления субсидии на реализацию программ (проектов) на 1 марта года, следующего за годом предоставления субсидии из областного бюджета, является реализация двух мероприятий по сохранению и развитию казачьей культуры и патриотическому воспитанию населения Калининградской области.">
        <w:r>
          <w:rPr>
            <w:sz w:val="20"/>
            <w:color w:val="0000ff"/>
          </w:rPr>
          <w:t xml:space="preserve">50</w:t>
        </w:r>
      </w:hyperlink>
      <w:r>
        <w:rPr>
          <w:sz w:val="20"/>
        </w:rPr>
        <w:t xml:space="preserve"> настоящего порядка, в срок не позднее 15 рабочих дней со дня окончания осуществления мероприятия, реализации программы (проекта).</w:t>
      </w:r>
    </w:p>
    <w:p>
      <w:pPr>
        <w:pStyle w:val="0"/>
        <w:jc w:val="both"/>
      </w:pPr>
      <w:r>
        <w:rPr>
          <w:sz w:val="20"/>
        </w:rPr>
        <w:t xml:space="preserve">(в ред. </w:t>
      </w:r>
      <w:hyperlink w:history="0" r:id="rId87" w:tooltip="Постановление Правительства Калининградской области от 31.07.2023 N 357-п &quot;О внесении изменений в некоторые постановления Правительства Калининградской области&quot; {КонсультантПлюс}">
        <w:r>
          <w:rPr>
            <w:sz w:val="20"/>
            <w:color w:val="0000ff"/>
          </w:rPr>
          <w:t xml:space="preserve">Постановления</w:t>
        </w:r>
      </w:hyperlink>
      <w:r>
        <w:rPr>
          <w:sz w:val="20"/>
        </w:rPr>
        <w:t xml:space="preserve"> Правительства Калининградской области от 31.07.2023 N 357-п)</w:t>
      </w:r>
    </w:p>
    <w:p>
      <w:pPr>
        <w:pStyle w:val="0"/>
        <w:jc w:val="both"/>
      </w:pPr>
      <w:r>
        <w:rPr>
          <w:sz w:val="20"/>
        </w:rPr>
        <w:t xml:space="preserve">(п. 53 в ред. </w:t>
      </w:r>
      <w:hyperlink w:history="0" r:id="rId88" w:tooltip="Постановление Правительства Калининградской области от 17.01.2023 N 15 &quot;О внесении изменений в порядок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Постановления</w:t>
        </w:r>
      </w:hyperlink>
      <w:r>
        <w:rPr>
          <w:sz w:val="20"/>
        </w:rPr>
        <w:t xml:space="preserve"> Правительства Калининградской области от 17.01.2023 N 15)</w:t>
      </w:r>
    </w:p>
    <w:bookmarkStart w:id="333" w:name="P333"/>
    <w:bookmarkEnd w:id="333"/>
    <w:p>
      <w:pPr>
        <w:pStyle w:val="0"/>
        <w:spacing w:before="200" w:line-rule="auto"/>
        <w:ind w:firstLine="540"/>
        <w:jc w:val="both"/>
      </w:pPr>
      <w:r>
        <w:rPr>
          <w:sz w:val="20"/>
        </w:rPr>
        <w:t xml:space="preserve">54. Формы и сроки представления получателем субсидии дополнительной отчетности устанавливаются Министерством в договоре.</w:t>
      </w:r>
    </w:p>
    <w:p>
      <w:pPr>
        <w:pStyle w:val="0"/>
        <w:jc w:val="both"/>
      </w:pPr>
      <w:r>
        <w:rPr>
          <w:sz w:val="20"/>
        </w:rPr>
        <w:t xml:space="preserve">(в ред. </w:t>
      </w:r>
      <w:hyperlink w:history="0" r:id="rId89" w:tooltip="Постановление Правительства Калининградской области от 12.05.2022 N 248 &quot;О внесении изменений в постановление Правительства Калининградской области от 23 августа 2016 года N 395 &quot;Об установлении порядка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Постановления</w:t>
        </w:r>
      </w:hyperlink>
      <w:r>
        <w:rPr>
          <w:sz w:val="20"/>
        </w:rPr>
        <w:t xml:space="preserve"> Правительства Калининградской области от 12.05.2022 N 248)</w:t>
      </w:r>
    </w:p>
    <w:p>
      <w:pPr>
        <w:pStyle w:val="0"/>
        <w:spacing w:before="200" w:line-rule="auto"/>
        <w:ind w:firstLine="540"/>
        <w:jc w:val="both"/>
      </w:pPr>
      <w:r>
        <w:rPr>
          <w:sz w:val="20"/>
        </w:rPr>
        <w:t xml:space="preserve">55. Уполномоченная организация осуществляет проверку документов, указанных в </w:t>
      </w:r>
      <w:hyperlink w:history="0" w:anchor="P328" w:tooltip="53. Получатель субсидии по формам, определенным типовой формой договора, представляет в уполномоченную организацию:">
        <w:r>
          <w:rPr>
            <w:sz w:val="20"/>
            <w:color w:val="0000ff"/>
          </w:rPr>
          <w:t xml:space="preserve">пунктах 53</w:t>
        </w:r>
      </w:hyperlink>
      <w:r>
        <w:rPr>
          <w:sz w:val="20"/>
        </w:rPr>
        <w:t xml:space="preserve">, </w:t>
      </w:r>
      <w:hyperlink w:history="0" w:anchor="P333" w:tooltip="54. Формы и сроки представления получателем субсидии дополнительной отчетности устанавливаются Министерством в договоре.">
        <w:r>
          <w:rPr>
            <w:sz w:val="20"/>
            <w:color w:val="0000ff"/>
          </w:rPr>
          <w:t xml:space="preserve">54</w:t>
        </w:r>
      </w:hyperlink>
      <w:r>
        <w:rPr>
          <w:sz w:val="20"/>
        </w:rPr>
        <w:t xml:space="preserve"> настоящего порядка: сроков подачи документов, соответствия документов утвержденным формам, полноты представленных документов, полномочий лиц, подписавших и представивших документы, и не позднее 3 рабочих дней со дня получения указанных документов передает их в Министерство вместе с аналитической запиской, подготовленной по результатам такой проверки.</w:t>
      </w:r>
    </w:p>
    <w:p>
      <w:pPr>
        <w:pStyle w:val="0"/>
        <w:jc w:val="both"/>
      </w:pPr>
      <w:r>
        <w:rPr>
          <w:sz w:val="20"/>
        </w:rPr>
        <w:t xml:space="preserve">(в ред. Постановлений Правительства Калининградской области от 12.05.2022 </w:t>
      </w:r>
      <w:hyperlink w:history="0" r:id="rId90" w:tooltip="Постановление Правительства Калининградской области от 12.05.2022 N 248 &quot;О внесении изменений в постановление Правительства Калининградской области от 23 августа 2016 года N 395 &quot;Об установлении порядка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N 248</w:t>
        </w:r>
      </w:hyperlink>
      <w:r>
        <w:rPr>
          <w:sz w:val="20"/>
        </w:rPr>
        <w:t xml:space="preserve">, от 17.01.2023 </w:t>
      </w:r>
      <w:hyperlink w:history="0" r:id="rId91" w:tooltip="Постановление Правительства Калининградской области от 17.01.2023 N 15 &quot;О внесении изменений в порядок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N 15</w:t>
        </w:r>
      </w:hyperlink>
      <w:r>
        <w:rPr>
          <w:sz w:val="20"/>
        </w:rPr>
        <w:t xml:space="preserve">)</w:t>
      </w:r>
    </w:p>
    <w:p>
      <w:pPr>
        <w:pStyle w:val="0"/>
        <w:spacing w:before="200" w:line-rule="auto"/>
        <w:ind w:firstLine="540"/>
        <w:jc w:val="both"/>
      </w:pPr>
      <w:r>
        <w:rPr>
          <w:sz w:val="20"/>
        </w:rPr>
        <w:t xml:space="preserve">56 - 59. Утратили силу. - </w:t>
      </w:r>
      <w:hyperlink w:history="0" r:id="rId92" w:tooltip="Постановление Правительства Калининградской области от 12.05.2022 N 248 &quot;О внесении изменений в постановление Правительства Калининградской области от 23 августа 2016 года N 395 &quot;Об установлении порядка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Постановление</w:t>
        </w:r>
      </w:hyperlink>
      <w:r>
        <w:rPr>
          <w:sz w:val="20"/>
        </w:rPr>
        <w:t xml:space="preserve"> Правительства Калининградской области от 12.05.2022 N 248.</w:t>
      </w:r>
    </w:p>
    <w:p>
      <w:pPr>
        <w:pStyle w:val="0"/>
        <w:jc w:val="both"/>
      </w:pPr>
      <w:r>
        <w:rPr>
          <w:sz w:val="20"/>
        </w:rPr>
      </w:r>
    </w:p>
    <w:p>
      <w:pPr>
        <w:pStyle w:val="2"/>
        <w:outlineLvl w:val="1"/>
        <w:jc w:val="center"/>
      </w:pPr>
      <w:r>
        <w:rPr>
          <w:sz w:val="20"/>
        </w:rPr>
        <w:t xml:space="preserve">Глава 5.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ОТВЕТСТВЕННОСТЬ ЗА ИХ НАРУШЕНИЕ</w:t>
      </w:r>
    </w:p>
    <w:p>
      <w:pPr>
        <w:pStyle w:val="0"/>
        <w:jc w:val="center"/>
      </w:pPr>
      <w:r>
        <w:rPr>
          <w:sz w:val="20"/>
        </w:rPr>
        <w:t xml:space="preserve">(в ред. Постановлений Правительства Калининградской области</w:t>
      </w:r>
    </w:p>
    <w:p>
      <w:pPr>
        <w:pStyle w:val="0"/>
        <w:jc w:val="center"/>
      </w:pPr>
      <w:r>
        <w:rPr>
          <w:sz w:val="20"/>
        </w:rPr>
        <w:t xml:space="preserve">от 12.05.2022 </w:t>
      </w:r>
      <w:hyperlink w:history="0" r:id="rId93" w:tooltip="Постановление Правительства Калининградской области от 12.05.2022 N 248 &quot;О внесении изменений в постановление Правительства Калининградской области от 23 августа 2016 года N 395 &quot;Об установлении порядка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N 248</w:t>
        </w:r>
      </w:hyperlink>
      <w:r>
        <w:rPr>
          <w:sz w:val="20"/>
        </w:rPr>
        <w:t xml:space="preserve">, от 17.01.2023 </w:t>
      </w:r>
      <w:hyperlink w:history="0" r:id="rId94" w:tooltip="Постановление Правительства Калининградской области от 17.01.2023 N 15 &quot;О внесении изменений в порядок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N 15</w:t>
        </w:r>
      </w:hyperlink>
      <w:r>
        <w:rPr>
          <w:sz w:val="20"/>
        </w:rPr>
        <w:t xml:space="preserve">)</w:t>
      </w:r>
    </w:p>
    <w:p>
      <w:pPr>
        <w:pStyle w:val="0"/>
        <w:jc w:val="both"/>
      </w:pPr>
      <w:r>
        <w:rPr>
          <w:sz w:val="20"/>
        </w:rPr>
      </w:r>
    </w:p>
    <w:p>
      <w:pPr>
        <w:pStyle w:val="0"/>
        <w:ind w:firstLine="540"/>
        <w:jc w:val="both"/>
      </w:pPr>
      <w:r>
        <w:rPr>
          <w:sz w:val="20"/>
        </w:rPr>
        <w:t xml:space="preserve">60. Министерство осуществляет проверку соблюдения получателями субсидий порядка и условий предоставления субсидий, в том числе в части достижения результатов предоставления субсидий, орган государственного финансового контроля осуществляет проверку соблюдения получателями субсидий порядка и условий предоставления субсидий в соответствии со </w:t>
      </w:r>
      <w:hyperlink w:history="0" r:id="rId95"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w:t>
      </w:r>
      <w:hyperlink w:history="0" r:id="rId96"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60 в ред. </w:t>
      </w:r>
      <w:hyperlink w:history="0" r:id="rId97" w:tooltip="Постановление Правительства Калининградской области от 12.05.2022 N 248 &quot;О внесении изменений в постановление Правительства Калининградской области от 23 августа 2016 года N 395 &quot;Об установлении порядка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Постановления</w:t>
        </w:r>
      </w:hyperlink>
      <w:r>
        <w:rPr>
          <w:sz w:val="20"/>
        </w:rPr>
        <w:t xml:space="preserve"> Правительства Калининградской области от 12.05.2022 N 248)</w:t>
      </w:r>
    </w:p>
    <w:p>
      <w:pPr>
        <w:pStyle w:val="0"/>
        <w:spacing w:before="200" w:line-rule="auto"/>
        <w:ind w:firstLine="540"/>
        <w:jc w:val="both"/>
      </w:pPr>
      <w:r>
        <w:rPr>
          <w:sz w:val="20"/>
        </w:rPr>
        <w:t xml:space="preserve">60.1. Министерство проводит мониторинг достижения результата предоставления субсидии исходя из достижения значения результата предоставления субсидии, определенного договором,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Министерством финансов Российской Федерации.</w:t>
      </w:r>
    </w:p>
    <w:p>
      <w:pPr>
        <w:pStyle w:val="0"/>
        <w:jc w:val="both"/>
      </w:pPr>
      <w:r>
        <w:rPr>
          <w:sz w:val="20"/>
        </w:rPr>
        <w:t xml:space="preserve">(п. 60.1 введен </w:t>
      </w:r>
      <w:hyperlink w:history="0" r:id="rId98" w:tooltip="Постановление Правительства Калининградской области от 17.01.2023 N 15 &quot;О внесении изменений в порядок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Постановлением</w:t>
        </w:r>
      </w:hyperlink>
      <w:r>
        <w:rPr>
          <w:sz w:val="20"/>
        </w:rPr>
        <w:t xml:space="preserve"> Правительства Калининградской области от 17.01.2023 N 15)</w:t>
      </w:r>
    </w:p>
    <w:bookmarkStart w:id="349" w:name="P349"/>
    <w:bookmarkEnd w:id="349"/>
    <w:p>
      <w:pPr>
        <w:pStyle w:val="0"/>
        <w:spacing w:before="200" w:line-rule="auto"/>
        <w:ind w:firstLine="540"/>
        <w:jc w:val="both"/>
      </w:pPr>
      <w:r>
        <w:rPr>
          <w:sz w:val="20"/>
        </w:rPr>
        <w:t xml:space="preserve">61. В случае установления Министерством или органом государственного финансового контроля фактов нарушения условий предоставления субсидий, выявленных в том числе по фактам проверок, проведенных Министерством и органом государственного финансового контроля, а также в случае недостижения значений результатов предоставления субсидий, указанных в </w:t>
      </w:r>
      <w:hyperlink w:history="0" w:anchor="P308" w:tooltip="49. Результатом предоставления субсидии на осуществление мероприятия на 1 марта года, следующего за годом предоставления субсидии из областного бюджета, является стопроцентная реализация мероприятий по охране общественного порядка, обеспечению пожарной безопасности, охране объектов животного мира, охране лесов, охране объектов обеспечения жизнедеятельности населения.">
        <w:r>
          <w:rPr>
            <w:sz w:val="20"/>
            <w:color w:val="0000ff"/>
          </w:rPr>
          <w:t xml:space="preserve">пунктах 49</w:t>
        </w:r>
      </w:hyperlink>
      <w:r>
        <w:rPr>
          <w:sz w:val="20"/>
        </w:rPr>
        <w:t xml:space="preserve">, </w:t>
      </w:r>
      <w:hyperlink w:history="0" w:anchor="P315" w:tooltip="50. Результатом предоставления субсидии на реализацию программ (проектов) на 1 марта года, следующего за годом предоставления субсидии из областного бюджета, является реализация двух мероприятий по сохранению и развитию казачьей культуры и патриотическому воспитанию населения Калининградской области.">
        <w:r>
          <w:rPr>
            <w:sz w:val="20"/>
            <w:color w:val="0000ff"/>
          </w:rPr>
          <w:t xml:space="preserve">50</w:t>
        </w:r>
      </w:hyperlink>
      <w:r>
        <w:rPr>
          <w:sz w:val="20"/>
        </w:rPr>
        <w:t xml:space="preserve"> настоящего порядка, получатель субсидии обязан возвратить в доход областного бюджета средства субсидии в полном объеме в установленном законодательством Российской Федерацией порядке.</w:t>
      </w:r>
    </w:p>
    <w:p>
      <w:pPr>
        <w:pStyle w:val="0"/>
        <w:jc w:val="both"/>
      </w:pPr>
      <w:r>
        <w:rPr>
          <w:sz w:val="20"/>
        </w:rPr>
        <w:t xml:space="preserve">(в ред. Постановлений Правительства Калининградской области от 12.05.2022 </w:t>
      </w:r>
      <w:hyperlink w:history="0" r:id="rId99" w:tooltip="Постановление Правительства Калининградской области от 12.05.2022 N 248 &quot;О внесении изменений в постановление Правительства Калининградской области от 23 августа 2016 года N 395 &quot;Об установлении порядка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N 248</w:t>
        </w:r>
      </w:hyperlink>
      <w:r>
        <w:rPr>
          <w:sz w:val="20"/>
        </w:rPr>
        <w:t xml:space="preserve">, от 17.01.2023 </w:t>
      </w:r>
      <w:hyperlink w:history="0" r:id="rId100" w:tooltip="Постановление Правительства Калининградской области от 17.01.2023 N 15 &quot;О внесении изменений в порядок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N 15</w:t>
        </w:r>
      </w:hyperlink>
      <w:r>
        <w:rPr>
          <w:sz w:val="20"/>
        </w:rPr>
        <w:t xml:space="preserve">)</w:t>
      </w:r>
    </w:p>
    <w:bookmarkStart w:id="351" w:name="P351"/>
    <w:bookmarkEnd w:id="351"/>
    <w:p>
      <w:pPr>
        <w:pStyle w:val="0"/>
        <w:spacing w:before="200" w:line-rule="auto"/>
        <w:ind w:firstLine="540"/>
        <w:jc w:val="both"/>
      </w:pPr>
      <w:r>
        <w:rPr>
          <w:sz w:val="20"/>
        </w:rPr>
        <w:t xml:space="preserve">62. С целью возврата средств субсидии Министерство в течение 20 рабочих дней со дня выявления нарушений, предусмотренных </w:t>
      </w:r>
      <w:hyperlink w:history="0" w:anchor="P349" w:tooltip="61. В случае установления Министерством или органом государственного финансового контроля фактов нарушения условий предоставления субсидий, выявленных в том числе по фактам проверок, проведенных Министерством и органом государственного финансового контроля, а также в случае недостижения значений результатов предоставления субсидий, указанных в пунктах 49, 50 настоящего порядка, получатель субсидии обязан возвратить в доход областного бюджета средства субсидии в полном объеме в установленном законодательс...">
        <w:r>
          <w:rPr>
            <w:sz w:val="20"/>
            <w:color w:val="0000ff"/>
          </w:rPr>
          <w:t xml:space="preserve">пунктом 61</w:t>
        </w:r>
      </w:hyperlink>
      <w:r>
        <w:rPr>
          <w:sz w:val="20"/>
        </w:rPr>
        <w:t xml:space="preserve"> настоящего порядка, направляет в адрес получателя субсидии уведомление (требование) о добровольном возврате средств субсидии в областной бюджет в течение 10 рабочих дней со дня получения данного уведомления (требования) на указанный в нем расчетный счет.</w:t>
      </w:r>
    </w:p>
    <w:p>
      <w:pPr>
        <w:pStyle w:val="0"/>
        <w:jc w:val="both"/>
      </w:pPr>
      <w:r>
        <w:rPr>
          <w:sz w:val="20"/>
        </w:rPr>
        <w:t xml:space="preserve">(в ред. </w:t>
      </w:r>
      <w:hyperlink w:history="0" r:id="rId101" w:tooltip="Постановление Правительства Калининградской области от 12.05.2022 N 248 &quot;О внесении изменений в постановление Правительства Калининградской области от 23 августа 2016 года N 395 &quot;Об установлении порядка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Постановления</w:t>
        </w:r>
      </w:hyperlink>
      <w:r>
        <w:rPr>
          <w:sz w:val="20"/>
        </w:rPr>
        <w:t xml:space="preserve"> Правительства Калининградской области от 12.05.2022 N 248)</w:t>
      </w:r>
    </w:p>
    <w:bookmarkStart w:id="353" w:name="P353"/>
    <w:bookmarkEnd w:id="353"/>
    <w:p>
      <w:pPr>
        <w:pStyle w:val="0"/>
        <w:spacing w:before="200" w:line-rule="auto"/>
        <w:ind w:firstLine="540"/>
        <w:jc w:val="both"/>
      </w:pPr>
      <w:r>
        <w:rPr>
          <w:sz w:val="20"/>
        </w:rPr>
        <w:t xml:space="preserve">63. Утратил силу. - </w:t>
      </w:r>
      <w:hyperlink w:history="0" r:id="rId102" w:tooltip="Постановление Правительства Калининградской области от 12.05.2022 N 248 &quot;О внесении изменений в постановление Правительства Калининградской области от 23 августа 2016 года N 395 &quot;Об установлении порядка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Постановление</w:t>
        </w:r>
      </w:hyperlink>
      <w:r>
        <w:rPr>
          <w:sz w:val="20"/>
        </w:rPr>
        <w:t xml:space="preserve"> Правительства Калининградской области от 12.05.2022 N 248.</w:t>
      </w:r>
    </w:p>
    <w:p>
      <w:pPr>
        <w:pStyle w:val="0"/>
        <w:spacing w:before="200" w:line-rule="auto"/>
        <w:ind w:firstLine="540"/>
        <w:jc w:val="both"/>
      </w:pPr>
      <w:r>
        <w:rPr>
          <w:sz w:val="20"/>
        </w:rPr>
        <w:t xml:space="preserve">64. В случае нарушения сроков возврата субсидии, указанных в </w:t>
      </w:r>
      <w:hyperlink w:history="0" w:anchor="P351" w:tooltip="62. С целью возврата средств субсидии Министерство в течение 20 рабочих дней со дня выявления нарушений, предусмотренных пунктом 61 настоящего порядка, направляет в адрес получателя субсидии уведомление (требование) о добровольном возврате средств субсидии в областной бюджет в течение 10 рабочих дней со дня получения данного уведомления (требования) на указанный в нем расчетный счет.">
        <w:r>
          <w:rPr>
            <w:sz w:val="20"/>
            <w:color w:val="0000ff"/>
          </w:rPr>
          <w:t xml:space="preserve">пунктах 62</w:t>
        </w:r>
      </w:hyperlink>
      <w:r>
        <w:rPr>
          <w:sz w:val="20"/>
        </w:rPr>
        <w:t xml:space="preserve">, </w:t>
      </w:r>
      <w:hyperlink w:history="0" w:anchor="P353" w:tooltip="63. Утратил силу. - Постановление Правительства Калининградской области от 12.05.2022 N 248.">
        <w:r>
          <w:rPr>
            <w:sz w:val="20"/>
            <w:color w:val="0000ff"/>
          </w:rPr>
          <w:t xml:space="preserve">63</w:t>
        </w:r>
      </w:hyperlink>
      <w:r>
        <w:rPr>
          <w:sz w:val="20"/>
        </w:rPr>
        <w:t xml:space="preserve"> настоящего порядка, Министерство инициирует процедуру возврата бюджетных средств в судебном порядке.</w:t>
      </w:r>
    </w:p>
    <w:p>
      <w:pPr>
        <w:pStyle w:val="0"/>
        <w:jc w:val="both"/>
      </w:pPr>
      <w:r>
        <w:rPr>
          <w:sz w:val="20"/>
        </w:rPr>
        <w:t xml:space="preserve">(в ред. </w:t>
      </w:r>
      <w:hyperlink w:history="0" r:id="rId103" w:tooltip="Постановление Правительства Калининградской области от 12.05.2022 N 248 &quot;О внесении изменений в постановление Правительства Калининградской области от 23 августа 2016 года N 395 &quot;Об установлении порядка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Постановления</w:t>
        </w:r>
      </w:hyperlink>
      <w:r>
        <w:rPr>
          <w:sz w:val="20"/>
        </w:rPr>
        <w:t xml:space="preserve"> Правительства Калининградской области от 12.05.2022 N 248)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 из</w:t>
      </w:r>
    </w:p>
    <w:p>
      <w:pPr>
        <w:pStyle w:val="0"/>
        <w:jc w:val="right"/>
      </w:pPr>
      <w:r>
        <w:rPr>
          <w:sz w:val="20"/>
        </w:rPr>
        <w:t xml:space="preserve">областного бюджета казачьим обществам</w:t>
      </w:r>
    </w:p>
    <w:p>
      <w:pPr>
        <w:pStyle w:val="0"/>
        <w:jc w:val="right"/>
      </w:pPr>
      <w:r>
        <w:rPr>
          <w:sz w:val="20"/>
        </w:rPr>
        <w:t xml:space="preserve">Калининградской области, внесенным</w:t>
      </w:r>
    </w:p>
    <w:p>
      <w:pPr>
        <w:pStyle w:val="0"/>
        <w:jc w:val="right"/>
      </w:pPr>
      <w:r>
        <w:rPr>
          <w:sz w:val="20"/>
        </w:rPr>
        <w:t xml:space="preserve">в государственный реестр казачьих</w:t>
      </w:r>
    </w:p>
    <w:p>
      <w:pPr>
        <w:pStyle w:val="0"/>
        <w:jc w:val="right"/>
      </w:pPr>
      <w:r>
        <w:rPr>
          <w:sz w:val="20"/>
        </w:rPr>
        <w:t xml:space="preserve">обществ в Российской Федерации,</w:t>
      </w:r>
    </w:p>
    <w:p>
      <w:pPr>
        <w:pStyle w:val="0"/>
        <w:jc w:val="right"/>
      </w:pPr>
      <w:r>
        <w:rPr>
          <w:sz w:val="20"/>
        </w:rPr>
        <w:t xml:space="preserve">на осуществление мероприятий,</w:t>
      </w:r>
    </w:p>
    <w:p>
      <w:pPr>
        <w:pStyle w:val="0"/>
        <w:jc w:val="right"/>
      </w:pPr>
      <w:r>
        <w:rPr>
          <w:sz w:val="20"/>
        </w:rPr>
        <w:t xml:space="preserve">реализацию программ (проектов)</w:t>
      </w:r>
    </w:p>
    <w:p>
      <w:pPr>
        <w:pStyle w:val="0"/>
        <w:jc w:val="both"/>
      </w:pPr>
      <w:r>
        <w:rPr>
          <w:sz w:val="20"/>
        </w:rPr>
      </w:r>
    </w:p>
    <w:p>
      <w:pPr>
        <w:pStyle w:val="2"/>
        <w:jc w:val="center"/>
      </w:pPr>
      <w:r>
        <w:rPr>
          <w:sz w:val="20"/>
        </w:rPr>
        <w:t xml:space="preserve">Расчет размера средств, подлежащих возврату</w:t>
      </w:r>
    </w:p>
    <w:p>
      <w:pPr>
        <w:pStyle w:val="2"/>
        <w:jc w:val="center"/>
      </w:pPr>
      <w:r>
        <w:rPr>
          <w:sz w:val="20"/>
        </w:rPr>
        <w:t xml:space="preserve">казачьими обществами, зарегистрированными на территории</w:t>
      </w:r>
    </w:p>
    <w:p>
      <w:pPr>
        <w:pStyle w:val="2"/>
        <w:jc w:val="center"/>
      </w:pPr>
      <w:r>
        <w:rPr>
          <w:sz w:val="20"/>
        </w:rPr>
        <w:t xml:space="preserve">Калининградской области и внесенными в государственный</w:t>
      </w:r>
    </w:p>
    <w:p>
      <w:pPr>
        <w:pStyle w:val="2"/>
        <w:jc w:val="center"/>
      </w:pPr>
      <w:r>
        <w:rPr>
          <w:sz w:val="20"/>
        </w:rPr>
        <w:t xml:space="preserve">реестр казачьих обществ в Российской Федерации, получившими</w:t>
      </w:r>
    </w:p>
    <w:p>
      <w:pPr>
        <w:pStyle w:val="2"/>
        <w:jc w:val="center"/>
      </w:pPr>
      <w:r>
        <w:rPr>
          <w:sz w:val="20"/>
        </w:rPr>
        <w:t xml:space="preserve">субсидию из областного бюджета на реализацию мероприятий</w:t>
      </w:r>
    </w:p>
    <w:p>
      <w:pPr>
        <w:pStyle w:val="2"/>
        <w:jc w:val="center"/>
      </w:pPr>
      <w:r>
        <w:rPr>
          <w:sz w:val="20"/>
        </w:rPr>
        <w:t xml:space="preserve">в сфере охраны общественного порядка, обеспечения пожарной</w:t>
      </w:r>
    </w:p>
    <w:p>
      <w:pPr>
        <w:pStyle w:val="2"/>
        <w:jc w:val="center"/>
      </w:pPr>
      <w:r>
        <w:rPr>
          <w:sz w:val="20"/>
        </w:rPr>
        <w:t xml:space="preserve">безопасности, охраны объектов животного мира, охраны лесов,</w:t>
      </w:r>
    </w:p>
    <w:p>
      <w:pPr>
        <w:pStyle w:val="2"/>
        <w:jc w:val="center"/>
      </w:pPr>
      <w:r>
        <w:rPr>
          <w:sz w:val="20"/>
        </w:rPr>
        <w:t xml:space="preserve">охраны объектов обеспечения жизнедеятельности населения</w:t>
      </w:r>
    </w:p>
    <w:p>
      <w:pPr>
        <w:pStyle w:val="2"/>
        <w:jc w:val="center"/>
      </w:pPr>
      <w:r>
        <w:rPr>
          <w:sz w:val="20"/>
        </w:rPr>
        <w:t xml:space="preserve">и социально значимых проектов казачьих обществ по отдельным</w:t>
      </w:r>
    </w:p>
    <w:p>
      <w:pPr>
        <w:pStyle w:val="2"/>
        <w:jc w:val="center"/>
      </w:pPr>
      <w:r>
        <w:rPr>
          <w:sz w:val="20"/>
        </w:rPr>
        <w:t xml:space="preserve">направлениям: военно-патриотические мероприятия,</w:t>
      </w:r>
    </w:p>
    <w:p>
      <w:pPr>
        <w:pStyle w:val="2"/>
        <w:jc w:val="center"/>
      </w:pPr>
      <w:r>
        <w:rPr>
          <w:sz w:val="20"/>
        </w:rPr>
        <w:t xml:space="preserve">военно-спортивные мероприятия, культурно-массовые</w:t>
      </w:r>
    </w:p>
    <w:p>
      <w:pPr>
        <w:pStyle w:val="2"/>
        <w:jc w:val="center"/>
      </w:pPr>
      <w:r>
        <w:rPr>
          <w:sz w:val="20"/>
        </w:rPr>
        <w:t xml:space="preserve">мероприятия по развитию казачьих традиций и восстановлению</w:t>
      </w:r>
    </w:p>
    <w:p>
      <w:pPr>
        <w:pStyle w:val="2"/>
        <w:jc w:val="center"/>
      </w:pPr>
      <w:r>
        <w:rPr>
          <w:sz w:val="20"/>
        </w:rPr>
        <w:t xml:space="preserve">духовного наследия казачества, мероприятия</w:t>
      </w:r>
    </w:p>
    <w:p>
      <w:pPr>
        <w:pStyle w:val="2"/>
        <w:jc w:val="center"/>
      </w:pPr>
      <w:r>
        <w:rPr>
          <w:sz w:val="20"/>
        </w:rPr>
        <w:t xml:space="preserve">по патриотическому и духовно-нравственному воспитанию,</w:t>
      </w:r>
    </w:p>
    <w:p>
      <w:pPr>
        <w:pStyle w:val="2"/>
        <w:jc w:val="center"/>
      </w:pPr>
      <w:r>
        <w:rPr>
          <w:sz w:val="20"/>
        </w:rPr>
        <w:t xml:space="preserve">мероприятия по военной подготовке, допризывная подготовка</w:t>
      </w:r>
    </w:p>
    <w:p>
      <w:pPr>
        <w:pStyle w:val="2"/>
        <w:jc w:val="center"/>
      </w:pPr>
      <w:r>
        <w:rPr>
          <w:sz w:val="20"/>
        </w:rPr>
        <w:t xml:space="preserve">казачьей молодежи, в случае недостижения значений результата</w:t>
      </w:r>
    </w:p>
    <w:p>
      <w:pPr>
        <w:pStyle w:val="2"/>
        <w:jc w:val="center"/>
      </w:pPr>
      <w:r>
        <w:rPr>
          <w:sz w:val="20"/>
        </w:rPr>
        <w:t xml:space="preserve">предоставления субсидии и показателей, необходимых</w:t>
      </w:r>
    </w:p>
    <w:p>
      <w:pPr>
        <w:pStyle w:val="2"/>
        <w:jc w:val="center"/>
      </w:pPr>
      <w:r>
        <w:rPr>
          <w:sz w:val="20"/>
        </w:rPr>
        <w:t xml:space="preserve">для достижения результата предоставления субсидии</w:t>
      </w:r>
    </w:p>
    <w:p>
      <w:pPr>
        <w:pStyle w:val="0"/>
        <w:jc w:val="both"/>
      </w:pPr>
      <w:r>
        <w:rPr>
          <w:sz w:val="20"/>
        </w:rPr>
      </w:r>
    </w:p>
    <w:p>
      <w:pPr>
        <w:pStyle w:val="0"/>
        <w:ind w:firstLine="540"/>
        <w:jc w:val="both"/>
      </w:pPr>
      <w:r>
        <w:rPr>
          <w:sz w:val="20"/>
        </w:rPr>
        <w:t xml:space="preserve">Утратил силу. - </w:t>
      </w:r>
      <w:hyperlink w:history="0" r:id="rId104" w:tooltip="Постановление Правительства Калининградской области от 12.05.2022 N 248 &quot;О внесении изменений в постановление Правительства Калининградской области от 23 августа 2016 года N 395 &quot;Об установлении порядка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quot; {КонсультантПлюс}">
        <w:r>
          <w:rPr>
            <w:sz w:val="20"/>
            <w:color w:val="0000ff"/>
          </w:rPr>
          <w:t xml:space="preserve">Постановление</w:t>
        </w:r>
      </w:hyperlink>
      <w:r>
        <w:rPr>
          <w:sz w:val="20"/>
        </w:rPr>
        <w:t xml:space="preserve"> Правительства Калининградской области от 12.05.2022 N 248.</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Калининградской области от 23.08.2016 N 395</w:t>
            <w:br/>
            <w:t>(ред. от 31.07.2023)</w:t>
            <w:br/>
            <w:t>"Об установлении порядка оп...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9403D6359AEDCDB27A1ED4F18FEA73C1B5A8FE3890F0DC7B0901B38170611D983B7426337B1EE219C9867735DCAF70203E074BD4C6DF32B719C1303HFF" TargetMode = "External"/>
	<Relationship Id="rId8" Type="http://schemas.openxmlformats.org/officeDocument/2006/relationships/hyperlink" Target="consultantplus://offline/ref=C9403D6359AEDCDB27A1ED4F18FEA73C1B5A8FE3890B04CFBF901B38170611D983B7426337B1EE219C9960725DCAF70203E074BD4C6DF32B719C1303HFF" TargetMode = "External"/>
	<Relationship Id="rId9" Type="http://schemas.openxmlformats.org/officeDocument/2006/relationships/hyperlink" Target="consultantplus://offline/ref=C9403D6359AEDCDB27A1ED4F18FEA73C1B5A8FE3890402C2B0901B38170611D983B7426337B1EE219C9867735DCAF70203E074BD4C6DF32B719C1303HFF" TargetMode = "External"/>
	<Relationship Id="rId10" Type="http://schemas.openxmlformats.org/officeDocument/2006/relationships/hyperlink" Target="consultantplus://offline/ref=C9403D6359AEDCDB27A1ED4F18FEA73C1B5A8FE388080CCEB2901B38170611D983B7426337B1EE219C9867735DCAF70203E074BD4C6DF32B719C1303HFF" TargetMode = "External"/>
	<Relationship Id="rId11" Type="http://schemas.openxmlformats.org/officeDocument/2006/relationships/hyperlink" Target="consultantplus://offline/ref=C9403D6359AEDCDB27A1ED4F18FEA73C1B5A8FE3800D05C3B19C46321F5F1DDB84B81D7430F8E2209C9867755095F21712B87BB85572F3346D9E113E08H0F" TargetMode = "External"/>
	<Relationship Id="rId12" Type="http://schemas.openxmlformats.org/officeDocument/2006/relationships/hyperlink" Target="consultantplus://offline/ref=C9403D6359AEDCDB27A1ED4F18FEA73C1B5A8FE3800D06C5B49846321F5F1DDB84B81D7430F8E2209C9867755095F21712B87BB85572F3346D9E113E08H0F" TargetMode = "External"/>
	<Relationship Id="rId13" Type="http://schemas.openxmlformats.org/officeDocument/2006/relationships/hyperlink" Target="consultantplus://offline/ref=C9403D6359AEDCDB27A1ED4F18FEA73C1B5A8FE3800D00C0B09B46321F5F1DDB84B81D7430F8E2209C9867765E95F21712B87BB85572F3346D9E113E08H0F" TargetMode = "External"/>
	<Relationship Id="rId14" Type="http://schemas.openxmlformats.org/officeDocument/2006/relationships/hyperlink" Target="consultantplus://offline/ref=C9403D6359AEDCDB27A1F3420E92F9351B57D0EE89080E90EACF4065400F1B8EC4F81B2173BFEB219593332412CBAB4451F377BB4C6EF23707H0F" TargetMode = "External"/>
	<Relationship Id="rId15" Type="http://schemas.openxmlformats.org/officeDocument/2006/relationships/hyperlink" Target="consultantplus://offline/ref=C9403D6359AEDCDB27A1ED4F18FEA73C1B5A8FE3800D04C7B49D46321F5F1DDB84B81D7422F8BA2C9E9F79745780A446540EHEF" TargetMode = "External"/>
	<Relationship Id="rId16" Type="http://schemas.openxmlformats.org/officeDocument/2006/relationships/hyperlink" Target="consultantplus://offline/ref=C9403D6359AEDCDB27A1ED4F18FEA73C1B5A8FE3800D06CFB69346321F5F1DDB84B81D7422F8BA2C9E9F79745780A446540EHEF" TargetMode = "External"/>
	<Relationship Id="rId17" Type="http://schemas.openxmlformats.org/officeDocument/2006/relationships/hyperlink" Target="consultantplus://offline/ref=C9403D6359AEDCDB27A1ED4F18FEA73C1B5A8FE3890402C2B0901B38170611D983B7426337B1EE219C9866745DCAF70203E074BD4C6DF32B719C1303HFF" TargetMode = "External"/>
	<Relationship Id="rId18" Type="http://schemas.openxmlformats.org/officeDocument/2006/relationships/hyperlink" Target="consultantplus://offline/ref=C9403D6359AEDCDB27A1ED4F18FEA73C1B5A8FE3800D05C3B19C46321F5F1DDB84B81D7430F8E2209C9867745795F21712B87BB85572F3346D9E113E08H0F" TargetMode = "External"/>
	<Relationship Id="rId19" Type="http://schemas.openxmlformats.org/officeDocument/2006/relationships/hyperlink" Target="consultantplus://offline/ref=C9403D6359AEDCDB27A1ED4F18FEA73C1B5A8FE388080CCEB2901B38170611D983B7426337B1EE219C9866765DCAF70203E074BD4C6DF32B719C1303HFF" TargetMode = "External"/>
	<Relationship Id="rId20" Type="http://schemas.openxmlformats.org/officeDocument/2006/relationships/hyperlink" Target="consultantplus://offline/ref=C9403D6359AEDCDB27A1ED4F18FEA73C1B5A8FE388080CCEB2901B38170611D983B7426337B1EE219C9866715DCAF70203E074BD4C6DF32B719C1303HFF" TargetMode = "External"/>
	<Relationship Id="rId21" Type="http://schemas.openxmlformats.org/officeDocument/2006/relationships/hyperlink" Target="consultantplus://offline/ref=C9403D6359AEDCDB27A1ED4F18FEA73C1B5A8FE3800D05C3B19C46321F5F1DDB84B81D7430F8E2209C9867745495F21712B87BB85572F3346D9E113E08H0F" TargetMode = "External"/>
	<Relationship Id="rId22" Type="http://schemas.openxmlformats.org/officeDocument/2006/relationships/hyperlink" Target="consultantplus://offline/ref=C9403D6359AEDCDB27A1ED4F18FEA73C1B5A8FE3800D06C5B49846321F5F1DDB84B81D7430F8E2209C9867755095F21712B87BB85572F3346D9E113E08H0F" TargetMode = "External"/>
	<Relationship Id="rId23" Type="http://schemas.openxmlformats.org/officeDocument/2006/relationships/hyperlink" Target="consultantplus://offline/ref=C9403D6359AEDCDB27A1ED4F18FEA73C1B5A8FE3800D00C0B09B46321F5F1DDB84B81D7430F8E2209C9867765E95F21712B87BB85572F3346D9E113E08H0F" TargetMode = "External"/>
	<Relationship Id="rId24" Type="http://schemas.openxmlformats.org/officeDocument/2006/relationships/hyperlink" Target="consultantplus://offline/ref=C9403D6359AEDCDB27A1ED4F18FEA73C1B5A8FE3800D06CFB69346321F5F1DDB84B81D7430F8E2209C9867705595F21712B87BB85572F3346D9E113E08H0F" TargetMode = "External"/>
	<Relationship Id="rId25" Type="http://schemas.openxmlformats.org/officeDocument/2006/relationships/hyperlink" Target="consultantplus://offline/ref=C9403D6359AEDCDB27A1ED4F18FEA73C1B5A8FE3800D05C3B19C46321F5F1DDB84B81D7430F8E2209C9867745595F21712B87BB85572F3346D9E113E08H0F" TargetMode = "External"/>
	<Relationship Id="rId26" Type="http://schemas.openxmlformats.org/officeDocument/2006/relationships/hyperlink" Target="consultantplus://offline/ref=C9403D6359AEDCDB27A1ED4F18FEA73C1B5A8FE3800D05C3B19C46321F5F1DDB84B81D7430F8E2209C9867745295F21712B87BB85572F3346D9E113E08H0F" TargetMode = "External"/>
	<Relationship Id="rId27" Type="http://schemas.openxmlformats.org/officeDocument/2006/relationships/hyperlink" Target="consultantplus://offline/ref=C9403D6359AEDCDB27A1ED4F18FEA73C1B5A8FE3800D05C3B19C46321F5F1DDB84B81D7430F8E2209C9867745395F21712B87BB85572F3346D9E113E08H0F" TargetMode = "External"/>
	<Relationship Id="rId28" Type="http://schemas.openxmlformats.org/officeDocument/2006/relationships/hyperlink" Target="consultantplus://offline/ref=C9403D6359AEDCDB27A1ED4F18FEA73C1B5A8FE3800D06C5B49846321F5F1DDB84B81D7430F8E2209C9867745795F21712B87BB85572F3346D9E113E08H0F" TargetMode = "External"/>
	<Relationship Id="rId29" Type="http://schemas.openxmlformats.org/officeDocument/2006/relationships/hyperlink" Target="consultantplus://offline/ref=C9403D6359AEDCDB27A1ED4F18FEA73C1B5A8FE3800D05C3B19C46321F5F1DDB84B81D7430F8E2209C9867745195F21712B87BB85572F3346D9E113E08H0F" TargetMode = "External"/>
	<Relationship Id="rId30" Type="http://schemas.openxmlformats.org/officeDocument/2006/relationships/hyperlink" Target="consultantplus://offline/ref=C9403D6359AEDCDB27A1ED4F18FEA73C1B5A8FE3800D06C5B49846321F5F1DDB84B81D7430F8E2209C9867745595F21712B87BB85572F3346D9E113E08H0F" TargetMode = "External"/>
	<Relationship Id="rId31" Type="http://schemas.openxmlformats.org/officeDocument/2006/relationships/hyperlink" Target="consultantplus://offline/ref=C9403D6359AEDCDB27A1ED4F18FEA73C1B5A8FE3800D05C3B19C46321F5F1DDB84B81D7430F8E2209C9867745E95F21712B87BB85572F3346D9E113E08H0F" TargetMode = "External"/>
	<Relationship Id="rId32" Type="http://schemas.openxmlformats.org/officeDocument/2006/relationships/hyperlink" Target="consultantplus://offline/ref=C9403D6359AEDCDB27A1ED4F18FEA73C1B5A8FE3800D05C3B19C46321F5F1DDB84B81D7430F8E2209C9867745F95F21712B87BB85572F3346D9E113E08H0F" TargetMode = "External"/>
	<Relationship Id="rId33" Type="http://schemas.openxmlformats.org/officeDocument/2006/relationships/hyperlink" Target="consultantplus://offline/ref=C9403D6359AEDCDB27A1ED4F18FEA73C1B5A8FE3800D06C5B49846321F5F1DDB84B81D7430F8E2209C9867745295F21712B87BB85572F3346D9E113E08H0F" TargetMode = "External"/>
	<Relationship Id="rId34" Type="http://schemas.openxmlformats.org/officeDocument/2006/relationships/hyperlink" Target="consultantplus://offline/ref=C9403D6359AEDCDB27A1ED4F18FEA73C1B5A8FE3800D05C3B19C46321F5F1DDB84B81D7430F8E2209C9867775495F21712B87BB85572F3346D9E113E08H0F" TargetMode = "External"/>
	<Relationship Id="rId35" Type="http://schemas.openxmlformats.org/officeDocument/2006/relationships/hyperlink" Target="consultantplus://offline/ref=C9403D6359AEDCDB27A1ED4F18FEA73C1B5A8FE3800D06C5B49846321F5F1DDB84B81D7430F8E2209C9867745095F21712B87BB85572F3346D9E113E08H0F" TargetMode = "External"/>
	<Relationship Id="rId36" Type="http://schemas.openxmlformats.org/officeDocument/2006/relationships/hyperlink" Target="consultantplus://offline/ref=C9403D6359AEDCDB27A1ED4F18FEA73C1B5A8FE3800D05C3B19C46321F5F1DDB84B81D7430F8E2209C9867775595F21712B87BB85572F3346D9E113E08H0F" TargetMode = "External"/>
	<Relationship Id="rId37" Type="http://schemas.openxmlformats.org/officeDocument/2006/relationships/hyperlink" Target="consultantplus://offline/ref=C9403D6359AEDCDB27A1ED4F18FEA73C1B5A8FE3800D06C5B49846321F5F1DDB84B81D7430F8E2209C9867745195F21712B87BB85572F3346D9E113E08H0F" TargetMode = "External"/>
	<Relationship Id="rId38" Type="http://schemas.openxmlformats.org/officeDocument/2006/relationships/hyperlink" Target="consultantplus://offline/ref=C9403D6359AEDCDB27A1ED4F18FEA73C1B5A8FE3800D05C3B19C46321F5F1DDB84B81D7430F8E2209C9867775395F21712B87BB85572F3346D9E113E08H0F" TargetMode = "External"/>
	<Relationship Id="rId39" Type="http://schemas.openxmlformats.org/officeDocument/2006/relationships/hyperlink" Target="consultantplus://offline/ref=C9403D6359AEDCDB27A1ED4F18FEA73C1B5A8FE3800D00C0B09B46321F5F1DDB84B81D7430F8E2209C9867765F95F21712B87BB85572F3346D9E113E08H0F" TargetMode = "External"/>
	<Relationship Id="rId40" Type="http://schemas.openxmlformats.org/officeDocument/2006/relationships/hyperlink" Target="consultantplus://offline/ref=C9403D6359AEDCDB27A1ED4F18FEA73C1B5A8FE3800D05C3B19C46321F5F1DDB84B81D7430F8E2209C9867775095F21712B87BB85572F3346D9E113E08H0F" TargetMode = "External"/>
	<Relationship Id="rId41" Type="http://schemas.openxmlformats.org/officeDocument/2006/relationships/hyperlink" Target="consultantplus://offline/ref=C9403D6359AEDCDB27A1ED4F18FEA73C1B5A8FE3800D06C5B49846321F5F1DDB84B81D7430F8E2209C9867745E95F21712B87BB85572F3346D9E113E08H0F" TargetMode = "External"/>
	<Relationship Id="rId42" Type="http://schemas.openxmlformats.org/officeDocument/2006/relationships/hyperlink" Target="consultantplus://offline/ref=C9403D6359AEDCDB27A1ED4F18FEA73C1B5A8FE3800D06C5B49846321F5F1DDB84B81D7430F8E2209C9867775695F21712B87BB85572F3346D9E113E08H0F" TargetMode = "External"/>
	<Relationship Id="rId43" Type="http://schemas.openxmlformats.org/officeDocument/2006/relationships/hyperlink" Target="consultantplus://offline/ref=C9403D6359AEDCDB27A1ED4F18FEA73C1B5A8FE3800D06C5B49846321F5F1DDB84B81D7430F8E2209C9867775795F21712B87BB85572F3346D9E113E08H0F" TargetMode = "External"/>
	<Relationship Id="rId44" Type="http://schemas.openxmlformats.org/officeDocument/2006/relationships/hyperlink" Target="consultantplus://offline/ref=C9403D6359AEDCDB27A1ED4F18FEA73C1B5A8FE3800D05C3B19C46321F5F1DDB84B81D7430F8E2209C9867775E95F21712B87BB85572F3346D9E113E08H0F" TargetMode = "External"/>
	<Relationship Id="rId45" Type="http://schemas.openxmlformats.org/officeDocument/2006/relationships/hyperlink" Target="consultantplus://offline/ref=C9403D6359AEDCDB27A1ED4F18FEA73C1B5A8FE3800D05C3B19C46321F5F1DDB84B81D7430F8E2209C9867775E95F21712B87BB85572F3346D9E113E08H0F" TargetMode = "External"/>
	<Relationship Id="rId46" Type="http://schemas.openxmlformats.org/officeDocument/2006/relationships/hyperlink" Target="consultantplus://offline/ref=C9403D6359AEDCDB27A1ED4F18FEA73C1B5A8FE3800D05C3B19C46321F5F1DDB84B81D7430F8E2209C9867775E95F21712B87BB85572F3346D9E113E08H0F" TargetMode = "External"/>
	<Relationship Id="rId47" Type="http://schemas.openxmlformats.org/officeDocument/2006/relationships/hyperlink" Target="consultantplus://offline/ref=C9403D6359AEDCDB27A1ED4F18FEA73C1B5A8FE3800D05C3B19C46321F5F1DDB84B81D7430F8E2209C9867775E95F21712B87BB85572F3346D9E113E08H0F" TargetMode = "External"/>
	<Relationship Id="rId48" Type="http://schemas.openxmlformats.org/officeDocument/2006/relationships/hyperlink" Target="consultantplus://offline/ref=C9403D6359AEDCDB27A1ED4F18FEA73C1B5A8FE3800D05C3B19C46321F5F1DDB84B81D7430F8E2209C9867775F95F21712B87BB85572F3346D9E113E08H0F" TargetMode = "External"/>
	<Relationship Id="rId49" Type="http://schemas.openxmlformats.org/officeDocument/2006/relationships/hyperlink" Target="consultantplus://offline/ref=C9403D6359AEDCDB27A1ED4F18FEA73C1B5A8FE3800D05C3B19C46321F5F1DDB84B81D7430F8E2209C9867765795F21712B87BB85572F3346D9E113E08H0F" TargetMode = "External"/>
	<Relationship Id="rId50" Type="http://schemas.openxmlformats.org/officeDocument/2006/relationships/hyperlink" Target="consultantplus://offline/ref=C9403D6359AEDCDB27A1ED4F18FEA73C1B5A8FE3800D05C3B19C46321F5F1DDB84B81D7430F8E2209C9867765595F21712B87BB85572F3346D9E113E08H0F" TargetMode = "External"/>
	<Relationship Id="rId51" Type="http://schemas.openxmlformats.org/officeDocument/2006/relationships/hyperlink" Target="consultantplus://offline/ref=C9403D6359AEDCDB27A1ED4F18FEA73C1B5A8FE3800D05C3B19C46321F5F1DDB84B81D7430F8E2209C9867765295F21712B87BB85572F3346D9E113E08H0F" TargetMode = "External"/>
	<Relationship Id="rId52" Type="http://schemas.openxmlformats.org/officeDocument/2006/relationships/hyperlink" Target="consultantplus://offline/ref=C9403D6359AEDCDB27A1ED4F18FEA73C1B5A8FE3800D06C5B49846321F5F1DDB84B81D7430F8E2209C9867775495F21712B87BB85572F3346D9E113E08H0F" TargetMode = "External"/>
	<Relationship Id="rId53" Type="http://schemas.openxmlformats.org/officeDocument/2006/relationships/hyperlink" Target="consultantplus://offline/ref=C9403D6359AEDCDB27A1ED4F18FEA73C1B5A8FE3800D05C3B19C46321F5F1DDB84B81D7430F8E2209C9867765295F21712B87BB85572F3346D9E113E08H0F" TargetMode = "External"/>
	<Relationship Id="rId54" Type="http://schemas.openxmlformats.org/officeDocument/2006/relationships/hyperlink" Target="consultantplus://offline/ref=C9403D6359AEDCDB27A1ED4F18FEA73C1B5A8FE3800D05C3B19C46321F5F1DDB84B81D7430F8E2209C9867765395F21712B87BB85572F3346D9E113E08H0F" TargetMode = "External"/>
	<Relationship Id="rId55" Type="http://schemas.openxmlformats.org/officeDocument/2006/relationships/hyperlink" Target="consultantplus://offline/ref=C9403D6359AEDCDB27A1ED4F18FEA73C1B5A8FE3800D06C5B49846321F5F1DDB84B81D7430F8E2209C9867775595F21712B87BB85572F3346D9E113E08H0F" TargetMode = "External"/>
	<Relationship Id="rId56" Type="http://schemas.openxmlformats.org/officeDocument/2006/relationships/hyperlink" Target="consultantplus://offline/ref=C9403D6359AEDCDB27A1ED4F18FEA73C1B5A8FE3800D05C3B19C46321F5F1DDB84B81D7430F8E2209C9867765095F21712B87BB85572F3346D9E113E08H0F" TargetMode = "External"/>
	<Relationship Id="rId57" Type="http://schemas.openxmlformats.org/officeDocument/2006/relationships/hyperlink" Target="consultantplus://offline/ref=C9403D6359AEDCDB27A1ED4F18FEA73C1B5A8FE3800D05C3B19C46321F5F1DDB84B81D7430F8E2209C9867765095F21712B87BB85572F3346D9E113E08H0F" TargetMode = "External"/>
	<Relationship Id="rId58" Type="http://schemas.openxmlformats.org/officeDocument/2006/relationships/hyperlink" Target="consultantplus://offline/ref=C9403D6359AEDCDB27A1ED4F18FEA73C1B5A8FE3800D05C3B19C46321F5F1DDB84B81D7430F8E2209C9867765095F21712B87BB85572F3346D9E113E08H0F" TargetMode = "External"/>
	<Relationship Id="rId59" Type="http://schemas.openxmlformats.org/officeDocument/2006/relationships/hyperlink" Target="consultantplus://offline/ref=C9403D6359AEDCDB27A1ED4F18FEA73C1B5A8FE3800D06C5B49846321F5F1DDB84B81D7430F8E2209C9867775295F21712B87BB85572F3346D9E113E08H0F" TargetMode = "External"/>
	<Relationship Id="rId60" Type="http://schemas.openxmlformats.org/officeDocument/2006/relationships/hyperlink" Target="consultantplus://offline/ref=C9403D6359AEDCDB27A1ED4F18FEA73C1B5A8FE3800D06C5B49846321F5F1DDB84B81D7430F8E2209C9867765495F21712B87BB85572F3346D9E113E08H0F" TargetMode = "External"/>
	<Relationship Id="rId61" Type="http://schemas.openxmlformats.org/officeDocument/2006/relationships/hyperlink" Target="consultantplus://offline/ref=C9403D6359AEDCDB27A1ED4F18FEA73C1B5A8FE3800D05C3B19C46321F5F1DDB84B81D7430F8E2209C9867765195F21712B87BB85572F3346D9E113E08H0F" TargetMode = "External"/>
	<Relationship Id="rId62" Type="http://schemas.openxmlformats.org/officeDocument/2006/relationships/hyperlink" Target="consultantplus://offline/ref=C9403D6359AEDCDB27A1ED4F18FEA73C1B5A8FE3800D00C0B09B46321F5F1DDB84B81D7430F8E2209C9867715795F21712B87BB85572F3346D9E113E08H0F" TargetMode = "External"/>
	<Relationship Id="rId63" Type="http://schemas.openxmlformats.org/officeDocument/2006/relationships/hyperlink" Target="consultantplus://offline/ref=C9403D6359AEDCDB27A1ED4F18FEA73C1B5A8FE3800D05C3B19C46321F5F1DDB84B81D7430F8E2209C9867765E95F21712B87BB85572F3346D9E113E08H0F" TargetMode = "External"/>
	<Relationship Id="rId64" Type="http://schemas.openxmlformats.org/officeDocument/2006/relationships/hyperlink" Target="consultantplus://offline/ref=C9403D6359AEDCDB27A1ED4F18FEA73C1B5A8FE3800D05C3B19C46321F5F1DDB84B81D7430F8E2209C9867765F95F21712B87BB85572F3346D9E113E08H0F" TargetMode = "External"/>
	<Relationship Id="rId65" Type="http://schemas.openxmlformats.org/officeDocument/2006/relationships/hyperlink" Target="consultantplus://offline/ref=C9403D6359AEDCDB27A1ED4F18FEA73C1B5A8FE3800D05C3B19C46321F5F1DDB84B81D7430F8E2209C9867715695F21712B87BB85572F3346D9E113E08H0F" TargetMode = "External"/>
	<Relationship Id="rId66" Type="http://schemas.openxmlformats.org/officeDocument/2006/relationships/hyperlink" Target="consultantplus://offline/ref=C9403D6359AEDCDB27A1ED4F18FEA73C1B5A8FE3800D06C5B49846321F5F1DDB84B81D7430F8E2209C9867765595F21712B87BB85572F3346D9E113E08H0F" TargetMode = "External"/>
	<Relationship Id="rId67" Type="http://schemas.openxmlformats.org/officeDocument/2006/relationships/hyperlink" Target="consultantplus://offline/ref=C9403D6359AEDCDB27A1ED4F18FEA73C1B5A8FE3800D05C3B19C46321F5F1DDB84B81D7430F8E2209C9867715795F21712B87BB85572F3346D9E113E08H0F" TargetMode = "External"/>
	<Relationship Id="rId68" Type="http://schemas.openxmlformats.org/officeDocument/2006/relationships/hyperlink" Target="consultantplus://offline/ref=C9403D6359AEDCDB27A1ED4F18FEA73C1B5A8FE3800D06C5B49846321F5F1DDB84B81D7430F8E2209C9867765095F21712B87BB85572F3346D9E113E08H0F" TargetMode = "External"/>
	<Relationship Id="rId69" Type="http://schemas.openxmlformats.org/officeDocument/2006/relationships/image" Target="media/image2.wmf"/>
	<Relationship Id="rId70" Type="http://schemas.openxmlformats.org/officeDocument/2006/relationships/hyperlink" Target="consultantplus://offline/ref=C9403D6359AEDCDB27A1F3420E92F9351B57D0E6850D0E90EACF4065400F1B8EC4F81B2173BEEF209B93332412CBAB4451F377BB4C6EF23707H0F" TargetMode = "External"/>
	<Relationship Id="rId71" Type="http://schemas.openxmlformats.org/officeDocument/2006/relationships/hyperlink" Target="consultantplus://offline/ref=C9403D6359AEDCDB27A1ED4F18FEA73C1B5A8FE3800D05C3B19C46321F5F1DDB84B81D7430F8E2209C9867715E95F21712B87BB85572F3346D9E113E08H0F" TargetMode = "External"/>
	<Relationship Id="rId72" Type="http://schemas.openxmlformats.org/officeDocument/2006/relationships/hyperlink" Target="consultantplus://offline/ref=C9403D6359AEDCDB27A1ED4F18FEA73C1B5A8FE3800D06C5B49846321F5F1DDB84B81D7430F8E2209C9867765195F21712B87BB85572F3346D9E113E08H0F" TargetMode = "External"/>
	<Relationship Id="rId73" Type="http://schemas.openxmlformats.org/officeDocument/2006/relationships/hyperlink" Target="consultantplus://offline/ref=C9403D6359AEDCDB27A1ED4F18FEA73C1B5A8FE3800D05C3B19C46321F5F1DDB84B81D7430F8E2209C9867715E95F21712B87BB85572F3346D9E113E08H0F" TargetMode = "External"/>
	<Relationship Id="rId74" Type="http://schemas.openxmlformats.org/officeDocument/2006/relationships/hyperlink" Target="consultantplus://offline/ref=C9403D6359AEDCDB27A1ED4F18FEA73C1B5A8FE3800D05C3B19C46321F5F1DDB84B81D7430F8E2209C9867715F95F21712B87BB85572F3346D9E113E08H0F" TargetMode = "External"/>
	<Relationship Id="rId75" Type="http://schemas.openxmlformats.org/officeDocument/2006/relationships/hyperlink" Target="consultantplus://offline/ref=C9403D6359AEDCDB27A1ED4F18FEA73C1B5A8FE3800D05C3B19C46321F5F1DDB84B81D7430F8E2209C9867705695F21712B87BB85572F3346D9E113E08H0F" TargetMode = "External"/>
	<Relationship Id="rId76" Type="http://schemas.openxmlformats.org/officeDocument/2006/relationships/hyperlink" Target="consultantplus://offline/ref=C9403D6359AEDCDB27A1ED4F18FEA73C1B5A8FE3800D05C3B19C46321F5F1DDB84B81D7430F8E2209C9867705295F21712B87BB85572F3346D9E113E08H0F" TargetMode = "External"/>
	<Relationship Id="rId77" Type="http://schemas.openxmlformats.org/officeDocument/2006/relationships/hyperlink" Target="consultantplus://offline/ref=C9403D6359AEDCDB27A1F3420E92F9351B57D0EE89080E90EACF4065400F1B8EC4F81B2374BCEB2AC8C923205B9CA15857EC68B8526E0FH1F" TargetMode = "External"/>
	<Relationship Id="rId78" Type="http://schemas.openxmlformats.org/officeDocument/2006/relationships/hyperlink" Target="consultantplus://offline/ref=C9403D6359AEDCDB27A1F3420E92F9351B57D0EE89080E90EACF4065400F1B8EC4F81B2374BEED2AC8C923205B9CA15857EC68B8526E0FH1F" TargetMode = "External"/>
	<Relationship Id="rId79" Type="http://schemas.openxmlformats.org/officeDocument/2006/relationships/hyperlink" Target="consultantplus://offline/ref=C9403D6359AEDCDB27A1ED4F18FEA73C1B5A8FE3800D05C3B19C46321F5F1DDB84B81D7430F8E2209C9867705395F21712B87BB85572F3346D9E113E08H0F" TargetMode = "External"/>
	<Relationship Id="rId80" Type="http://schemas.openxmlformats.org/officeDocument/2006/relationships/hyperlink" Target="consultantplus://offline/ref=C9403D6359AEDCDB27A1ED4F18FEA73C1B5A8FE3800D06C5B49846321F5F1DDB84B81D7430F8E2209C9867765E95F21712B87BB85572F3346D9E113E08H0F" TargetMode = "External"/>
	<Relationship Id="rId81" Type="http://schemas.openxmlformats.org/officeDocument/2006/relationships/hyperlink" Target="consultantplus://offline/ref=C9403D6359AEDCDB27A1ED4F18FEA73C1B5A8FE3800D05C3B19C46321F5F1DDB84B81D7430F8E2209C9867705195F21712B87BB85572F3346D9E113E08H0F" TargetMode = "External"/>
	<Relationship Id="rId82" Type="http://schemas.openxmlformats.org/officeDocument/2006/relationships/hyperlink" Target="consultantplus://offline/ref=C9403D6359AEDCDB27A1ED4F18FEA73C1B5A8FE3800D00C0B09B46321F5F1DDB84B81D7430F8E2209C9867715495F21712B87BB85572F3346D9E113E08H0F" TargetMode = "External"/>
	<Relationship Id="rId83" Type="http://schemas.openxmlformats.org/officeDocument/2006/relationships/hyperlink" Target="consultantplus://offline/ref=C9403D6359AEDCDB27A1ED4F18FEA73C1B5A8FE3800D05C3B19C46321F5F1DDB84B81D7430F8E2209C9867705195F21712B87BB85572F3346D9E113E08H0F" TargetMode = "External"/>
	<Relationship Id="rId84" Type="http://schemas.openxmlformats.org/officeDocument/2006/relationships/hyperlink" Target="consultantplus://offline/ref=C9403D6359AEDCDB27A1ED4F18FEA73C1B5A8FE3800D00C0B09B46321F5F1DDB84B81D7430F8E2209C9867715595F21712B87BB85572F3346D9E113E08H0F" TargetMode = "External"/>
	<Relationship Id="rId85" Type="http://schemas.openxmlformats.org/officeDocument/2006/relationships/hyperlink" Target="consultantplus://offline/ref=C9403D6359AEDCDB27A1ED4F18FEA73C1B5A8FE3800D00C0B09B46321F5F1DDB84B81D7430F8E2209C9867715295F21712B87BB85572F3346D9E113E08H0F" TargetMode = "External"/>
	<Relationship Id="rId86" Type="http://schemas.openxmlformats.org/officeDocument/2006/relationships/hyperlink" Target="consultantplus://offline/ref=C9403D6359AEDCDB27A1ED4F18FEA73C1B5A8FE3800D05C3B19C46321F5F1DDB84B81D7430F8E2209C9867705E95F21712B87BB85572F3346D9E113E08H0F" TargetMode = "External"/>
	<Relationship Id="rId87" Type="http://schemas.openxmlformats.org/officeDocument/2006/relationships/hyperlink" Target="consultantplus://offline/ref=C9403D6359AEDCDB27A1ED4F18FEA73C1B5A8FE3800D00C0B09B46321F5F1DDB84B81D7430F8E2209C9867715395F21712B87BB85572F3346D9E113E08H0F" TargetMode = "External"/>
	<Relationship Id="rId88" Type="http://schemas.openxmlformats.org/officeDocument/2006/relationships/hyperlink" Target="consultantplus://offline/ref=C9403D6359AEDCDB27A1ED4F18FEA73C1B5A8FE3800D06C5B49846321F5F1DDB84B81D7430F8E2209C9867765F95F21712B87BB85572F3346D9E113E08H0F" TargetMode = "External"/>
	<Relationship Id="rId89" Type="http://schemas.openxmlformats.org/officeDocument/2006/relationships/hyperlink" Target="consultantplus://offline/ref=C9403D6359AEDCDB27A1ED4F18FEA73C1B5A8FE3800D05C3B19C46321F5F1DDB84B81D7430F8E2209C9867735795F21712B87BB85572F3346D9E113E08H0F" TargetMode = "External"/>
	<Relationship Id="rId90" Type="http://schemas.openxmlformats.org/officeDocument/2006/relationships/hyperlink" Target="consultantplus://offline/ref=C9403D6359AEDCDB27A1ED4F18FEA73C1B5A8FE3800D05C3B19C46321F5F1DDB84B81D7430F8E2209C9867735495F21712B87BB85572F3346D9E113E08H0F" TargetMode = "External"/>
	<Relationship Id="rId91" Type="http://schemas.openxmlformats.org/officeDocument/2006/relationships/hyperlink" Target="consultantplus://offline/ref=C9403D6359AEDCDB27A1ED4F18FEA73C1B5A8FE3800D06C5B49846321F5F1DDB84B81D7430F8E2209C9867715595F21712B87BB85572F3346D9E113E08H0F" TargetMode = "External"/>
	<Relationship Id="rId92" Type="http://schemas.openxmlformats.org/officeDocument/2006/relationships/hyperlink" Target="consultantplus://offline/ref=C9403D6359AEDCDB27A1ED4F18FEA73C1B5A8FE3800D05C3B19C46321F5F1DDB84B81D7430F8E2209C9867735095F21712B87BB85572F3346D9E113E08H0F" TargetMode = "External"/>
	<Relationship Id="rId93" Type="http://schemas.openxmlformats.org/officeDocument/2006/relationships/hyperlink" Target="consultantplus://offline/ref=C9403D6359AEDCDB27A1ED4F18FEA73C1B5A8FE3800D05C3B19C46321F5F1DDB84B81D7430F8E2209C9867735195F21712B87BB85572F3346D9E113E08H0F" TargetMode = "External"/>
	<Relationship Id="rId94" Type="http://schemas.openxmlformats.org/officeDocument/2006/relationships/hyperlink" Target="consultantplus://offline/ref=C9403D6359AEDCDB27A1ED4F18FEA73C1B5A8FE3800D06C5B49846321F5F1DDB84B81D7430F8E2209C9867715295F21712B87BB85572F3346D9E113E08H0F" TargetMode = "External"/>
	<Relationship Id="rId95" Type="http://schemas.openxmlformats.org/officeDocument/2006/relationships/hyperlink" Target="consultantplus://offline/ref=C9403D6359AEDCDB27A1F3420E92F9351B57D0EE89080E90EACF4065400F1B8EC4F81B2374BCEB2AC8C923205B9CA15857EC68B8526E0FH1F" TargetMode = "External"/>
	<Relationship Id="rId96" Type="http://schemas.openxmlformats.org/officeDocument/2006/relationships/hyperlink" Target="consultantplus://offline/ref=C9403D6359AEDCDB27A1F3420E92F9351B57D0EE89080E90EACF4065400F1B8EC4F81B2374BEED2AC8C923205B9CA15857EC68B8526E0FH1F" TargetMode = "External"/>
	<Relationship Id="rId97" Type="http://schemas.openxmlformats.org/officeDocument/2006/relationships/hyperlink" Target="consultantplus://offline/ref=C9403D6359AEDCDB27A1ED4F18FEA73C1B5A8FE3800D05C3B19C46321F5F1DDB84B81D7430F8E2209C9867735E95F21712B87BB85572F3346D9E113E08H0F" TargetMode = "External"/>
	<Relationship Id="rId98" Type="http://schemas.openxmlformats.org/officeDocument/2006/relationships/hyperlink" Target="consultantplus://offline/ref=C9403D6359AEDCDB27A1ED4F18FEA73C1B5A8FE3800D06C5B49846321F5F1DDB84B81D7430F8E2209C9867715395F21712B87BB85572F3346D9E113E08H0F" TargetMode = "External"/>
	<Relationship Id="rId99" Type="http://schemas.openxmlformats.org/officeDocument/2006/relationships/hyperlink" Target="consultantplus://offline/ref=C9403D6359AEDCDB27A1ED4F18FEA73C1B5A8FE3800D05C3B19C46321F5F1DDB84B81D7430F8E2209C9867725695F21712B87BB85572F3346D9E113E08H0F" TargetMode = "External"/>
	<Relationship Id="rId100" Type="http://schemas.openxmlformats.org/officeDocument/2006/relationships/hyperlink" Target="consultantplus://offline/ref=C9403D6359AEDCDB27A1ED4F18FEA73C1B5A8FE3800D06C5B49846321F5F1DDB84B81D7430F8E2209C9867715195F21712B87BB85572F3346D9E113E08H0F" TargetMode = "External"/>
	<Relationship Id="rId101" Type="http://schemas.openxmlformats.org/officeDocument/2006/relationships/hyperlink" Target="consultantplus://offline/ref=C9403D6359AEDCDB27A1ED4F18FEA73C1B5A8FE3800D05C3B19C46321F5F1DDB84B81D7430F8E2209C9867725495F21712B87BB85572F3346D9E113E08H0F" TargetMode = "External"/>
	<Relationship Id="rId102" Type="http://schemas.openxmlformats.org/officeDocument/2006/relationships/hyperlink" Target="consultantplus://offline/ref=C9403D6359AEDCDB27A1ED4F18FEA73C1B5A8FE3800D05C3B19C46321F5F1DDB84B81D7430F8E2209C9867725595F21712B87BB85572F3346D9E113E08H0F" TargetMode = "External"/>
	<Relationship Id="rId103" Type="http://schemas.openxmlformats.org/officeDocument/2006/relationships/hyperlink" Target="consultantplus://offline/ref=C9403D6359AEDCDB27A1ED4F18FEA73C1B5A8FE3800D05C3B19C46321F5F1DDB84B81D7430F8E2209C9867725295F21712B87BB85572F3346D9E113E08H0F" TargetMode = "External"/>
	<Relationship Id="rId104" Type="http://schemas.openxmlformats.org/officeDocument/2006/relationships/hyperlink" Target="consultantplus://offline/ref=C9403D6359AEDCDB27A1ED4F18FEA73C1B5A8FE3800D05C3B19C46321F5F1DDB84B81D7430F8E2209C9867725595F21712B87BB85572F3346D9E113E08H0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Калининградской области от 23.08.2016 N 395
(ред. от 31.07.2023)
"Об установлении порядка определения объема и предоставления субсидий из областного бюджета казачьим обществам Калининградской области, внесенным в государственный реестр казачьих обществ в Российской Федерации, на осуществление мероприятий, реализацию программ (проектов)"</dc:title>
  <dcterms:created xsi:type="dcterms:W3CDTF">2023-11-27T05:07:52Z</dcterms:created>
</cp:coreProperties>
</file>