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Калининградской области от 10.08.2022 N 430</w:t>
              <w:br/>
              <w:t xml:space="preserve">"Об установлении порядка определения объема и предоставления субсидии из областного бюджета за счет средств резервного фонда Правительства Калининградской области централизованной религиозной организации "Калининградская епархия Русской православной церкви (Московский патриархат)" на реализацию мероприятий по сохранению находящегося в ее собственности объекта культурного наследия регионального значения "Капелла Св. Адальберта (архитектор Ф. Хайтманн)", 1902-1904 годы, расположенного по адресу: город Калининград, проспект Победы, 41"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КАЛИНИНГРАДСКОЙ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августа 2022 г. N 430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из областного бюджета за счет средств резервного</w:t>
      </w:r>
    </w:p>
    <w:p>
      <w:pPr>
        <w:pStyle w:val="2"/>
        <w:jc w:val="center"/>
      </w:pPr>
      <w:r>
        <w:rPr>
          <w:sz w:val="20"/>
        </w:rPr>
        <w:t xml:space="preserve">фонда Правительства Калининградской области централизованной</w:t>
      </w:r>
    </w:p>
    <w:p>
      <w:pPr>
        <w:pStyle w:val="2"/>
        <w:jc w:val="center"/>
      </w:pPr>
      <w:r>
        <w:rPr>
          <w:sz w:val="20"/>
        </w:rPr>
        <w:t xml:space="preserve">религиозной организации "Калининградская епархия Русской</w:t>
      </w:r>
    </w:p>
    <w:p>
      <w:pPr>
        <w:pStyle w:val="2"/>
        <w:jc w:val="center"/>
      </w:pPr>
      <w:r>
        <w:rPr>
          <w:sz w:val="20"/>
        </w:rPr>
        <w:t xml:space="preserve">православной церкви (Московский патриархат)" на реализацию</w:t>
      </w:r>
    </w:p>
    <w:p>
      <w:pPr>
        <w:pStyle w:val="2"/>
        <w:jc w:val="center"/>
      </w:pPr>
      <w:r>
        <w:rPr>
          <w:sz w:val="20"/>
        </w:rPr>
        <w:t xml:space="preserve">мероприятий по сохранению находящегося в ее собственности</w:t>
      </w:r>
    </w:p>
    <w:p>
      <w:pPr>
        <w:pStyle w:val="2"/>
        <w:jc w:val="center"/>
      </w:pPr>
      <w:r>
        <w:rPr>
          <w:sz w:val="20"/>
        </w:rPr>
        <w:t xml:space="preserve">объекта культурного наследия регионального значения</w:t>
      </w:r>
    </w:p>
    <w:p>
      <w:pPr>
        <w:pStyle w:val="2"/>
        <w:jc w:val="center"/>
      </w:pPr>
      <w:r>
        <w:rPr>
          <w:sz w:val="20"/>
        </w:rPr>
        <w:t xml:space="preserve">"Капелла Св. Адальберта (архитектор Ф. Хайтманн)",</w:t>
      </w:r>
    </w:p>
    <w:p>
      <w:pPr>
        <w:pStyle w:val="2"/>
        <w:jc w:val="center"/>
      </w:pPr>
      <w:r>
        <w:rPr>
          <w:sz w:val="20"/>
        </w:rPr>
        <w:t xml:space="preserve">1902-1904 годы, расположенного по адресу:</w:t>
      </w:r>
    </w:p>
    <w:p>
      <w:pPr>
        <w:pStyle w:val="2"/>
        <w:jc w:val="center"/>
      </w:pPr>
      <w:r>
        <w:rPr>
          <w:sz w:val="20"/>
        </w:rPr>
        <w:t xml:space="preserve">город Калининград, проспект Победы, 41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пунктом 2 статьи 78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05.04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9" w:tooltip="Закон Калининградской области от 12.05.2016 N 532 (ред. от 07.07.2022) &quot;Об объектах культурного наследия (памятниках истории и культуры) в Калининградской области&quot; (принят Калининградской областной Думой 28.04.2016) {КонсультантПлюс}">
        <w:r>
          <w:rPr>
            <w:sz w:val="20"/>
            <w:color w:val="0000ff"/>
          </w:rPr>
          <w:t xml:space="preserve">подпунктом 1 пункта 4 статьи 14</w:t>
        </w:r>
      </w:hyperlink>
      <w:r>
        <w:rPr>
          <w:sz w:val="20"/>
        </w:rPr>
        <w:t xml:space="preserve"> Закона Калининградской области от 12 мая 2016 года N 532 "Об объектах культурного наследия (памятниках истории и культуры) в Калининградской области" Правительство Калининградской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из областного бюджета за счет средств резервного фонда Правительства Калининградской области централизованной религиозной организации "Калининградская епархия Русской православной церкви (Московский патриархат)" на реализацию мероприятий по сохранению находящегося в ее собственности объекта культурного наследия регионального значения "Капелла Св. Адальберта (архитектор Ф. Хайтманн)", 1902-1904 годы, расположенного по адресу: город Калининград, проспект Победы, 41,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А.А. Алиханов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10 августа 2022 г. N 430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из областного</w:t>
      </w:r>
    </w:p>
    <w:p>
      <w:pPr>
        <w:pStyle w:val="2"/>
        <w:jc w:val="center"/>
      </w:pPr>
      <w:r>
        <w:rPr>
          <w:sz w:val="20"/>
        </w:rPr>
        <w:t xml:space="preserve">бюджета за счет средств резервного фонда Правительства</w:t>
      </w:r>
    </w:p>
    <w:p>
      <w:pPr>
        <w:pStyle w:val="2"/>
        <w:jc w:val="center"/>
      </w:pPr>
      <w:r>
        <w:rPr>
          <w:sz w:val="20"/>
        </w:rPr>
        <w:t xml:space="preserve">Калининградской области централизованной религиозной</w:t>
      </w:r>
    </w:p>
    <w:p>
      <w:pPr>
        <w:pStyle w:val="2"/>
        <w:jc w:val="center"/>
      </w:pPr>
      <w:r>
        <w:rPr>
          <w:sz w:val="20"/>
        </w:rPr>
        <w:t xml:space="preserve">организации "Калининградская епархия Русской православной</w:t>
      </w:r>
    </w:p>
    <w:p>
      <w:pPr>
        <w:pStyle w:val="2"/>
        <w:jc w:val="center"/>
      </w:pPr>
      <w:r>
        <w:rPr>
          <w:sz w:val="20"/>
        </w:rPr>
        <w:t xml:space="preserve">церкви (Московский патриархат)"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по сохранению находящегося в ее собственности объекта</w:t>
      </w:r>
    </w:p>
    <w:p>
      <w:pPr>
        <w:pStyle w:val="2"/>
        <w:jc w:val="center"/>
      </w:pPr>
      <w:r>
        <w:rPr>
          <w:sz w:val="20"/>
        </w:rPr>
        <w:t xml:space="preserve">культурного наследия регионального значения</w:t>
      </w:r>
    </w:p>
    <w:p>
      <w:pPr>
        <w:pStyle w:val="2"/>
        <w:jc w:val="center"/>
      </w:pPr>
      <w:r>
        <w:rPr>
          <w:sz w:val="20"/>
        </w:rPr>
        <w:t xml:space="preserve">"Капелла Св. Адальберта (архитектор Ф. Хайтманн)",</w:t>
      </w:r>
    </w:p>
    <w:p>
      <w:pPr>
        <w:pStyle w:val="2"/>
        <w:jc w:val="center"/>
      </w:pPr>
      <w:r>
        <w:rPr>
          <w:sz w:val="20"/>
        </w:rPr>
        <w:t xml:space="preserve">1902-1904 годы, расположенного по адресу:</w:t>
      </w:r>
    </w:p>
    <w:p>
      <w:pPr>
        <w:pStyle w:val="2"/>
        <w:jc w:val="center"/>
      </w:pPr>
      <w:r>
        <w:rPr>
          <w:sz w:val="20"/>
        </w:rPr>
        <w:t xml:space="preserve">город Калининград, проспект Победы, 41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цель, условия и правила определения объема и предоставления субсидии из областного бюджета за счет средств резервного фонда Правительства Калининградской области (далее - резервный фонд) централизованной религиозной организации "Калининградская епархия Русской православной церкви (Московский патриархат)" (далее - религиозная организация) на реализацию мероприятий по сохранению находящегося в собственности религиозной организации объекта культурного наследия регионального значения "Капелла Св. Адальберта (архитектор Ф. Хайтманн)", 1902-1904 годы, расположенного по адресу: город Калининград, проспект Победы, 41 (далее соответственно - объект культурного наследия, мероприятия, субсидия).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за счет средств резервного фонда, выделенных соответствующим правовым актом Правительства Калининградской области в соответствии с </w:t>
      </w:r>
      <w:hyperlink w:history="0" r:id="rId10" w:tooltip="Постановление Правительства Калининградской области от 19.04.2018 N 228 (ред. от 31.03.2022) &quot;Об установлении порядка использования бюджетных ассигнований резервного фонда Правительства Калинин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использования бюджетных ассигнований резервного фонда Правительства Калининградской области, установленным постановлением Правительства Калининградской области от 19 апреля 2018 года N 228.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Целью предоставления субсидии является оказание религиозной организации финансовой поддержки в реализации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Направлениями расходов, источником финансового обеспечения которых является субсидия, признаются расходы на реализацию мероприятий следующих видов: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производственные работы по реставрации, приспособлению для современного использования объекта культурного наследия, затрагивающие конструктивные и другие характеристики его надежности и безопасности, а также авторский и технический надзоры за данными работами;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производственные работы по реставрации, приспособлению для современного использования объекта культурного наследия, не затрагивающие конструктивные и другие характеристики его надежности и безопасности, а также авторский и технический надзоры за данными работами;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производственные работы по консервации объекта культурного наследия, в том числе противоаварийные работы, проводимые без изменения дошедшего до настоящего времени облика объекта культурного наследия и его особенностей, составляющих предмет охраны, а также авторский и технический надзоры за данными работами;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производственные работы по ремонту объекта культурного наследия, проводимые в целях поддержания в эксплуатационном состоянии объекта культурного наследия без изменения его особенностей, составляющих предмет охраны, на основании проектной документации либо рабочих чертежей на проведение локальных ремонтных работ с ведомостью объемов таких работ, а также авторский и технический надзоры за данными работами;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разработка проектной документации на проведение ремонтных и реставрационных работ на объекте культурного наследия с прохождением государственной историко-культурной экспертизы научно-проектной документации и государственной экспертизы проектной документации и результатов инженерных изысканий.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Конкретные виды мероприятий, на реализацию которых религиозной организации предоставляется субсидия, религиозная организация указывает в заявке на получение субсидии (далее - заявка) на основании задания и разрешения на проведение работ по сохранению объекта культурного наследия, выданных соответствующим органом охраны объектов культурного наследия, указанным в </w:t>
      </w:r>
      <w:hyperlink w:history="0" r:id="rId11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пункте 2 статьи 45</w:t>
        </w:r>
      </w:hyperlink>
      <w:r>
        <w:rPr>
          <w:sz w:val="20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 (далее - соответственно Федеральный </w:t>
      </w:r>
      <w:hyperlink w:history="0" r:id="rId12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объектах культурного наследия (памятниках истории и культуры) народов Российской Федерации", задание и разрешение).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Функции главного распорядителя бюджетных средств на предоставление субсидии осуществляет Служба государственной охраны объектов культурного наследия Калининградской области (далее - Служба),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Субсидия предоставляется в пределах выделенных средств резервного фонда на цель, указанную в </w:t>
      </w:r>
      <w:hyperlink w:history="0" w:anchor="P54" w:tooltip="3. Целью предоставления субсидии является оказание религиозной организации финансовой поддержки в реализации мероприятий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заключение соглашения между религиозной организацией и Службой о предоставлении субсидии в соответствии с типовой формой, установленной Министерством финансов Калининградской области (далее соответственно - типовая форма, соглашение), которое включает в себя в том числе следующие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конкретных видах мероприятий, на реализацию которых религиозной организации предоставляется субсидия;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согласие религиозной организации на осуществление Службой в отношении нее проверки соблюдения порядка и условий предоставления субсидии, в том числе в части достижения результата предоставления субсидии, а также на осуществление органом государственного финансового контроля проверки в соответствии со </w:t>
      </w:r>
      <w:hyperlink w:history="0" r:id="rId13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4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запрете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согласовании новых условий соглашения или о расторжении соглашения при недостижении согласия по новым условиям в случае уменьшения Службе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религиозной организации на дату подачи заявки следующим требованиям: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религиозной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подачи заявки в 2022 году у религиозной организации могут быть неисполненные обязанности, указанные в настоящем подпункте, не превышающие 300000 (трехсот тысяч) 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религиозной организации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Калининградской областью (данное требование не применяется в случае подачи заявки в 2022 году);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религиозная организация не должна находиться в процессе реорганизации (за исключением реорганизации в форме присоединения к религиозной организации другого юридического лица), ликвидации, в отношении нее не введена процедура банкротства, деятельность религиозной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религиозной организации;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религиозная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религиозная организация не должна получать средства из областного бюджета на основании иных нормативных правовых актов Калининградской области на цель, указанную в </w:t>
      </w:r>
      <w:hyperlink w:history="0" w:anchor="P54" w:tooltip="3. Целью предоставления субсидии является оказание религиозной организации финансовой поддержки в реализации мероприятий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получения субсидии религиозная организация представляет в государственное казенное учреждение Калининградской области "Информационно-расчетный центр" (далее - уполномоченная организация)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документа, подтверждающего полномочия руководителя религиозной организации и (или) иного лица на осуществление действий от имени религиозной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копию устава религиозной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документов, подтверждающих право собственности религиозной организации на объект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копию охранного обязательства собственника объекта культурного наследия или сведения об отсутствии данного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копии задания и разрешения;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информационное письмо, подписанное руководителем религиозной организации, о том, что религиозная организация соответствует всем требованиям, указанным в </w:t>
      </w:r>
      <w:hyperlink w:history="0" w:anchor="P73" w:tooltip="2) соответствие религиозной организации на дату подачи заявки следующим требованиям:">
        <w:r>
          <w:rPr>
            <w:sz w:val="20"/>
            <w:color w:val="0000ff"/>
          </w:rPr>
          <w:t xml:space="preserve">подпункте 2 пункта 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проектную документацию на выполнение мероприятий, составленную на основании дефектных ведомостей (описей работ), с расшифровкой видов и объемов работ, получившую положительное заключение экспертного органа о проверке достоверности определения сметной стоимости и соответствии расчетов, содержащихся в сметной документации, сметным нормативам и физическим объемам работ, отраженным в проектной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согласия физических лиц на осуществление уполномоченной организацией и государственными служащими Службы обработки персональных данных в соответствии с требованиями Федерального </w:t>
      </w:r>
      <w:hyperlink w:history="0" r:id="rId15" w:tooltip="Федеральный закон от 27.07.2006 N 152-ФЗ (ред. от 02.07.2021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 - в случае, если заявка содержит персональные данные указанных физических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согласие религиозной организации на публикацию (размещение) в информационно-телекоммуникационной сети "Интернет" информации о религиозной организации, о подаваемой религиозной организацией заявке, иной информации о религиозной организации, а также согласие на осуществление Службой в отношении религиозной организации проверки соблюдения порядка и условий предоставления субсидии, в том числе в части достижения результата предоставления субсидии, а также на осуществление органом государственного финансового контроля проверки в соответствии со </w:t>
      </w:r>
      <w:hyperlink w:history="0" r:id="rId16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17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акт технического осмотра (обследования) объекта культурного наследия, выполненный в порядке, установленном Федеральным </w:t>
      </w:r>
      <w:hyperlink w:history="0" r:id="rId1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объектах культурного наследия (памятниках истории и культуры) народов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Документы, указанные в </w:t>
      </w:r>
      <w:hyperlink w:history="0" w:anchor="P80" w:tooltip="9. Для получения субсидии религиозная организация представляет в государственное казенное учреждение Калининградской области &quot;Информационно-расчетный центр&quot; (далее - уполномоченная организация)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должны быть прошиты, пронумерованы, заверены подписью руководителя или иного уполномоченного лица религиозной организации и скреплены печатью религиозной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Религиозная организация вправе подать несколько заявок. На одно задание и разрешение в течение 1 года может быть подана только одна заявка.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Религиозная организация вправе отозвать или изменить направленную ранее заявку с приложенными документами в течение 15 дней начиная со дня регистрации указанной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Служба возвращает заявку религиозной организации по письменному заявлению.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Уполномоченная организация в срок не более 5 рабочих дней со дня получения от религиозной организации заявки с приложенными документами, указанными в </w:t>
      </w:r>
      <w:hyperlink w:history="0" w:anchor="P80" w:tooltip="9. Для получения субсидии религиозная организация представляет в государственное казенное учреждение Калининградской области &quot;Информационно-расчетный центр&quot; (далее - уполномоченная организация)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порядка, проводит проверку сроков подачи документов, полноты представленных документов, полномочий лиц, подписавших и представивших указанные документы, проверку соответствия религиозной организации требованиям, указанным в </w:t>
      </w:r>
      <w:hyperlink w:history="0" w:anchor="P74" w:tooltip="- у религиозн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подачи заявки в 2022 году у религиозной организации могут быть неисполненные обязанности, указанные в настоящем подпункте, не превышающие 300000 (трехсот тысяч) рублей)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76" w:tooltip="- религиозная организация не должна находиться в процессе реорганизации (за исключением реорганизации в форме присоединения к религиозной организации другого юридического лица), ликвидации, в отношении нее не введена процедура банкротства, деятельность религиозной организации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четвертом</w:t>
        </w:r>
      </w:hyperlink>
      <w:r>
        <w:rPr>
          <w:sz w:val="20"/>
        </w:rPr>
        <w:t xml:space="preserve"> - </w:t>
      </w:r>
      <w:hyperlink w:history="0" w:anchor="P78" w:tooltip="- религиозн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...">
        <w:r>
          <w:rPr>
            <w:sz w:val="20"/>
            <w:color w:val="0000ff"/>
          </w:rPr>
          <w:t xml:space="preserve">шестом подпункта 2 пункта 8</w:t>
        </w:r>
      </w:hyperlink>
      <w:r>
        <w:rPr>
          <w:sz w:val="20"/>
        </w:rPr>
        <w:t xml:space="preserve"> настоящего порядка, в том числе с использованием единой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Уполномоченная организация в течение 5 рабочих дней со дня получения от религиозной организации заявки с приложенными документами передает их в Службу вместе с аналитической запиской, подготовленной по результатам проверки, указанной в </w:t>
      </w:r>
      <w:hyperlink w:history="0" w:anchor="P96" w:tooltip="13. Уполномоченная организация в срок не более 5 рабочих дней со дня получения от религиозной организации заявки с приложенными документами, указанными в пункте 9 настоящего порядка, проводит проверку сроков подачи документов, полноты представленных документов, полномочий лиц, подписавших и представивших указанные документы, проверку соответствия религиозной организации требованиям, указанным в абзацах втором, четвертом - шестом подпункта 2 пункта 8 настоящего порядка, в том числе с использованием единой..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порядка. Служба не позднее 5 дней со дня получения документов в соответствии с </w:t>
      </w:r>
      <w:hyperlink w:history="0" w:anchor="P80" w:tooltip="9. Для получения субсидии религиозная организация представляет в государственное казенное учреждение Калининградской области &quot;Информационно-расчетный центр&quot; (далее - уполномоченная организация) следующие документы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 принимает решение в форме приказа о заключении соглашения либо об отказе в заключении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принятия решения о заключении соглашения Служба в течение 10 рабочих дней со дня принятия решения о заключении соглашения направляет в религиозную организацию проект соглашения в соответствии с типовой формой.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принятия решения об отказе в заключении соглашения Служба не позднее 5 дней со дня принятия такого решения направляет религиозной организации через уполномоченную организацию соответствующее уведомление.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Религиозная организация в течение 5 рабочих дней со дня получения проекта соглашения представляет в уполномоченную организацию заполненный проект соглашения в двух экземплярах, подписанных руководителем или иным уполномоченным лицом религиозной организации и скрепленных печатью религиозной организации.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Уполномоченная организация в течение 3 рабочих дней со дня получения от религиозной организации проекта соглашения осуществляет его проверку на соответствие типовой форме, срокам представления, полномочий лиц, подписавших и представивших проект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Уполномоченная организация передает проект соглашения в Службу вместе с аналитической запиской, подготовленной по результатам проверки, указанной в </w:t>
      </w:r>
      <w:hyperlink w:history="0" w:anchor="P101" w:tooltip="18. Уполномоченная организация в течение 3 рабочих дней со дня получения от религиозной организации проекта соглашения осуществляет его проверку на соответствие типовой форме, срокам представления, полномочий лиц, подписавших и представивших проект соглашения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Служба подписывает соглашение не позднее 5 рабочих дней со дня получения проекта соглашения, подписанного религиозной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течение 2 рабочих дней со дня подписания и регистрации соглашения Служба направляет через уполномоченную организацию второй экземпляр соглашения религиозной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Размер субсидии религиозной организации определяется исходя из запрашиваемой суммы субсидии, указанной в заявке, но не более размера средств, выделенных из резервного фонда на цель, указанную в </w:t>
      </w:r>
      <w:hyperlink w:history="0" w:anchor="P54" w:tooltip="3. Целью предоставления субсидии является оказание религиозной организации финансовой поддержки в реализации мероприятий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Перечисление субсидии осуществляется Службой на расчетный счет религиозной организации, открытый религиозной организации в учреждении Центрального банка Российской Федерации или кредитной организации, не позднее 20 рабочих дней со дня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Результатом предоставления субсидии являются реализованные по состоянию на 31 декабря 2022 года мероприятия на объекте культурного наследия, принятые Службой, в соответствии с </w:t>
      </w:r>
      <w:hyperlink w:history="0" r:id="rId19" w:tooltip="Приказ Минкультуры России от 25.06.2015 N 1840 (ред. от 05.11.2015) &quot;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культуры Российской Федерации от 25 июня 2015 года N 1840 "Об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Показателем, необходимым для достижения результата предоставления субсидии, является количество объектов культурного наследия, на которых реализованы мероприятия, предусмотренные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показателя устанавливается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случае возникновения обстоятельств, приводящих к невозможности достижения значения результата предоставления субсидии в сроки, определенные соглашением, Служба по согласованию с религиозной организацией вправе принять решение о внесении изменений в соглашение в части продления сроков достижения результата предоставления субсидии (но не более чем на 24 месяца) без изменения размера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Основанием для отказа религиозной организации в заключении соглашения и предоставлении субсидии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представленных религиозной организацией документов требованиям, указанным в </w:t>
      </w:r>
      <w:hyperlink w:history="0" w:anchor="P73" w:tooltip="2) соответствие религиозной организации на дату подачи заявки следующим требованиям:">
        <w:r>
          <w:rPr>
            <w:sz w:val="20"/>
            <w:color w:val="0000ff"/>
          </w:rPr>
          <w:t xml:space="preserve">подпункте 2 пункта 8</w:t>
        </w:r>
      </w:hyperlink>
      <w:r>
        <w:rPr>
          <w:sz w:val="20"/>
        </w:rPr>
        <w:t xml:space="preserve"> настоящего порядка, непредставление или неполное представление религиозной организацией документов, указанных в </w:t>
      </w:r>
      <w:hyperlink w:history="0" w:anchor="P80" w:tooltip="9. Для получения субсидии религиозная организация представляет в государственное казенное учреждение Калининградской области &quot;Информационно-расчетный центр&quot; (далее - уполномоченная организация) следующие документы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религиозной организацией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17" w:name="P117"/>
    <w:bookmarkEnd w:id="117"/>
    <w:p>
      <w:pPr>
        <w:pStyle w:val="0"/>
        <w:ind w:firstLine="540"/>
        <w:jc w:val="both"/>
      </w:pPr>
      <w:r>
        <w:rPr>
          <w:sz w:val="20"/>
        </w:rPr>
        <w:t xml:space="preserve">27. Религиозная организация - получатель субсидии ежеквартально в срок до 5-го числа месяца, следующего за отчетным кварталом, представляет в уполномоченную организацию: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об осуществлении расходов, источником финансового обеспечения которых является субсидия, по форме, установленной соглашением в соответствии с типовой формой;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 достижении значения результата предоставления субсидии и показателя, необходимого для достижения результата предоставления субсидии, по форме, установленной соглашением в соответствии с типовой формой;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акта о приемке выполненных работ (унифицированная форма N КС-2) и справки о стоимости выполненных работ и затрат (унифицированная форма N КС-3);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документы, подтверждающие фактические расходы, по усмотрению религиозной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Служба вправе устанавливать в соглашении сроки и формы представления религиозной организацией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Уполномоченная организация в течение 3 рабочих дней со дня получения документов, указанных в </w:t>
      </w:r>
      <w:hyperlink w:history="0" w:anchor="P117" w:tooltip="27. Религиозная организация - получатель субсидии ежеквартально в срок до 5-го числа месяца, следующего за отчетным кварталом, представляет в уполномоченную организацию:">
        <w:r>
          <w:rPr>
            <w:sz w:val="20"/>
            <w:color w:val="0000ff"/>
          </w:rPr>
          <w:t xml:space="preserve">пункте 27</w:t>
        </w:r>
      </w:hyperlink>
      <w:r>
        <w:rPr>
          <w:sz w:val="20"/>
        </w:rPr>
        <w:t xml:space="preserve"> настоящего порядка, передает их в Службу вместе с аналитической запиской, подготовленной по результатам проверки сроков подачи документов, полноты представленных документов, соответствия отчетов, указанных в </w:t>
      </w:r>
      <w:hyperlink w:history="0" w:anchor="P118" w:tooltip="1) отчет об осуществлении расходов, источником финансового обеспечения которых является субсидия, по форме, установленной соглашением в соответствии с типовой формой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119" w:tooltip="2) отчет о достижении значения результата предоставления субсидии и показателя, необходимого для достижения результата предоставления субсидии, по форме, установленной соглашением в соответствии с типовой формой;">
        <w:r>
          <w:rPr>
            <w:sz w:val="20"/>
            <w:color w:val="0000ff"/>
          </w:rPr>
          <w:t xml:space="preserve">2 пункта 27</w:t>
        </w:r>
      </w:hyperlink>
      <w:r>
        <w:rPr>
          <w:sz w:val="20"/>
        </w:rPr>
        <w:t xml:space="preserve"> настоящего порядка, установленным формам, полномочий лиц, подписавших и представивших указанные документы.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ОБ ОСУЩЕСТВЛЕНИИ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ПОРЯДКА И УСЛОВИЙ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И ОТВЕТСТВЕННОСТЬ ЗА ИХ НАРУШЕНИЕ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Служба осуществляет проверку соблюдения религиозной организацией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проверку в соответствии со </w:t>
      </w:r>
      <w:hyperlink w:history="0" r:id="rId20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, </w:t>
      </w:r>
      <w:hyperlink w:history="0" r:id="rId21" w:tooltip="&quot;Бюджетный кодекс Российской Федерации&quot; от 31.07.1998 N 145-ФЗ (ред. от 14.07.2022) ------------ Недействующая редакция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религиозной организацией условий, установленных при предоставлении субсидии, выявленного по фактам проверок, проведенных Службой и органом государственного финансового контроля, а также в случае недостижения значений результата предоставления субсидии и показателя, необходимого для достижения результата предоставления субсидии, субсидия подлежит возврату в полном объеме в областной бюджет на счет Службы на основании требования Службы в течение 10 рабочих дней со дня получения религиозной организацией указанного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случае выявления нарушения по результатам приемки работ и проверок, проведенных Службой и органом государственного финансового контроля, возврат субсидии осуществляется в следующем порядке: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Служба в 15-дневный срок со дня выявления нарушения направляет в религиозную организацию требование о возврате субсидии с указанием возвращаемой суммы, сроков, кода бюджетной классификации Российской Федерации, по которому должен быть осуществлен возврат субсидии, а также реквизитов банковского счета, на который должны быть перечислены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невозврата субсидии в срок, установленный в </w:t>
      </w:r>
      <w:hyperlink w:history="0" w:anchor="P132" w:tooltip="1) Служба в 15-дневный срок со дня выявления нарушения направляет в религиозную организацию требование о возврате субсидии с указанием возвращаемой суммы, сроков, кода бюджетной классификации Российской Федерации, по которому должен быть осуществлен возврат субсидии, а также реквизитов банковского счета, на который должны быть перечислены средства;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пункта, сумма, израсходованная с нарушениями условий предоставления субсидии, подлежит взысканию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Остатки неиспользованных средств субсидии подлежат возврату религиозной организацией в областной бюджет в порядке и сроки, которые определены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случае невозврата или возврата не в полном объеме религиозной организацией остатков неиспользованных средств субсидии в установленный Службой срок их взыскание осуществляется Службой в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Калининградской области от 10.08.2022 N 430</w:t>
            <w:br/>
            <w:t>"Об установлении порядка определения объема и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F6738D8D839B20EBD925C230CAC7393162D5BA5281E128B50C339CEF9DCEB0E303068B1C2FDD94FD00647FA9B7609E4D43C5185B46BgA58K" TargetMode = "External"/>
	<Relationship Id="rId8" Type="http://schemas.openxmlformats.org/officeDocument/2006/relationships/hyperlink" Target="consultantplus://offline/ref=CF6738D8D839B20EBD925C230CAC7393162E5AAD2F1E128B50C339CEF9DCEB0E223030B8C4FAC545864901AF94g755K" TargetMode = "External"/>
	<Relationship Id="rId9" Type="http://schemas.openxmlformats.org/officeDocument/2006/relationships/hyperlink" Target="consultantplus://offline/ref=CF6738D8D839B20EBD92422E1AC02D9A162407A9281C18DC09973F99A68CED5B70706EE186BED645845702A6947C5DAB916B4286B477AB84C4503397g451K" TargetMode = "External"/>
	<Relationship Id="rId10" Type="http://schemas.openxmlformats.org/officeDocument/2006/relationships/hyperlink" Target="consultantplus://offline/ref=CF6738D8D839B20EBD92422E1AC02D9A162407A9281C19DC0F943F99A68CED5B70706EE186BED645845703AE967C5DAB916B4286B477AB84C4503397g451K" TargetMode = "External"/>
	<Relationship Id="rId11" Type="http://schemas.openxmlformats.org/officeDocument/2006/relationships/hyperlink" Target="consultantplus://offline/ref=CF6738D8D839B20EBD925C230CAC739311275EA12B1D128B50C339CEF9DCEB0E303068B3C7FED010D51356A2977717FBD7204D87B6g65BK" TargetMode = "External"/>
	<Relationship Id="rId12" Type="http://schemas.openxmlformats.org/officeDocument/2006/relationships/hyperlink" Target="consultantplus://offline/ref=CF6738D8D839B20EBD925C230CAC739311275EA12B1D128B50C339CEF9DCEB0E223030B8C4FAC545864901AF94g755K" TargetMode = "External"/>
	<Relationship Id="rId13" Type="http://schemas.openxmlformats.org/officeDocument/2006/relationships/hyperlink" Target="consultantplus://offline/ref=CF6738D8D839B20EBD925C230CAC7393162D5BA5281E128B50C339CEF9DCEB0E303068B6C2FADF4FD00647FA9B7609E4D43C5185B46BgA58K" TargetMode = "External"/>
	<Relationship Id="rId14" Type="http://schemas.openxmlformats.org/officeDocument/2006/relationships/hyperlink" Target="consultantplus://offline/ref=CF6738D8D839B20EBD925C230CAC7393162D5BA5281E128B50C339CEF9DCEB0E303068B6C2F8D94FD00647FA9B7609E4D43C5185B46BgA58K" TargetMode = "External"/>
	<Relationship Id="rId15" Type="http://schemas.openxmlformats.org/officeDocument/2006/relationships/hyperlink" Target="consultantplus://offline/ref=CF6738D8D839B20EBD925C230CAC7393112750A5201F128B50C339CEF9DCEB0E223030B8C4FAC545864901AF94g755K" TargetMode = "External"/>
	<Relationship Id="rId16" Type="http://schemas.openxmlformats.org/officeDocument/2006/relationships/hyperlink" Target="consultantplus://offline/ref=CF6738D8D839B20EBD925C230CAC7393162D5BA5281E128B50C339CEF9DCEB0E303068B6C2FADF4FD00647FA9B7609E4D43C5185B46BgA58K" TargetMode = "External"/>
	<Relationship Id="rId17" Type="http://schemas.openxmlformats.org/officeDocument/2006/relationships/hyperlink" Target="consultantplus://offline/ref=CF6738D8D839B20EBD925C230CAC7393162D5BA5281E128B50C339CEF9DCEB0E303068B6C2F8D94FD00647FA9B7609E4D43C5185B46BgA58K" TargetMode = "External"/>
	<Relationship Id="rId18" Type="http://schemas.openxmlformats.org/officeDocument/2006/relationships/hyperlink" Target="consultantplus://offline/ref=CF6738D8D839B20EBD925C230CAC739311275EA12B1D128B50C339CEF9DCEB0E223030B8C4FAC545864901AF94g755K" TargetMode = "External"/>
	<Relationship Id="rId19" Type="http://schemas.openxmlformats.org/officeDocument/2006/relationships/hyperlink" Target="consultantplus://offline/ref=CF6738D8D839B20EBD925C230CAC7393132750A02D1B128B50C339CEF9DCEB0E223030B8C4FAC545864901AF94g755K" TargetMode = "External"/>
	<Relationship Id="rId20" Type="http://schemas.openxmlformats.org/officeDocument/2006/relationships/hyperlink" Target="consultantplus://offline/ref=CF6738D8D839B20EBD925C230CAC7393162D5BA5281E128B50C339CEF9DCEB0E303068B6C2FADF4FD00647FA9B7609E4D43C5185B46BgA58K" TargetMode = "External"/>
	<Relationship Id="rId21" Type="http://schemas.openxmlformats.org/officeDocument/2006/relationships/hyperlink" Target="consultantplus://offline/ref=CF6738D8D839B20EBD925C230CAC7393162D5BA5281E128B50C339CEF9DCEB0E303068B6C2F8D94FD00647FA9B7609E4D43C5185B46BgA58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Калининградской области от 10.08.2022 N 430
"Об установлении порядка определения объема и предоставления субсидии из областного бюджета за счет средств резервного фонда Правительства Калининградской области централизованной религиозной организации "Калининградская епархия Русской православной церкви (Московский патриархат)" на реализацию мероприятий по сохранению находящегося в ее собственности объекта культурного наследия регионального значения "Капелла Св. Адальберта (архитекто</dc:title>
  <dcterms:created xsi:type="dcterms:W3CDTF">2022-12-10T10:57:32Z</dcterms:created>
</cp:coreProperties>
</file>