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градостроительной политики Калининградской области от 13.12.2022 N 500</w:t>
              <w:br/>
              <w:t xml:space="preserve">"Об утверждении положения об общественном совете при Министерстве градостроительной политики Калининградской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ГРАДОСТРОИТЕЛЬНОЙ ПОЛИТИКИ</w:t>
      </w:r>
    </w:p>
    <w:p>
      <w:pPr>
        <w:pStyle w:val="2"/>
        <w:jc w:val="center"/>
      </w:pPr>
      <w:r>
        <w:rPr>
          <w:sz w:val="20"/>
        </w:rPr>
        <w:t xml:space="preserve">КАЛИНИНГРАДСКОЙ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13 декабря 2022 г. N 500</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градостроительной политики</w:t>
      </w:r>
    </w:p>
    <w:p>
      <w:pPr>
        <w:pStyle w:val="2"/>
        <w:jc w:val="center"/>
      </w:pPr>
      <w:r>
        <w:rPr>
          <w:sz w:val="20"/>
        </w:rPr>
        <w:t xml:space="preserve">Калининградской области</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13</w:t>
        </w:r>
      </w:hyperlink>
      <w:r>
        <w:rPr>
          <w:sz w:val="20"/>
        </w:rPr>
        <w:t xml:space="preserve"> Федерального закона от 21 июля 2014 года N 212-ФЗ "Об основах общественного контроля в Российской Федерации", </w:t>
      </w:r>
      <w:hyperlink w:history="0" r:id="rId8" w:tooltip="Закон Калининградской области от 01.07.2019 N 304 (ред. от 29.11.2022) &quot;Об общественных советах при органах государственной власти Калининградской области&quot; (принят Калининградской областной Думой 28.06.2019) {КонсультантПлюс}">
        <w:r>
          <w:rPr>
            <w:sz w:val="20"/>
            <w:color w:val="0000ff"/>
          </w:rPr>
          <w:t xml:space="preserve">Законом</w:t>
        </w:r>
      </w:hyperlink>
      <w:r>
        <w:rPr>
          <w:sz w:val="20"/>
        </w:rPr>
        <w:t xml:space="preserve"> Калининградской области от 1 июля 2019 года N 304 "Об общественных советах при органах государственной власти Калининградской области", на основании </w:t>
      </w:r>
      <w:hyperlink w:history="0" r:id="rId9" w:tooltip="Указ Губернатора Калининградской области от 30.11.2021 N 99 &quot;О реорганизации Агентства по архитектуре, градостроению и перспективному развитию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30 ноября 2021 года N 99 "О реорганизации Агентства по архитектуре, градостроению и перспективному развитию Калининградской области", </w:t>
      </w:r>
      <w:hyperlink w:history="0" r:id="rId10" w:tooltip="Постановление Правительства Калининградской области от 03.03.2022 N 107 (ред. от 28.07.2022) &quot;Об утверждении положения о Министерстве градостроительной политики Калининградской области&quot; {КонсультантПлюс}">
        <w:r>
          <w:rPr>
            <w:sz w:val="20"/>
            <w:color w:val="0000ff"/>
          </w:rPr>
          <w:t xml:space="preserve">положения</w:t>
        </w:r>
      </w:hyperlink>
      <w:r>
        <w:rPr>
          <w:sz w:val="20"/>
        </w:rPr>
        <w:t xml:space="preserve"> о Министерстве градостроительной политики Калининградской области, утвержденного постановлением Правительства Калининградской области от 3 марта 2022 года N 107,</w:t>
      </w:r>
    </w:p>
    <w:p>
      <w:pPr>
        <w:pStyle w:val="0"/>
        <w:jc w:val="both"/>
      </w:pPr>
      <w:r>
        <w:rPr>
          <w:sz w:val="20"/>
        </w:rPr>
      </w:r>
    </w:p>
    <w:p>
      <w:pPr>
        <w:pStyle w:val="0"/>
        <w:jc w:val="center"/>
      </w:pPr>
      <w:r>
        <w:rPr>
          <w:sz w:val="20"/>
        </w:rPr>
        <w:t xml:space="preserve">ПРИКАЗЫВАЮ:</w:t>
      </w:r>
    </w:p>
    <w:p>
      <w:pPr>
        <w:pStyle w:val="0"/>
        <w:jc w:val="both"/>
      </w:pPr>
      <w:r>
        <w:rPr>
          <w:sz w:val="20"/>
        </w:rPr>
      </w:r>
    </w:p>
    <w:p>
      <w:pPr>
        <w:pStyle w:val="0"/>
        <w:ind w:firstLine="540"/>
        <w:jc w:val="both"/>
      </w:pPr>
      <w:r>
        <w:rPr>
          <w:sz w:val="20"/>
        </w:rPr>
        <w:t xml:space="preserve">1. Утвердить </w:t>
      </w:r>
      <w:hyperlink w:history="0" w:anchor="P32" w:tooltip="ПОЛОЖЕНИЕ">
        <w:r>
          <w:rPr>
            <w:sz w:val="20"/>
            <w:color w:val="0000ff"/>
          </w:rPr>
          <w:t xml:space="preserve">положение</w:t>
        </w:r>
      </w:hyperlink>
      <w:r>
        <w:rPr>
          <w:sz w:val="20"/>
        </w:rPr>
        <w:t xml:space="preserve"> об общественном совете при Министерстве градостроительной политики Калининградской области.</w:t>
      </w:r>
    </w:p>
    <w:p>
      <w:pPr>
        <w:pStyle w:val="0"/>
        <w:spacing w:before="200" w:line-rule="auto"/>
        <w:ind w:firstLine="540"/>
        <w:jc w:val="both"/>
      </w:pPr>
      <w:r>
        <w:rPr>
          <w:sz w:val="20"/>
        </w:rPr>
        <w:t xml:space="preserve">2. Признать утратившим силу </w:t>
      </w:r>
      <w:hyperlink w:history="0" r:id="rId11" w:tooltip="Приказ Агентства по архитектуре, градостроению и перспективному развитию Калининградской области от 08.10.2020 N 419 &quot;Об утверждении положения об общественном совете при Агентстве по архитектуре, градостроению и перспективному развитию Калининградской области&quot; ------------ Утратил силу или отменен {КонсультантПлюс}">
        <w:r>
          <w:rPr>
            <w:sz w:val="20"/>
            <w:color w:val="0000ff"/>
          </w:rPr>
          <w:t xml:space="preserve">приказ</w:t>
        </w:r>
      </w:hyperlink>
      <w:r>
        <w:rPr>
          <w:sz w:val="20"/>
        </w:rPr>
        <w:t xml:space="preserve"> Агентства по архитектуре, градостроению и перспективному развитию Калининградской области от 8 октября 2020 года N 419 "Об утверждении положения об общественном совете при Агентстве по архитектуре, градостроению и перспективному развитию Калининградской области".</w:t>
      </w:r>
    </w:p>
    <w:p>
      <w:pPr>
        <w:pStyle w:val="0"/>
        <w:spacing w:before="200" w:line-rule="auto"/>
        <w:ind w:firstLine="540"/>
        <w:jc w:val="both"/>
      </w:pPr>
      <w:r>
        <w:rPr>
          <w:sz w:val="20"/>
        </w:rPr>
        <w:t xml:space="preserve">3. Приказ вступает в силу со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В.Л. Касьянова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w:t>
      </w:r>
    </w:p>
    <w:p>
      <w:pPr>
        <w:pStyle w:val="0"/>
        <w:jc w:val="right"/>
      </w:pPr>
      <w:r>
        <w:rPr>
          <w:sz w:val="20"/>
        </w:rPr>
        <w:t xml:space="preserve">градостроительной политики</w:t>
      </w:r>
    </w:p>
    <w:p>
      <w:pPr>
        <w:pStyle w:val="0"/>
        <w:jc w:val="right"/>
      </w:pPr>
      <w:r>
        <w:rPr>
          <w:sz w:val="20"/>
        </w:rPr>
        <w:t xml:space="preserve">Калининградской области</w:t>
      </w:r>
    </w:p>
    <w:p>
      <w:pPr>
        <w:pStyle w:val="0"/>
        <w:jc w:val="right"/>
      </w:pPr>
      <w:r>
        <w:rPr>
          <w:sz w:val="20"/>
        </w:rPr>
        <w:t xml:space="preserve">от 13 декабря 2022 г. N 500</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об общественном совете при Министерстве градостроительной</w:t>
      </w:r>
    </w:p>
    <w:p>
      <w:pPr>
        <w:pStyle w:val="2"/>
        <w:jc w:val="center"/>
      </w:pPr>
      <w:r>
        <w:rPr>
          <w:sz w:val="20"/>
        </w:rPr>
        <w:t xml:space="preserve">политики Калининградской области</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0"/>
        <w:ind w:firstLine="540"/>
        <w:jc w:val="both"/>
      </w:pPr>
      <w:r>
        <w:rPr>
          <w:sz w:val="20"/>
        </w:rPr>
        <w:t xml:space="preserve">1. Общественный совет при Министерстве градостроительной политики Калининградской области (далее - 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 градостроительной политики Калининградской области (далее - Министерство), выполняет консультативно-совещательную функцию и участвует в осуществлении общественного контроля.</w:t>
      </w:r>
    </w:p>
    <w:p>
      <w:pPr>
        <w:pStyle w:val="0"/>
        <w:spacing w:before="200" w:line-rule="auto"/>
        <w:ind w:firstLine="540"/>
        <w:jc w:val="both"/>
      </w:pPr>
      <w:r>
        <w:rPr>
          <w:sz w:val="20"/>
        </w:rPr>
        <w:t xml:space="preserve">2. Общественный совет в своей деятельности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уставным законом Калининградской области, законами и иными нормативными правовыми актами Калининградской области, а также настоящим положением об Общественном совете (далее - Положение).</w:t>
      </w:r>
    </w:p>
    <w:p>
      <w:pPr>
        <w:pStyle w:val="0"/>
        <w:spacing w:before="200" w:line-rule="auto"/>
        <w:ind w:firstLine="540"/>
        <w:jc w:val="both"/>
      </w:pPr>
      <w:r>
        <w:rPr>
          <w:sz w:val="20"/>
        </w:rPr>
        <w:t xml:space="preserve">3. Министерство принимает участие в обеспечении деятельности Общественного совета.</w:t>
      </w:r>
    </w:p>
    <w:p>
      <w:pPr>
        <w:pStyle w:val="0"/>
        <w:spacing w:before="200" w:line-rule="auto"/>
        <w:ind w:firstLine="540"/>
        <w:jc w:val="both"/>
      </w:pPr>
      <w:r>
        <w:rPr>
          <w:sz w:val="20"/>
        </w:rPr>
        <w:t xml:space="preserve">4.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Глава II. КОМПЕТЕНЦИЯ ОБЩЕСТВЕННОГО СОВЕТА</w:t>
      </w:r>
    </w:p>
    <w:p>
      <w:pPr>
        <w:pStyle w:val="0"/>
        <w:jc w:val="both"/>
      </w:pPr>
      <w:r>
        <w:rPr>
          <w:sz w:val="20"/>
        </w:rPr>
      </w:r>
    </w:p>
    <w:p>
      <w:pPr>
        <w:pStyle w:val="0"/>
        <w:ind w:firstLine="540"/>
        <w:jc w:val="both"/>
      </w:pPr>
      <w:r>
        <w:rPr>
          <w:sz w:val="20"/>
        </w:rPr>
        <w:t xml:space="preserve">5. Общественный совет призван:</w:t>
      </w:r>
    </w:p>
    <w:p>
      <w:pPr>
        <w:pStyle w:val="0"/>
        <w:spacing w:before="200" w:line-rule="auto"/>
        <w:ind w:firstLine="540"/>
        <w:jc w:val="both"/>
      </w:pPr>
      <w:r>
        <w:rPr>
          <w:sz w:val="20"/>
        </w:rPr>
        <w:t xml:space="preserve">1) обеспечивать взаимодействие Министерства с гражданами, общественными объединениями и иными некоммерческими организациями в целях повышения эффективности реализации полномочий Министерства, отнесенных к ведению Министерства, развитие форм и методов указанного взаимодействия;</w:t>
      </w:r>
    </w:p>
    <w:p>
      <w:pPr>
        <w:pStyle w:val="0"/>
        <w:spacing w:before="200" w:line-rule="auto"/>
        <w:ind w:firstLine="540"/>
        <w:jc w:val="both"/>
      </w:pPr>
      <w:r>
        <w:rPr>
          <w:sz w:val="20"/>
        </w:rPr>
        <w:t xml:space="preserve">2) осуществлять выработку предложений по реализации государственной политики в сфере деятельности Министерства;</w:t>
      </w:r>
    </w:p>
    <w:p>
      <w:pPr>
        <w:pStyle w:val="0"/>
        <w:spacing w:before="200" w:line-rule="auto"/>
        <w:ind w:firstLine="540"/>
        <w:jc w:val="both"/>
      </w:pPr>
      <w:r>
        <w:rPr>
          <w:sz w:val="20"/>
        </w:rPr>
        <w:t xml:space="preserve">3) привлекать независимых от органов государственной власти экспертов, представителей общественных объединений и иных организаций, специалистов по направлениям деятельности Министерства к содействию и участию в реализации его полномочий;</w:t>
      </w:r>
    </w:p>
    <w:p>
      <w:pPr>
        <w:pStyle w:val="0"/>
        <w:spacing w:before="200" w:line-rule="auto"/>
        <w:ind w:firstLine="540"/>
        <w:jc w:val="both"/>
      </w:pPr>
      <w:r>
        <w:rPr>
          <w:sz w:val="20"/>
        </w:rPr>
        <w:t xml:space="preserve">4) осуществлять общественный контроль за деятельностью Министерства;</w:t>
      </w:r>
    </w:p>
    <w:p>
      <w:pPr>
        <w:pStyle w:val="0"/>
        <w:spacing w:before="200" w:line-rule="auto"/>
        <w:ind w:firstLine="540"/>
        <w:jc w:val="both"/>
      </w:pPr>
      <w:r>
        <w:rPr>
          <w:sz w:val="20"/>
        </w:rPr>
        <w:t xml:space="preserve">5) участвовать в организации и проведении тематических мероприятий, конференций, круглых столов, семинаров, дискуссий с привлечением представителей общественности, профессионального сообщества.</w:t>
      </w:r>
    </w:p>
    <w:p>
      <w:pPr>
        <w:pStyle w:val="0"/>
        <w:spacing w:before="200" w:line-rule="auto"/>
        <w:ind w:firstLine="540"/>
        <w:jc w:val="both"/>
      </w:pPr>
      <w:r>
        <w:rPr>
          <w:sz w:val="20"/>
        </w:rPr>
        <w:t xml:space="preserve">6. Общественный совет вправе:</w:t>
      </w:r>
    </w:p>
    <w:p>
      <w:pPr>
        <w:pStyle w:val="0"/>
        <w:spacing w:before="200" w:line-rule="auto"/>
        <w:ind w:firstLine="540"/>
        <w:jc w:val="both"/>
      </w:pPr>
      <w:r>
        <w:rPr>
          <w:sz w:val="20"/>
        </w:rPr>
        <w:t xml:space="preserve">1) приглашать на свои заседания представителей Министерства;</w:t>
      </w:r>
    </w:p>
    <w:p>
      <w:pPr>
        <w:pStyle w:val="0"/>
        <w:spacing w:before="200" w:line-rule="auto"/>
        <w:ind w:firstLine="540"/>
        <w:jc w:val="both"/>
      </w:pPr>
      <w:r>
        <w:rPr>
          <w:sz w:val="20"/>
        </w:rPr>
        <w:t xml:space="preserve">2) направлять в Министерство заключения и предложения.</w:t>
      </w:r>
    </w:p>
    <w:p>
      <w:pPr>
        <w:pStyle w:val="0"/>
        <w:jc w:val="both"/>
      </w:pPr>
      <w:r>
        <w:rPr>
          <w:sz w:val="20"/>
        </w:rPr>
      </w:r>
    </w:p>
    <w:p>
      <w:pPr>
        <w:pStyle w:val="2"/>
        <w:outlineLvl w:val="1"/>
        <w:jc w:val="center"/>
      </w:pPr>
      <w:r>
        <w:rPr>
          <w:sz w:val="20"/>
        </w:rPr>
        <w:t xml:space="preserve">Глава III. ПОРЯДОК ФОРМИРОВАНИЯ ОБЩЕСТВЕННОГО СОВЕТА</w:t>
      </w:r>
    </w:p>
    <w:p>
      <w:pPr>
        <w:pStyle w:val="0"/>
        <w:jc w:val="both"/>
      </w:pPr>
      <w:r>
        <w:rPr>
          <w:sz w:val="20"/>
        </w:rPr>
      </w:r>
    </w:p>
    <w:p>
      <w:pPr>
        <w:pStyle w:val="0"/>
        <w:ind w:firstLine="540"/>
        <w:jc w:val="both"/>
      </w:pPr>
      <w:r>
        <w:rPr>
          <w:sz w:val="20"/>
        </w:rPr>
        <w:t xml:space="preserve">7. Общественный совет формируется в соответствии с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Федеральным </w:t>
      </w:r>
      <w:hyperlink w:history="0" r:id="rId14" w:tooltip="Федеральный закон от 04.04.2005 N 32-ФЗ (ред. от 11.06.2021)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w:t>
      </w:r>
      <w:hyperlink w:history="0" r:id="rId15" w:tooltip="Закон Калининградской области от 01.07.2019 N 304 (ред. от 29.11.2022) &quot;Об общественных советах при органах государственной власти Калининградской области&quot; (принят Калининградской областной Думой 28.06.2019) {КонсультантПлюс}">
        <w:r>
          <w:rPr>
            <w:sz w:val="20"/>
            <w:color w:val="0000ff"/>
          </w:rPr>
          <w:t xml:space="preserve">Законом</w:t>
        </w:r>
      </w:hyperlink>
      <w:r>
        <w:rPr>
          <w:sz w:val="20"/>
        </w:rPr>
        <w:t xml:space="preserve"> Калининградской области от 1 июля 2019 года N 304 "Об общественных советах при органах государственной власти Калининградской области".</w:t>
      </w:r>
    </w:p>
    <w:p>
      <w:pPr>
        <w:pStyle w:val="0"/>
        <w:spacing w:before="200" w:line-rule="auto"/>
        <w:ind w:firstLine="540"/>
        <w:jc w:val="both"/>
      </w:pPr>
      <w:r>
        <w:rPr>
          <w:sz w:val="20"/>
        </w:rPr>
        <w:t xml:space="preserve">8.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9.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10.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Министерства.</w:t>
      </w:r>
    </w:p>
    <w:p>
      <w:pPr>
        <w:pStyle w:val="0"/>
        <w:spacing w:before="200" w:line-rule="auto"/>
        <w:ind w:firstLine="540"/>
        <w:jc w:val="both"/>
      </w:pPr>
      <w:r>
        <w:rPr>
          <w:sz w:val="20"/>
        </w:rPr>
        <w:t xml:space="preserve">11. Срок полномочий состава Общественного совета составляет три года с момента проведения первого заседания.</w:t>
      </w:r>
    </w:p>
    <w:p>
      <w:pPr>
        <w:pStyle w:val="0"/>
        <w:spacing w:before="200" w:line-rule="auto"/>
        <w:ind w:firstLine="540"/>
        <w:jc w:val="both"/>
      </w:pPr>
      <w:r>
        <w:rPr>
          <w:sz w:val="20"/>
        </w:rPr>
        <w:t xml:space="preserve">12. Количественный состав Общественного совета составляет 5 человек.</w:t>
      </w:r>
    </w:p>
    <w:p>
      <w:pPr>
        <w:pStyle w:val="0"/>
        <w:spacing w:before="200" w:line-rule="auto"/>
        <w:ind w:firstLine="540"/>
        <w:jc w:val="both"/>
      </w:pPr>
      <w:r>
        <w:rPr>
          <w:sz w:val="20"/>
        </w:rPr>
        <w:t xml:space="preserve">13. Персональный состав Общественного совета, сформированный из числа кандидатов, отобранных Общественной палатой Калининградской области на конкурсной основе, утверждается приказом Министерства.</w:t>
      </w:r>
    </w:p>
    <w:p>
      <w:pPr>
        <w:pStyle w:val="0"/>
        <w:spacing w:before="200" w:line-rule="auto"/>
        <w:ind w:firstLine="540"/>
        <w:jc w:val="both"/>
      </w:pPr>
      <w:r>
        <w:rPr>
          <w:sz w:val="20"/>
        </w:rPr>
        <w:t xml:space="preserve">14. Организатором конкурса является Общественная палата Калининградской области.</w:t>
      </w:r>
    </w:p>
    <w:p>
      <w:pPr>
        <w:pStyle w:val="0"/>
        <w:spacing w:before="200" w:line-rule="auto"/>
        <w:ind w:firstLine="540"/>
        <w:jc w:val="both"/>
      </w:pPr>
      <w:r>
        <w:rPr>
          <w:sz w:val="20"/>
        </w:rPr>
        <w:t xml:space="preserve">15.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69" w:tooltip="17. В состав Общественного совета при Министерстве не могут входить лица, которые в соответствии с Федеральным законом от 4 апреля 2005 года N 32-ФЗ &quot;Об Общественной палате Российской Федерации&quot; не могут быть членами Общественной палаты.">
        <w:r>
          <w:rPr>
            <w:sz w:val="20"/>
            <w:color w:val="0000ff"/>
          </w:rPr>
          <w:t xml:space="preserve">пункте 17</w:t>
        </w:r>
      </w:hyperlink>
      <w:r>
        <w:rPr>
          <w:sz w:val="20"/>
        </w:rPr>
        <w:t xml:space="preserve"> настоящего Положения, дополнительными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дополнительные требования), а также с учетом совокупной оценки информации.</w:t>
      </w:r>
    </w:p>
    <w:p>
      <w:pPr>
        <w:pStyle w:val="0"/>
        <w:spacing w:before="200" w:line-rule="auto"/>
        <w:ind w:firstLine="540"/>
        <w:jc w:val="both"/>
      </w:pPr>
      <w:r>
        <w:rPr>
          <w:sz w:val="20"/>
        </w:rPr>
        <w:t xml:space="preserve">16. Членом Общественного совета при Министерстве может стать гражданин Российской Федерации:</w:t>
      </w:r>
    </w:p>
    <w:p>
      <w:pPr>
        <w:pStyle w:val="0"/>
        <w:spacing w:before="200" w:line-rule="auto"/>
        <w:ind w:firstLine="540"/>
        <w:jc w:val="both"/>
      </w:pPr>
      <w:r>
        <w:rPr>
          <w:sz w:val="20"/>
        </w:rPr>
        <w:t xml:space="preserve">1) достигший возраста 18 лет;</w:t>
      </w:r>
    </w:p>
    <w:p>
      <w:pPr>
        <w:pStyle w:val="0"/>
        <w:spacing w:before="200" w:line-rule="auto"/>
        <w:ind w:firstLine="540"/>
        <w:jc w:val="both"/>
      </w:pPr>
      <w:r>
        <w:rPr>
          <w:sz w:val="20"/>
        </w:rPr>
        <w:t xml:space="preserve">2) не имеющий конфликта интересов, связанного с осуществлением деятельности члена Общественного совета.</w:t>
      </w:r>
    </w:p>
    <w:bookmarkStart w:id="69" w:name="P69"/>
    <w:bookmarkEnd w:id="69"/>
    <w:p>
      <w:pPr>
        <w:pStyle w:val="0"/>
        <w:spacing w:before="200" w:line-rule="auto"/>
        <w:ind w:firstLine="540"/>
        <w:jc w:val="both"/>
      </w:pPr>
      <w:r>
        <w:rPr>
          <w:sz w:val="20"/>
        </w:rPr>
        <w:t xml:space="preserve">17. В состав Общественного совета при Министерстве не могут входить лица, которые в соответствии с Федеральным </w:t>
      </w:r>
      <w:hyperlink w:history="0" r:id="rId16" w:tooltip="Федеральный закон от 04.04.2005 N 32-ФЗ (ред. от 11.06.2021)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w:t>
      </w:r>
    </w:p>
    <w:p>
      <w:pPr>
        <w:pStyle w:val="0"/>
        <w:spacing w:before="200" w:line-rule="auto"/>
        <w:ind w:firstLine="540"/>
        <w:jc w:val="both"/>
      </w:pPr>
      <w:r>
        <w:rPr>
          <w:sz w:val="20"/>
        </w:rPr>
        <w:t xml:space="preserve">18. Председатель и секретарь Общественного совета избираются Общественным советом из своего состава.</w:t>
      </w:r>
    </w:p>
    <w:p>
      <w:pPr>
        <w:pStyle w:val="0"/>
        <w:spacing w:before="200" w:line-rule="auto"/>
        <w:ind w:firstLine="540"/>
        <w:jc w:val="both"/>
      </w:pPr>
      <w:r>
        <w:rPr>
          <w:sz w:val="20"/>
        </w:rPr>
        <w:t xml:space="preserve">Кандидатуры председателя и секретаря Общественного совета вправе выдвигать члены Общественного совета и министр градостроительной политики Калининградской области.</w:t>
      </w:r>
    </w:p>
    <w:p>
      <w:pPr>
        <w:pStyle w:val="0"/>
        <w:spacing w:before="200" w:line-rule="auto"/>
        <w:ind w:firstLine="540"/>
        <w:jc w:val="both"/>
      </w:pPr>
      <w:r>
        <w:rPr>
          <w:sz w:val="20"/>
        </w:rPr>
        <w:t xml:space="preserve">19. Замена члена Общественного совета допускается в случае досрочного прекращения полномочий члена Общественного совета.</w:t>
      </w:r>
    </w:p>
    <w:p>
      <w:pPr>
        <w:pStyle w:val="0"/>
        <w:spacing w:before="200" w:line-rule="auto"/>
        <w:ind w:firstLine="540"/>
        <w:jc w:val="both"/>
      </w:pPr>
      <w:r>
        <w:rPr>
          <w:sz w:val="20"/>
        </w:rPr>
        <w:t xml:space="preserve">20. Полномочия члена Общественного совета прекращаются досрочно в случае:</w:t>
      </w:r>
    </w:p>
    <w:p>
      <w:pPr>
        <w:pStyle w:val="0"/>
        <w:spacing w:before="200" w:line-rule="auto"/>
        <w:ind w:firstLine="540"/>
        <w:jc w:val="both"/>
      </w:pPr>
      <w:r>
        <w:rPr>
          <w:sz w:val="20"/>
        </w:rPr>
        <w:t xml:space="preserve">1) истечения срока полномочий Общественного совета, в состав которого он входит;</w:t>
      </w:r>
    </w:p>
    <w:p>
      <w:pPr>
        <w:pStyle w:val="0"/>
        <w:spacing w:before="200" w:line-rule="auto"/>
        <w:ind w:firstLine="540"/>
        <w:jc w:val="both"/>
      </w:pPr>
      <w:r>
        <w:rPr>
          <w:sz w:val="20"/>
        </w:rPr>
        <w:t xml:space="preserve">2) обращения члена Общественного совета с письменным заявлением о выходе из его состава;</w:t>
      </w:r>
    </w:p>
    <w:p>
      <w:pPr>
        <w:pStyle w:val="0"/>
        <w:spacing w:before="200" w:line-rule="auto"/>
        <w:ind w:firstLine="540"/>
        <w:jc w:val="both"/>
      </w:pPr>
      <w:r>
        <w:rPr>
          <w:sz w:val="20"/>
        </w:rPr>
        <w:t xml:space="preserve">3) наступления обстоятельств, в силу которых лицо не может быть членом Общественного совета, в соответствии с </w:t>
      </w:r>
      <w:hyperlink w:history="0" r:id="rId17" w:tooltip="Закон Калининградской области от 01.07.2019 N 304 (ред. от 29.11.2022) &quot;Об общественных советах при органах государственной власти Калининградской области&quot; (принят Калининградской областной Думой 28.06.2019) {КонсультантПлюс}">
        <w:r>
          <w:rPr>
            <w:sz w:val="20"/>
            <w:color w:val="0000ff"/>
          </w:rPr>
          <w:t xml:space="preserve">пунктом 2 статьи 10</w:t>
        </w:r>
      </w:hyperlink>
      <w:r>
        <w:rPr>
          <w:sz w:val="20"/>
        </w:rPr>
        <w:t xml:space="preserve"> Закона Калининградской области от 1 июля 2019 года N 304 "Об общественных советах при органах государственной власти Калининградской области";</w:t>
      </w:r>
    </w:p>
    <w:p>
      <w:pPr>
        <w:pStyle w:val="0"/>
        <w:spacing w:before="200" w:line-rule="auto"/>
        <w:ind w:firstLine="540"/>
        <w:jc w:val="both"/>
      </w:pPr>
      <w:r>
        <w:rPr>
          <w:sz w:val="20"/>
        </w:rPr>
        <w:t xml:space="preserve">4) вступления в законную силу решения суда о признании члена Общественного совета безвестно отсутствующим;</w:t>
      </w:r>
    </w:p>
    <w:p>
      <w:pPr>
        <w:pStyle w:val="0"/>
        <w:spacing w:before="200" w:line-rule="auto"/>
        <w:ind w:firstLine="540"/>
        <w:jc w:val="both"/>
      </w:pPr>
      <w:r>
        <w:rPr>
          <w:sz w:val="20"/>
        </w:rPr>
        <w:t xml:space="preserve">5) смерти члена Общественного совета или вступления в законную силу решения суда, которым гражданин признан умершим.</w:t>
      </w:r>
    </w:p>
    <w:p>
      <w:pPr>
        <w:pStyle w:val="0"/>
        <w:spacing w:before="200" w:line-rule="auto"/>
        <w:ind w:firstLine="540"/>
        <w:jc w:val="both"/>
      </w:pPr>
      <w:r>
        <w:rPr>
          <w:sz w:val="20"/>
        </w:rPr>
        <w:t xml:space="preserve">21. Вопрос об исключении члена Общественного совета инициируется решением Общественного совета.</w:t>
      </w:r>
    </w:p>
    <w:p>
      <w:pPr>
        <w:pStyle w:val="0"/>
        <w:jc w:val="both"/>
      </w:pPr>
      <w:r>
        <w:rPr>
          <w:sz w:val="20"/>
        </w:rPr>
      </w:r>
    </w:p>
    <w:p>
      <w:pPr>
        <w:pStyle w:val="2"/>
        <w:outlineLvl w:val="1"/>
        <w:jc w:val="center"/>
      </w:pPr>
      <w:r>
        <w:rPr>
          <w:sz w:val="20"/>
        </w:rPr>
        <w:t xml:space="preserve">Глава IV. ПОРЯДОК ДЕЯТЕЛЬНОСТИ ОБЩЕСТВЕННОГО СОВЕТА</w:t>
      </w:r>
    </w:p>
    <w:p>
      <w:pPr>
        <w:pStyle w:val="0"/>
        <w:jc w:val="both"/>
      </w:pPr>
      <w:r>
        <w:rPr>
          <w:sz w:val="20"/>
        </w:rPr>
      </w:r>
    </w:p>
    <w:p>
      <w:pPr>
        <w:pStyle w:val="0"/>
        <w:ind w:firstLine="540"/>
        <w:jc w:val="both"/>
      </w:pPr>
      <w:r>
        <w:rPr>
          <w:sz w:val="20"/>
        </w:rPr>
        <w:t xml:space="preserve">22. Основной формой деятельности Общественного совета являются заседания очной и заочной форм.</w:t>
      </w:r>
    </w:p>
    <w:p>
      <w:pPr>
        <w:pStyle w:val="0"/>
        <w:spacing w:before="200" w:line-rule="auto"/>
        <w:ind w:firstLine="540"/>
        <w:jc w:val="both"/>
      </w:pPr>
      <w:r>
        <w:rPr>
          <w:sz w:val="20"/>
        </w:rPr>
        <w:t xml:space="preserve">23. Заседания Общественного совета проводятся по мере необходимости, но не реже одного раза в полгода.</w:t>
      </w:r>
    </w:p>
    <w:p>
      <w:pPr>
        <w:pStyle w:val="0"/>
        <w:spacing w:before="200" w:line-rule="auto"/>
        <w:ind w:firstLine="540"/>
        <w:jc w:val="both"/>
      </w:pPr>
      <w:r>
        <w:rPr>
          <w:sz w:val="20"/>
        </w:rPr>
        <w:t xml:space="preserve">24.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2)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3)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4)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5) вносит предложения по проектам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6)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7)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8) взаимодействует с министром градостроительной политики Калининградской области и должностными лицами Министерства по вопросам реализации решений Общественного совета;</w:t>
      </w:r>
    </w:p>
    <w:p>
      <w:pPr>
        <w:pStyle w:val="0"/>
        <w:spacing w:before="200" w:line-rule="auto"/>
        <w:ind w:firstLine="540"/>
        <w:jc w:val="both"/>
      </w:pPr>
      <w:r>
        <w:rPr>
          <w:sz w:val="20"/>
        </w:rPr>
        <w:t xml:space="preserve">9) принимает решение о проведении заочного заседания Общественного совета;</w:t>
      </w:r>
    </w:p>
    <w:p>
      <w:pPr>
        <w:pStyle w:val="0"/>
        <w:spacing w:before="200" w:line-rule="auto"/>
        <w:ind w:firstLine="540"/>
        <w:jc w:val="both"/>
      </w:pPr>
      <w:r>
        <w:rPr>
          <w:sz w:val="20"/>
        </w:rPr>
        <w:t xml:space="preserve">10)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11)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25. Секретарь Общественного совета:</w:t>
      </w:r>
    </w:p>
    <w:p>
      <w:pPr>
        <w:pStyle w:val="0"/>
        <w:spacing w:before="200" w:line-rule="auto"/>
        <w:ind w:firstLine="540"/>
        <w:jc w:val="both"/>
      </w:pPr>
      <w:r>
        <w:rPr>
          <w:sz w:val="20"/>
        </w:rPr>
        <w:t xml:space="preserve">1)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2)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4)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5)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6)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26.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2)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3) участвовать в подготовке материалов по рассматриваемым вопросам;</w:t>
      </w:r>
    </w:p>
    <w:p>
      <w:pPr>
        <w:pStyle w:val="0"/>
        <w:spacing w:before="200" w:line-rule="auto"/>
        <w:ind w:firstLine="540"/>
        <w:jc w:val="both"/>
      </w:pPr>
      <w:r>
        <w:rPr>
          <w:sz w:val="20"/>
        </w:rPr>
        <w:t xml:space="preserve">4) представлять свою позицию по результатам рассмотренных материалов при проведении заседания Общественного совета путем опроса в срок не более пяти рабочих дней с даты направления им материалов;</w:t>
      </w:r>
    </w:p>
    <w:p>
      <w:pPr>
        <w:pStyle w:val="0"/>
        <w:spacing w:before="200" w:line-rule="auto"/>
        <w:ind w:firstLine="540"/>
        <w:jc w:val="both"/>
      </w:pPr>
      <w:r>
        <w:rPr>
          <w:sz w:val="20"/>
        </w:rPr>
        <w:t xml:space="preserve">5) свободно выйти из Общественного совета по собственному желанию.</w:t>
      </w:r>
    </w:p>
    <w:p>
      <w:pPr>
        <w:pStyle w:val="0"/>
        <w:spacing w:before="200" w:line-rule="auto"/>
        <w:ind w:firstLine="540"/>
        <w:jc w:val="both"/>
      </w:pPr>
      <w:r>
        <w:rPr>
          <w:sz w:val="20"/>
        </w:rPr>
        <w:t xml:space="preserve">27.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28. Решения Общественного совета закрепляются в протоколе заседания Общественного совета, который подписывается секретарем Общественного совета и утверждается председателем Общественного совета. Протокол должен быть утвержден в течение 10 рабочих дней со дня заседания.</w:t>
      </w:r>
    </w:p>
    <w:p>
      <w:pPr>
        <w:pStyle w:val="0"/>
        <w:spacing w:before="200" w:line-rule="auto"/>
        <w:ind w:firstLine="540"/>
        <w:jc w:val="both"/>
      </w:pPr>
      <w:r>
        <w:rPr>
          <w:sz w:val="20"/>
        </w:rPr>
        <w:t xml:space="preserve">29. В протоколе заседания Общественного совета указываются:</w:t>
      </w:r>
    </w:p>
    <w:p>
      <w:pPr>
        <w:pStyle w:val="0"/>
        <w:spacing w:before="200" w:line-rule="auto"/>
        <w:ind w:firstLine="540"/>
        <w:jc w:val="both"/>
      </w:pPr>
      <w:r>
        <w:rPr>
          <w:sz w:val="20"/>
        </w:rPr>
        <w:t xml:space="preserve">1) дата, время и место проведения заседания Общественного совета;</w:t>
      </w:r>
    </w:p>
    <w:p>
      <w:pPr>
        <w:pStyle w:val="0"/>
        <w:spacing w:before="200" w:line-rule="auto"/>
        <w:ind w:firstLine="540"/>
        <w:jc w:val="both"/>
      </w:pPr>
      <w:r>
        <w:rPr>
          <w:sz w:val="20"/>
        </w:rPr>
        <w:t xml:space="preserve">2) утвержденная повестка дня заседания Общественного совета;</w:t>
      </w:r>
    </w:p>
    <w:p>
      <w:pPr>
        <w:pStyle w:val="0"/>
        <w:spacing w:before="200" w:line-rule="auto"/>
        <w:ind w:firstLine="540"/>
        <w:jc w:val="both"/>
      </w:pPr>
      <w:r>
        <w:rPr>
          <w:sz w:val="20"/>
        </w:rPr>
        <w:t xml:space="preserve">3) фамилии, имена, отчества и должности участвовавших в заседании членов Общественного совета и иных приглашенных лиц;</w:t>
      </w:r>
    </w:p>
    <w:p>
      <w:pPr>
        <w:pStyle w:val="0"/>
        <w:spacing w:before="200" w:line-rule="auto"/>
        <w:ind w:firstLine="540"/>
        <w:jc w:val="both"/>
      </w:pPr>
      <w:r>
        <w:rPr>
          <w:sz w:val="20"/>
        </w:rPr>
        <w:t xml:space="preserve">4) принятые решения по вопросам повестки дня заседания Общественного совета.</w:t>
      </w:r>
    </w:p>
    <w:p>
      <w:pPr>
        <w:pStyle w:val="0"/>
        <w:spacing w:before="200" w:line-rule="auto"/>
        <w:ind w:firstLine="540"/>
        <w:jc w:val="both"/>
      </w:pPr>
      <w:r>
        <w:rPr>
          <w:sz w:val="20"/>
        </w:rPr>
        <w:t xml:space="preserve">30. Протоколы заседаний Общественного совета хранятся в Министерстве в течение 5 лет.</w:t>
      </w:r>
    </w:p>
    <w:p>
      <w:pPr>
        <w:pStyle w:val="0"/>
        <w:spacing w:before="200" w:line-rule="auto"/>
        <w:ind w:firstLine="540"/>
        <w:jc w:val="both"/>
      </w:pPr>
      <w:r>
        <w:rPr>
          <w:sz w:val="20"/>
        </w:rPr>
        <w:t xml:space="preserve">31. В заседании Общественного совета с правом совещательного голоса могут принять участие министр градостроительной политики Калининградской области или уполномоченное им должностное лицо. На заседаниях Общественного совета вправе присутствовать иные сотрудники Министерства.</w:t>
      </w:r>
    </w:p>
    <w:p>
      <w:pPr>
        <w:pStyle w:val="0"/>
        <w:spacing w:before="200" w:line-rule="auto"/>
        <w:ind w:firstLine="540"/>
        <w:jc w:val="both"/>
      </w:pPr>
      <w:r>
        <w:rPr>
          <w:sz w:val="20"/>
        </w:rPr>
        <w:t xml:space="preserve">32.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33. Члены Общественного совета, несогласные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34. В период между заседаниями Общественного совета по решению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утверждает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35. Члены Общественного совета в течение срока, установленного председателем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36. Решение Общественного совета считается принятым, если по истечении срока, установленного председателем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37.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w:t>
      </w:r>
    </w:p>
    <w:p>
      <w:pPr>
        <w:pStyle w:val="0"/>
        <w:spacing w:before="200" w:line-rule="auto"/>
        <w:ind w:firstLine="540"/>
        <w:jc w:val="both"/>
      </w:pPr>
      <w:r>
        <w:rPr>
          <w:sz w:val="20"/>
        </w:rPr>
        <w:t xml:space="preserve">38.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на сайте Министерства в информационно-телекоммуникационной сети Интернет.</w:t>
      </w:r>
    </w:p>
    <w:p>
      <w:pPr>
        <w:pStyle w:val="0"/>
        <w:jc w:val="both"/>
      </w:pPr>
      <w:r>
        <w:rPr>
          <w:sz w:val="20"/>
        </w:rPr>
      </w:r>
    </w:p>
    <w:p>
      <w:pPr>
        <w:pStyle w:val="2"/>
        <w:outlineLvl w:val="1"/>
        <w:jc w:val="center"/>
      </w:pPr>
      <w:r>
        <w:rPr>
          <w:sz w:val="20"/>
        </w:rPr>
        <w:t xml:space="preserve">Глава V. КОНФЛИКТ ИНТЕРЕСОВ</w:t>
      </w:r>
    </w:p>
    <w:p>
      <w:pPr>
        <w:pStyle w:val="0"/>
        <w:jc w:val="both"/>
      </w:pPr>
      <w:r>
        <w:rPr>
          <w:sz w:val="20"/>
        </w:rPr>
      </w:r>
    </w:p>
    <w:p>
      <w:pPr>
        <w:pStyle w:val="0"/>
        <w:ind w:firstLine="540"/>
        <w:jc w:val="both"/>
      </w:pPr>
      <w:r>
        <w:rPr>
          <w:sz w:val="20"/>
        </w:rPr>
        <w:t xml:space="preserve">39. Член Общественного совета при Министерстве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40. Под конфликтом интересов понимается ситуация, при которой личная заинтересованность члена Общественного совета при Министерстве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при Министерстве и целями и задачами общественного контроля, установленными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41. Под личной заинтересованностью члена Общественного совета при Министерстве,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при Министерстве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42. В случае возникновения у члена Общественного совета при Министерстве личной заинтересованности, которая приводит или может привести к конфликту интересов, член Общественного совета при Министерстве обязан проинформировать об этом председателя Общественного совета при Министерстве в письменной форме.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градостроительной политики Калининградской области от 13.12.2022 N 500</w:t>
            <w:br/>
            <w:t>"Об утверждении положения об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A4EBB26851CBA23EEF802B9526F80B75B0CB7664D83248459B6A42589FD3B9BC491F727A698170666D6BA4A820F02DFCB80B895019719A8F9a6K" TargetMode = "External"/>
	<Relationship Id="rId8" Type="http://schemas.openxmlformats.org/officeDocument/2006/relationships/hyperlink" Target="consultantplus://offline/ref=6A4EBB26851CBA23EEF81CB44403DEBE5C06ED634F852DD50DEAA272D6AD3DCE84D1F172F7DC42026FDAF01BC0440DDECEF9aDK" TargetMode = "External"/>
	<Relationship Id="rId9" Type="http://schemas.openxmlformats.org/officeDocument/2006/relationships/hyperlink" Target="consultantplus://offline/ref=6A4EBB26851CBA23EEF81CB44403DEBE5C06ED63478D2BDB05E9FF78DEF431CC83DEAE77E2CD1A0E69C3EE1DD8580FDCFCaFK" TargetMode = "External"/>
	<Relationship Id="rId10" Type="http://schemas.openxmlformats.org/officeDocument/2006/relationships/hyperlink" Target="consultantplus://offline/ref=6A4EBB26851CBA23EEF81CB44403DEBE5C06ED634F852ED601E6A272D6AD3DCE84D1F172E5DC1A0E6EDDEE1AC6515B8F88CBB592188B19AC8B2D3D31F1aEK" TargetMode = "External"/>
	<Relationship Id="rId11" Type="http://schemas.openxmlformats.org/officeDocument/2006/relationships/hyperlink" Target="consultantplus://offline/ref=6A4EBB26851CBA23EEF81CB44403DEBE5C06ED6347862CD604E9FF78DEF431CC83DEAE77E2CD1A0E69C3EE1DD8580FDCFCaFK" TargetMode = "External"/>
	<Relationship Id="rId12" Type="http://schemas.openxmlformats.org/officeDocument/2006/relationships/hyperlink" Target="consultantplus://offline/ref=6A4EBB26851CBA23EEF802B9526F80B75A05B46B45D3738608E3AA2081AD618BD2D8FB21B89811116CDDECF1a8K" TargetMode = "External"/>
	<Relationship Id="rId13" Type="http://schemas.openxmlformats.org/officeDocument/2006/relationships/hyperlink" Target="consultantplus://offline/ref=6A4EBB26851CBA23EEF802B9526F80B75B0CB7664D83248459B6A42589FD3B9BD691AF2BA79F090F68C3EC1BC4F5a9K" TargetMode = "External"/>
	<Relationship Id="rId14" Type="http://schemas.openxmlformats.org/officeDocument/2006/relationships/hyperlink" Target="consultantplus://offline/ref=6A4EBB26851CBA23EEF802B9526F80B75B05B46C4E8C248459B6A42589FD3B9BD691AF2BA79F090F68C3EC1BC4F5a9K" TargetMode = "External"/>
	<Relationship Id="rId15" Type="http://schemas.openxmlformats.org/officeDocument/2006/relationships/hyperlink" Target="consultantplus://offline/ref=6A4EBB26851CBA23EEF81CB44403DEBE5C06ED634F852DD50DEAA272D6AD3DCE84D1F172F7DC42026FDAF01BC0440DDECEF9aDK" TargetMode = "External"/>
	<Relationship Id="rId16" Type="http://schemas.openxmlformats.org/officeDocument/2006/relationships/hyperlink" Target="consultantplus://offline/ref=6A4EBB26851CBA23EEF802B9526F80B75B05B46C4E8C248459B6A42589FD3B9BD691AF2BA79F090F68C3EC1BC4F5a9K" TargetMode = "External"/>
	<Relationship Id="rId17" Type="http://schemas.openxmlformats.org/officeDocument/2006/relationships/hyperlink" Target="consultantplus://offline/ref=6A4EBB26851CBA23EEF81CB44403DEBE5C06ED634F852DD50DEAA272D6AD3DCE84D1F172E5DC1A0E6EDDEE1EC0515B8F88CBB592188B19AC8B2D3D31F1aEK" TargetMode = "External"/>
	<Relationship Id="rId18" Type="http://schemas.openxmlformats.org/officeDocument/2006/relationships/hyperlink" Target="consultantplus://offline/ref=6A4EBB26851CBA23EEF802B9526F80B75B0CB7664D83248459B6A42589FD3B9BD691AF2BA79F090F68C3EC1BC4F5a9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градостроительной политики Калининградской области от 13.12.2022 N 500
"Об утверждении положения об общественном совете при Министерстве градостроительной политики Калининградской области"</dc:title>
  <dcterms:created xsi:type="dcterms:W3CDTF">2023-06-17T10:26:05Z</dcterms:created>
</cp:coreProperties>
</file>