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Министерства социальной политики Калининградской области от 18.07.2022 N 51-НПА</w:t>
              <w:br/>
              <w:t xml:space="preserve">"Об утверждении формы заявки на участие в отборе на предоставление субсидий из областного бюджета социально ориентированным некоммерческим организациям на финансовое обеспечение оказания социальных услуг гражданам в форме социального обслуживания на дому"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КАЛИНИНГРАДСКОЙ ОБЛАСТИ</w:t>
      </w:r>
    </w:p>
    <w:p>
      <w:pPr>
        <w:pStyle w:val="2"/>
        <w:jc w:val="center"/>
      </w:pPr>
      <w:r>
        <w:rPr>
          <w:sz w:val="20"/>
        </w:rPr>
        <w:t xml:space="preserve">МИНИСТЕРСТВО СОЦИАЛЬНОЙ ПОЛИТИКИ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18 июля 2022 г. N 51-НПА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формы заявки на участие в отборе</w:t>
      </w:r>
    </w:p>
    <w:p>
      <w:pPr>
        <w:pStyle w:val="2"/>
        <w:jc w:val="center"/>
      </w:pPr>
      <w:r>
        <w:rPr>
          <w:sz w:val="20"/>
        </w:rPr>
        <w:t xml:space="preserve">на предоставление субсидий из областного бюджета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 некоммерческим организациям на финансовое</w:t>
      </w:r>
    </w:p>
    <w:p>
      <w:pPr>
        <w:pStyle w:val="2"/>
        <w:jc w:val="center"/>
      </w:pPr>
      <w:r>
        <w:rPr>
          <w:sz w:val="20"/>
        </w:rPr>
        <w:t xml:space="preserve">обеспечение оказания социальных услуг гражданам в форме</w:t>
      </w:r>
    </w:p>
    <w:p>
      <w:pPr>
        <w:pStyle w:val="2"/>
        <w:jc w:val="center"/>
      </w:pPr>
      <w:r>
        <w:rPr>
          <w:sz w:val="20"/>
        </w:rPr>
        <w:t xml:space="preserve">социального обслуживания на дому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Калининградской области от 22.05.2018 N 289 (ред. от 29.12.2021) &quot;Об установлении порядка предоставления субсидий из областного бюджета социально ориентированным некоммерческим организациям на финансовое обеспечение оказания социальных услуг гражданам в форме социального обслуживания на дому&quot; {КонсультантПлюс}">
        <w:r>
          <w:rPr>
            <w:sz w:val="20"/>
            <w:color w:val="0000ff"/>
          </w:rPr>
          <w:t xml:space="preserve">пунктом 11</w:t>
        </w:r>
      </w:hyperlink>
      <w:r>
        <w:rPr>
          <w:sz w:val="20"/>
        </w:rPr>
        <w:t xml:space="preserve"> порядка предоставления субсидий из областного бюджета социально ориентированным некоммерческим организациям на финансовое обеспечение оказания социальных услуг гражданам в форме социального обслуживания на дому, установленного постановлением Правительства Калининградской области от 22 мая 2018 года N 289,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ПРИКАЗЫВАЮ: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прилагаемую форму </w:t>
      </w:r>
      <w:hyperlink w:history="0" w:anchor="P37" w:tooltip="                                  ЗАЯВКА">
        <w:r>
          <w:rPr>
            <w:sz w:val="20"/>
            <w:color w:val="0000ff"/>
          </w:rPr>
          <w:t xml:space="preserve">заявки</w:t>
        </w:r>
      </w:hyperlink>
      <w:r>
        <w:rPr>
          <w:sz w:val="20"/>
        </w:rPr>
        <w:t xml:space="preserve"> на участие в отборе на предоставление субсидий из областного бюджета социально ориентированным некоммерческим организациям на финансовое обеспечение оказания социальных услуг гражданам в форме социального обслуживания на дому.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приказа оставляю за собой.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Приказ вступает в силу со дня его подписания и подлежит официальному опубликованию.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 социальной политики</w:t>
      </w:r>
    </w:p>
    <w:p>
      <w:pPr>
        <w:pStyle w:val="0"/>
        <w:jc w:val="right"/>
      </w:pPr>
      <w:r>
        <w:rPr>
          <w:sz w:val="20"/>
        </w:rPr>
        <w:t xml:space="preserve">Калининградской области</w:t>
      </w:r>
    </w:p>
    <w:p>
      <w:pPr>
        <w:pStyle w:val="0"/>
        <w:jc w:val="right"/>
      </w:pPr>
      <w:r>
        <w:rPr>
          <w:sz w:val="20"/>
        </w:rPr>
        <w:t xml:space="preserve">А.В. Майстер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Министерства</w:t>
      </w:r>
    </w:p>
    <w:p>
      <w:pPr>
        <w:pStyle w:val="0"/>
        <w:jc w:val="right"/>
      </w:pPr>
      <w:r>
        <w:rPr>
          <w:sz w:val="20"/>
        </w:rPr>
        <w:t xml:space="preserve">социальной политики</w:t>
      </w:r>
    </w:p>
    <w:p>
      <w:pPr>
        <w:pStyle w:val="0"/>
        <w:jc w:val="right"/>
      </w:pPr>
      <w:r>
        <w:rPr>
          <w:sz w:val="20"/>
        </w:rPr>
        <w:t xml:space="preserve">Калининградской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18 июля 2022 г. N 51-НПА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1"/>
        <w:jc w:val="both"/>
      </w:pPr>
      <w:r>
        <w:rPr>
          <w:sz w:val="20"/>
        </w:rPr>
        <w:t xml:space="preserve">                                  ЗАЯВКА</w:t>
      </w:r>
    </w:p>
    <w:p>
      <w:pPr>
        <w:pStyle w:val="1"/>
        <w:jc w:val="both"/>
      </w:pPr>
      <w:r>
        <w:rPr>
          <w:sz w:val="20"/>
        </w:rPr>
        <w:t xml:space="preserve">   на участие в отборе на предоставление субсидий из областного бюджета</w:t>
      </w:r>
    </w:p>
    <w:p>
      <w:pPr>
        <w:pStyle w:val="1"/>
        <w:jc w:val="both"/>
      </w:pPr>
      <w:r>
        <w:rPr>
          <w:sz w:val="20"/>
        </w:rPr>
        <w:t xml:space="preserve">           социально ориентированным некоммерческим организациям</w:t>
      </w:r>
    </w:p>
    <w:p>
      <w:pPr>
        <w:pStyle w:val="1"/>
        <w:jc w:val="both"/>
      </w:pPr>
      <w:r>
        <w:rPr>
          <w:sz w:val="20"/>
        </w:rPr>
        <w:t xml:space="preserve">            на финансовое обеспечение оказания социальных услуг</w:t>
      </w:r>
    </w:p>
    <w:p>
      <w:pPr>
        <w:pStyle w:val="1"/>
        <w:jc w:val="both"/>
      </w:pPr>
      <w:r>
        <w:rPr>
          <w:sz w:val="20"/>
        </w:rPr>
        <w:t xml:space="preserve">            гражданам в форме социального обслуживания на дому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Министерство социальной политики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Калининградской области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от 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(наименование некоммерческой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организации)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об участии в отборе на предоставление субсидий из областного бюджета</w:t>
      </w:r>
    </w:p>
    <w:p>
      <w:pPr>
        <w:pStyle w:val="1"/>
        <w:jc w:val="both"/>
      </w:pPr>
      <w:r>
        <w:rPr>
          <w:sz w:val="20"/>
        </w:rPr>
        <w:t xml:space="preserve">           социально ориентированным некоммерческим организациям</w:t>
      </w:r>
    </w:p>
    <w:p>
      <w:pPr>
        <w:pStyle w:val="1"/>
        <w:jc w:val="both"/>
      </w:pPr>
      <w:r>
        <w:rPr>
          <w:sz w:val="20"/>
        </w:rPr>
        <w:t xml:space="preserve">            на финансовое обеспечение оказания социальных услуг</w:t>
      </w:r>
    </w:p>
    <w:p>
      <w:pPr>
        <w:pStyle w:val="1"/>
        <w:jc w:val="both"/>
      </w:pPr>
      <w:r>
        <w:rPr>
          <w:sz w:val="20"/>
        </w:rPr>
        <w:t xml:space="preserve">            гражданам в форме социального обслуживания на дому</w:t>
      </w:r>
    </w:p>
    <w:p>
      <w:pPr>
        <w:pStyle w:val="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┌─────────────────────────┬───────────────────────────────────────────────┐</w:t>
      </w:r>
    </w:p>
    <w:p>
      <w:pPr>
        <w:pStyle w:val="3"/>
        <w:jc w:val="both"/>
      </w:pPr>
      <w:r>
        <w:rPr>
          <w:sz w:val="20"/>
        </w:rPr>
        <w:t xml:space="preserve">│Полное наименование      │                                               │</w:t>
      </w:r>
    </w:p>
    <w:p>
      <w:pPr>
        <w:pStyle w:val="3"/>
        <w:jc w:val="both"/>
      </w:pPr>
      <w:r>
        <w:rPr>
          <w:sz w:val="20"/>
        </w:rPr>
        <w:t xml:space="preserve">│некоммерческой           │                                               │</w:t>
      </w:r>
    </w:p>
    <w:p>
      <w:pPr>
        <w:pStyle w:val="3"/>
        <w:jc w:val="both"/>
      </w:pPr>
      <w:r>
        <w:rPr>
          <w:sz w:val="20"/>
        </w:rPr>
        <w:t xml:space="preserve">│организации              │                                         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├─────────────────────────┼───────────────────────────────────────────────┤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│Местонахождение          │                                               │</w:t>
      </w:r>
    </w:p>
    <w:p>
      <w:pPr>
        <w:pStyle w:val="3"/>
        <w:jc w:val="both"/>
      </w:pPr>
      <w:r>
        <w:rPr>
          <w:sz w:val="20"/>
        </w:rPr>
        <w:t xml:space="preserve">│некоммерческой           │                                               │</w:t>
      </w:r>
    </w:p>
    <w:p>
      <w:pPr>
        <w:pStyle w:val="3"/>
        <w:jc w:val="both"/>
      </w:pPr>
      <w:r>
        <w:rPr>
          <w:sz w:val="20"/>
        </w:rPr>
        <w:t xml:space="preserve">│организации              │                                         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├─────────────────────────┼───────────────────────────────────────────────┤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│Адрес некоммерческой     │                                               │</w:t>
      </w:r>
    </w:p>
    <w:p>
      <w:pPr>
        <w:pStyle w:val="3"/>
        <w:jc w:val="both"/>
      </w:pPr>
      <w:r>
        <w:rPr>
          <w:sz w:val="20"/>
        </w:rPr>
        <w:t xml:space="preserve">│организации              │                                         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├─────────────────────────┼───────────────────────────────────────────────┤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│Адрес электронной почты  │                                               │</w:t>
      </w:r>
    </w:p>
    <w:p>
      <w:pPr>
        <w:pStyle w:val="3"/>
        <w:jc w:val="both"/>
      </w:pPr>
      <w:r>
        <w:rPr>
          <w:sz w:val="20"/>
        </w:rPr>
        <w:t xml:space="preserve">│                         │                                         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├─────────────────────────┼───────────────────────────────────────────────┤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│Фамилия, имя, отчество   │                                               │</w:t>
      </w:r>
    </w:p>
    <w:p>
      <w:pPr>
        <w:pStyle w:val="3"/>
        <w:jc w:val="both"/>
      </w:pPr>
      <w:r>
        <w:rPr>
          <w:sz w:val="20"/>
        </w:rPr>
        <w:t xml:space="preserve">│(при наличии)            │                                               │</w:t>
      </w:r>
    </w:p>
    <w:p>
      <w:pPr>
        <w:pStyle w:val="3"/>
        <w:jc w:val="both"/>
      </w:pPr>
      <w:r>
        <w:rPr>
          <w:sz w:val="20"/>
        </w:rPr>
        <w:t xml:space="preserve">│руководителя, контактный │                                               │</w:t>
      </w:r>
    </w:p>
    <w:p>
      <w:pPr>
        <w:pStyle w:val="3"/>
        <w:jc w:val="both"/>
      </w:pPr>
      <w:r>
        <w:rPr>
          <w:sz w:val="20"/>
        </w:rPr>
        <w:t xml:space="preserve">│телефон                  │                                         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├─────────────────────────┼───────────────────────────────────────────────┤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│Фамилия, имя, отчество   │                                               │</w:t>
      </w:r>
    </w:p>
    <w:p>
      <w:pPr>
        <w:pStyle w:val="3"/>
        <w:jc w:val="both"/>
      </w:pPr>
      <w:r>
        <w:rPr>
          <w:sz w:val="20"/>
        </w:rPr>
        <w:t xml:space="preserve">│(при наличии) главного   │                                               │</w:t>
      </w:r>
    </w:p>
    <w:p>
      <w:pPr>
        <w:pStyle w:val="3"/>
        <w:jc w:val="both"/>
      </w:pPr>
      <w:r>
        <w:rPr>
          <w:sz w:val="20"/>
        </w:rPr>
        <w:t xml:space="preserve">│бухгалтера, контактный   │                                               │</w:t>
      </w:r>
    </w:p>
    <w:p>
      <w:pPr>
        <w:pStyle w:val="3"/>
        <w:jc w:val="both"/>
      </w:pPr>
      <w:r>
        <w:rPr>
          <w:sz w:val="20"/>
        </w:rPr>
        <w:t xml:space="preserve">│телефон                  │                                         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├─────────────────────────┼───────────────────────────────────────────────┤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</w:t>
      </w:r>
      <w:hyperlink w:history="0" r:id="rId8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<w:r>
          <w:rPr>
            <w:sz w:val="20"/>
            <w:color w:val="0000ff"/>
          </w:rPr>
          <w:t xml:space="preserve">ОКВЭД</w:t>
        </w:r>
      </w:hyperlink>
      <w:r>
        <w:rPr>
          <w:sz w:val="20"/>
        </w:rPr>
        <w:t xml:space="preserve">                    │                                               │</w:t>
      </w:r>
    </w:p>
    <w:p>
      <w:pPr>
        <w:pStyle w:val="3"/>
        <w:jc w:val="both"/>
      </w:pPr>
      <w:r>
        <w:rPr>
          <w:sz w:val="20"/>
        </w:rPr>
        <w:t xml:space="preserve">│ОГРН (ОГРНИП)            │                                               │</w:t>
      </w:r>
    </w:p>
    <w:p>
      <w:pPr>
        <w:pStyle w:val="3"/>
        <w:jc w:val="both"/>
      </w:pPr>
      <w:r>
        <w:rPr>
          <w:sz w:val="20"/>
        </w:rPr>
        <w:t xml:space="preserve">│ИНН                      │                                               │</w:t>
      </w:r>
    </w:p>
    <w:p>
      <w:pPr>
        <w:pStyle w:val="3"/>
        <w:jc w:val="both"/>
      </w:pPr>
      <w:r>
        <w:rPr>
          <w:sz w:val="20"/>
        </w:rPr>
        <w:t xml:space="preserve">│КПП                      │                                               │</w:t>
      </w:r>
    </w:p>
    <w:p>
      <w:pPr>
        <w:pStyle w:val="3"/>
        <w:jc w:val="both"/>
      </w:pPr>
      <w:r>
        <w:rPr>
          <w:sz w:val="20"/>
        </w:rPr>
        <w:t xml:space="preserve">│</w:t>
      </w:r>
      <w:hyperlink w:history="0" r:id="rId9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563/2022) {КонсультантПлюс}">
        <w:r>
          <w:rPr>
            <w:sz w:val="20"/>
            <w:color w:val="0000ff"/>
          </w:rPr>
          <w:t xml:space="preserve">ОКТМО</w:t>
        </w:r>
      </w:hyperlink>
      <w:r>
        <w:rPr>
          <w:sz w:val="20"/>
        </w:rPr>
        <w:t xml:space="preserve">                    │                                               │</w:t>
      </w:r>
    </w:p>
    <w:p>
      <w:pPr>
        <w:pStyle w:val="3"/>
        <w:jc w:val="both"/>
      </w:pPr>
      <w:r>
        <w:rPr>
          <w:sz w:val="20"/>
        </w:rPr>
        <w:t xml:space="preserve">│</w:t>
      </w:r>
      <w:hyperlink w:history="0" r:id="rId10" w:tooltip="&quot;ОК 019-95. Общероссийский классификатор объектов административно-территориального деления&quot; (утв. Постановлением Госстандарта России от 31.07.1995 N 413) (ред. от 26.05.2022) (коды 01 - 32 ОКАТО) {КонсультантПлюс}">
        <w:r>
          <w:rPr>
            <w:sz w:val="20"/>
            <w:color w:val="0000ff"/>
          </w:rPr>
          <w:t xml:space="preserve">ОКАТО</w:t>
        </w:r>
      </w:hyperlink>
      <w:r>
        <w:rPr>
          <w:sz w:val="20"/>
        </w:rPr>
        <w:t xml:space="preserve">                    │                                         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├─────────────────────────┼───────────────────────────────────────────────┤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│Банковские реквизиты     │                                         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├─────────────────────────┼───────────────────────────────────────────────┤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│Сведения об              │В соответствии с </w:t>
      </w:r>
      <w:hyperlink w:history="0" r:id="rId11" w:tooltip="Федеральный закон от 28.12.2013 N 442-ФЗ (ред. от 11.06.2021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пунктом 2 статьи 13</w:t>
        </w:r>
      </w:hyperlink>
      <w:r>
        <w:rPr>
          <w:sz w:val="20"/>
        </w:rPr>
        <w:t xml:space="preserve">           │</w:t>
      </w:r>
    </w:p>
    <w:p>
      <w:pPr>
        <w:pStyle w:val="3"/>
        <w:jc w:val="both"/>
      </w:pPr>
      <w:r>
        <w:rPr>
          <w:sz w:val="20"/>
        </w:rPr>
        <w:t xml:space="preserve">│информационной открытости│Федерального закона от 28 декабря 2013 года    │</w:t>
      </w:r>
    </w:p>
    <w:p>
      <w:pPr>
        <w:pStyle w:val="3"/>
        <w:jc w:val="both"/>
      </w:pPr>
      <w:r>
        <w:rPr>
          <w:sz w:val="20"/>
        </w:rPr>
        <w:t xml:space="preserve">│некоммерческой           │N 442-ФЗ "Об основах социального обслуживания  │</w:t>
      </w:r>
    </w:p>
    <w:p>
      <w:pPr>
        <w:pStyle w:val="3"/>
        <w:jc w:val="both"/>
      </w:pPr>
      <w:r>
        <w:rPr>
          <w:sz w:val="20"/>
        </w:rPr>
        <w:t xml:space="preserve">│организации              │граждан в Российской Федерации" на официальном │</w:t>
      </w:r>
    </w:p>
    <w:p>
      <w:pPr>
        <w:pStyle w:val="3"/>
        <w:jc w:val="both"/>
      </w:pPr>
      <w:r>
        <w:rPr>
          <w:sz w:val="20"/>
        </w:rPr>
        <w:t xml:space="preserve">│                         │сайте некоммерческой организации               │</w:t>
      </w:r>
    </w:p>
    <w:p>
      <w:pPr>
        <w:pStyle w:val="3"/>
        <w:jc w:val="both"/>
      </w:pPr>
      <w:r>
        <w:rPr>
          <w:sz w:val="20"/>
        </w:rPr>
        <w:t xml:space="preserve">│                         │______________________________________________ │</w:t>
      </w:r>
    </w:p>
    <w:p>
      <w:pPr>
        <w:pStyle w:val="3"/>
        <w:jc w:val="both"/>
      </w:pPr>
      <w:r>
        <w:rPr>
          <w:sz w:val="20"/>
        </w:rPr>
        <w:t xml:space="preserve">│                         │          (адрес сайта в сети Интернет)        │</w:t>
      </w:r>
    </w:p>
    <w:p>
      <w:pPr>
        <w:pStyle w:val="3"/>
        <w:jc w:val="both"/>
      </w:pPr>
      <w:r>
        <w:rPr>
          <w:sz w:val="20"/>
        </w:rPr>
        <w:t xml:space="preserve">│                         │размещена следующая информация:                │</w:t>
      </w:r>
    </w:p>
    <w:p>
      <w:pPr>
        <w:pStyle w:val="3"/>
        <w:jc w:val="both"/>
      </w:pPr>
      <w:r>
        <w:rPr>
          <w:sz w:val="20"/>
        </w:rPr>
        <w:t xml:space="preserve">│                         │- по </w:t>
      </w:r>
      <w:hyperlink w:history="0" r:id="rId12" w:tooltip="Федеральный закон от 28.12.2013 N 442-ФЗ (ред. от 11.06.2021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подпункту 1</w:t>
        </w:r>
      </w:hyperlink>
      <w:r>
        <w:rPr>
          <w:sz w:val="20"/>
        </w:rPr>
        <w:t xml:space="preserve"> ____________________________; │</w:t>
      </w:r>
    </w:p>
    <w:p>
      <w:pPr>
        <w:pStyle w:val="3"/>
        <w:jc w:val="both"/>
      </w:pPr>
      <w:r>
        <w:rPr>
          <w:sz w:val="20"/>
        </w:rPr>
        <w:t xml:space="preserve">│                         │                  (ссылка на страницу сайта)   │</w:t>
      </w:r>
    </w:p>
    <w:p>
      <w:pPr>
        <w:pStyle w:val="3"/>
        <w:jc w:val="both"/>
      </w:pPr>
      <w:r>
        <w:rPr>
          <w:sz w:val="20"/>
        </w:rPr>
        <w:t xml:space="preserve">│                         │- по </w:t>
      </w:r>
      <w:hyperlink w:history="0" r:id="rId13" w:tooltip="Федеральный закон от 28.12.2013 N 442-ФЗ (ред. от 11.06.2021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подпункту 2</w:t>
        </w:r>
      </w:hyperlink>
      <w:r>
        <w:rPr>
          <w:sz w:val="20"/>
        </w:rPr>
        <w:t xml:space="preserve"> ____________________________; │</w:t>
      </w:r>
    </w:p>
    <w:p>
      <w:pPr>
        <w:pStyle w:val="3"/>
        <w:jc w:val="both"/>
      </w:pPr>
      <w:r>
        <w:rPr>
          <w:sz w:val="20"/>
        </w:rPr>
        <w:t xml:space="preserve">│                         │                  (ссылка на страницу сайта)   │</w:t>
      </w:r>
    </w:p>
    <w:p>
      <w:pPr>
        <w:pStyle w:val="3"/>
        <w:jc w:val="both"/>
      </w:pPr>
      <w:r>
        <w:rPr>
          <w:sz w:val="20"/>
        </w:rPr>
        <w:t xml:space="preserve">│                         │- по </w:t>
      </w:r>
      <w:hyperlink w:history="0" r:id="rId14" w:tooltip="Федеральный закон от 28.12.2013 N 442-ФЗ (ред. от 11.06.2021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подпункту 3</w:t>
        </w:r>
      </w:hyperlink>
      <w:r>
        <w:rPr>
          <w:sz w:val="20"/>
        </w:rPr>
        <w:t xml:space="preserve"> ____________________________; │</w:t>
      </w:r>
    </w:p>
    <w:p>
      <w:pPr>
        <w:pStyle w:val="3"/>
        <w:jc w:val="both"/>
      </w:pPr>
      <w:r>
        <w:rPr>
          <w:sz w:val="20"/>
        </w:rPr>
        <w:t xml:space="preserve">│                         │                  (ссылка на страницу сайта)   │</w:t>
      </w:r>
    </w:p>
    <w:p>
      <w:pPr>
        <w:pStyle w:val="3"/>
        <w:jc w:val="both"/>
      </w:pPr>
      <w:r>
        <w:rPr>
          <w:sz w:val="20"/>
        </w:rPr>
        <w:t xml:space="preserve">│                         │- по </w:t>
      </w:r>
      <w:hyperlink w:history="0" r:id="rId15" w:tooltip="Федеральный закон от 28.12.2013 N 442-ФЗ (ред. от 11.06.2021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подпункту 4</w:t>
        </w:r>
      </w:hyperlink>
      <w:r>
        <w:rPr>
          <w:sz w:val="20"/>
        </w:rPr>
        <w:t xml:space="preserve"> ____________________________; │</w:t>
      </w:r>
    </w:p>
    <w:p>
      <w:pPr>
        <w:pStyle w:val="3"/>
        <w:jc w:val="both"/>
      </w:pPr>
      <w:r>
        <w:rPr>
          <w:sz w:val="20"/>
        </w:rPr>
        <w:t xml:space="preserve">│                         │                  (ссылка на страницу сайта)   │</w:t>
      </w:r>
    </w:p>
    <w:p>
      <w:pPr>
        <w:pStyle w:val="3"/>
        <w:jc w:val="both"/>
      </w:pPr>
      <w:r>
        <w:rPr>
          <w:sz w:val="20"/>
        </w:rPr>
        <w:t xml:space="preserve">│                         │- по </w:t>
      </w:r>
      <w:hyperlink w:history="0" r:id="rId16" w:tooltip="Федеральный закон от 28.12.2013 N 442-ФЗ (ред. от 11.06.2021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подпункту 5</w:t>
        </w:r>
      </w:hyperlink>
      <w:r>
        <w:rPr>
          <w:sz w:val="20"/>
        </w:rPr>
        <w:t xml:space="preserve"> ____________________________; │</w:t>
      </w:r>
    </w:p>
    <w:p>
      <w:pPr>
        <w:pStyle w:val="3"/>
        <w:jc w:val="both"/>
      </w:pPr>
      <w:r>
        <w:rPr>
          <w:sz w:val="20"/>
        </w:rPr>
        <w:t xml:space="preserve">│                         │                  (ссылка на страницу сайта)   │</w:t>
      </w:r>
    </w:p>
    <w:p>
      <w:pPr>
        <w:pStyle w:val="3"/>
        <w:jc w:val="both"/>
      </w:pPr>
      <w:r>
        <w:rPr>
          <w:sz w:val="20"/>
        </w:rPr>
        <w:t xml:space="preserve">│                         │- по </w:t>
      </w:r>
      <w:hyperlink w:history="0" r:id="rId17" w:tooltip="Федеральный закон от 28.12.2013 N 442-ФЗ (ред. от 11.06.2021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подпункту 6</w:t>
        </w:r>
      </w:hyperlink>
      <w:r>
        <w:rPr>
          <w:sz w:val="20"/>
        </w:rPr>
        <w:t xml:space="preserve"> ____________________________; │</w:t>
      </w:r>
    </w:p>
    <w:p>
      <w:pPr>
        <w:pStyle w:val="3"/>
        <w:jc w:val="both"/>
      </w:pPr>
      <w:r>
        <w:rPr>
          <w:sz w:val="20"/>
        </w:rPr>
        <w:t xml:space="preserve">│                         │                  (ссылка на страницу сайта)   │</w:t>
      </w:r>
    </w:p>
    <w:p>
      <w:pPr>
        <w:pStyle w:val="3"/>
        <w:jc w:val="both"/>
      </w:pPr>
      <w:r>
        <w:rPr>
          <w:sz w:val="20"/>
        </w:rPr>
        <w:t xml:space="preserve">│                         │- по </w:t>
      </w:r>
      <w:hyperlink w:history="0" r:id="rId18" w:tooltip="Федеральный закон от 28.12.2013 N 442-ФЗ (ред. от 11.06.2021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подпункту 7</w:t>
        </w:r>
      </w:hyperlink>
      <w:r>
        <w:rPr>
          <w:sz w:val="20"/>
        </w:rPr>
        <w:t xml:space="preserve"> ____________________________; │</w:t>
      </w:r>
    </w:p>
    <w:p>
      <w:pPr>
        <w:pStyle w:val="3"/>
        <w:jc w:val="both"/>
      </w:pPr>
      <w:r>
        <w:rPr>
          <w:sz w:val="20"/>
        </w:rPr>
        <w:t xml:space="preserve">│                         │                  (ссылка на страницу сайта)   │</w:t>
      </w:r>
    </w:p>
    <w:p>
      <w:pPr>
        <w:pStyle w:val="3"/>
        <w:jc w:val="both"/>
      </w:pPr>
      <w:r>
        <w:rPr>
          <w:sz w:val="20"/>
        </w:rPr>
        <w:t xml:space="preserve">│                         │- по </w:t>
      </w:r>
      <w:hyperlink w:history="0" r:id="rId19" w:tooltip="Федеральный закон от 28.12.2013 N 442-ФЗ (ред. от 11.06.2021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подпункту 8</w:t>
        </w:r>
      </w:hyperlink>
      <w:r>
        <w:rPr>
          <w:sz w:val="20"/>
        </w:rPr>
        <w:t xml:space="preserve"> ____________________________; │</w:t>
      </w:r>
    </w:p>
    <w:p>
      <w:pPr>
        <w:pStyle w:val="3"/>
        <w:jc w:val="both"/>
      </w:pPr>
      <w:r>
        <w:rPr>
          <w:sz w:val="20"/>
        </w:rPr>
        <w:t xml:space="preserve">│                         │                  (ссылка на страницу сайта)   │</w:t>
      </w:r>
    </w:p>
    <w:p>
      <w:pPr>
        <w:pStyle w:val="3"/>
        <w:jc w:val="both"/>
      </w:pPr>
      <w:r>
        <w:rPr>
          <w:sz w:val="20"/>
        </w:rPr>
        <w:t xml:space="preserve">│                         │- по </w:t>
      </w:r>
      <w:hyperlink w:history="0" r:id="rId20" w:tooltip="Федеральный закон от 28.12.2013 N 442-ФЗ (ред. от 11.06.2021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подпункту 9</w:t>
        </w:r>
      </w:hyperlink>
      <w:r>
        <w:rPr>
          <w:sz w:val="20"/>
        </w:rPr>
        <w:t xml:space="preserve"> ____________________________; │</w:t>
      </w:r>
    </w:p>
    <w:p>
      <w:pPr>
        <w:pStyle w:val="3"/>
        <w:jc w:val="both"/>
      </w:pPr>
      <w:r>
        <w:rPr>
          <w:sz w:val="20"/>
        </w:rPr>
        <w:t xml:space="preserve">│                         │                  (ссылка на страницу сайта)   │</w:t>
      </w:r>
    </w:p>
    <w:p>
      <w:pPr>
        <w:pStyle w:val="3"/>
        <w:jc w:val="both"/>
      </w:pPr>
      <w:r>
        <w:rPr>
          <w:sz w:val="20"/>
        </w:rPr>
        <w:t xml:space="preserve">│                         │- по </w:t>
      </w:r>
      <w:hyperlink w:history="0" r:id="rId21" w:tooltip="Федеральный закон от 28.12.2013 N 442-ФЗ (ред. от 11.06.2021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подпункту 10</w:t>
        </w:r>
      </w:hyperlink>
      <w:r>
        <w:rPr>
          <w:sz w:val="20"/>
        </w:rPr>
        <w:t xml:space="preserve"> ___________________________; │</w:t>
      </w:r>
    </w:p>
    <w:p>
      <w:pPr>
        <w:pStyle w:val="3"/>
        <w:jc w:val="both"/>
      </w:pPr>
      <w:r>
        <w:rPr>
          <w:sz w:val="20"/>
        </w:rPr>
        <w:t xml:space="preserve">│                         │                  (ссылка на страницу сайта)   │</w:t>
      </w:r>
    </w:p>
    <w:p>
      <w:pPr>
        <w:pStyle w:val="3"/>
        <w:jc w:val="both"/>
      </w:pPr>
      <w:r>
        <w:rPr>
          <w:sz w:val="20"/>
        </w:rPr>
        <w:t xml:space="preserve">│                         │- по </w:t>
      </w:r>
      <w:hyperlink w:history="0" r:id="rId22" w:tooltip="Федеральный закон от 28.12.2013 N 442-ФЗ (ред. от 11.06.2021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подпункту 11</w:t>
        </w:r>
      </w:hyperlink>
      <w:r>
        <w:rPr>
          <w:sz w:val="20"/>
        </w:rPr>
        <w:t xml:space="preserve"> ___________________________; │</w:t>
      </w:r>
    </w:p>
    <w:p>
      <w:pPr>
        <w:pStyle w:val="3"/>
        <w:jc w:val="both"/>
      </w:pPr>
      <w:r>
        <w:rPr>
          <w:sz w:val="20"/>
        </w:rPr>
        <w:t xml:space="preserve">│                         │                  (ссылка на страницу сайта)   │</w:t>
      </w:r>
    </w:p>
    <w:p>
      <w:pPr>
        <w:pStyle w:val="3"/>
        <w:jc w:val="both"/>
      </w:pPr>
      <w:r>
        <w:rPr>
          <w:sz w:val="20"/>
        </w:rPr>
        <w:t xml:space="preserve">│                         │- по </w:t>
      </w:r>
      <w:hyperlink w:history="0" r:id="rId23" w:tooltip="Федеральный закон от 28.12.2013 N 442-ФЗ (ред. от 11.06.2021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подпункту 12</w:t>
        </w:r>
      </w:hyperlink>
      <w:r>
        <w:rPr>
          <w:sz w:val="20"/>
        </w:rPr>
        <w:t xml:space="preserve"> (при наличии)                │</w:t>
      </w:r>
    </w:p>
    <w:p>
      <w:pPr>
        <w:pStyle w:val="3"/>
        <w:jc w:val="both"/>
      </w:pPr>
      <w:r>
        <w:rPr>
          <w:sz w:val="20"/>
        </w:rPr>
        <w:t xml:space="preserve">│                         │___________________________;                   │</w:t>
      </w:r>
    </w:p>
    <w:p>
      <w:pPr>
        <w:pStyle w:val="3"/>
        <w:jc w:val="both"/>
      </w:pPr>
      <w:r>
        <w:rPr>
          <w:sz w:val="20"/>
        </w:rPr>
        <w:t xml:space="preserve">│                         │(ссылка на страницу сайта)                     │</w:t>
      </w:r>
    </w:p>
    <w:p>
      <w:pPr>
        <w:pStyle w:val="3"/>
        <w:jc w:val="both"/>
      </w:pPr>
      <w:r>
        <w:rPr>
          <w:sz w:val="20"/>
        </w:rPr>
        <w:t xml:space="preserve">│                         │- по </w:t>
      </w:r>
      <w:hyperlink w:history="0" r:id="rId24" w:tooltip="Федеральный закон от 28.12.2013 N 442-ФЗ (ред. от 11.06.2021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подпункту 12.1</w:t>
        </w:r>
      </w:hyperlink>
      <w:r>
        <w:rPr>
          <w:sz w:val="20"/>
        </w:rPr>
        <w:t xml:space="preserve"> (при наличии)              │</w:t>
      </w:r>
    </w:p>
    <w:p>
      <w:pPr>
        <w:pStyle w:val="3"/>
        <w:jc w:val="both"/>
      </w:pPr>
      <w:r>
        <w:rPr>
          <w:sz w:val="20"/>
        </w:rPr>
        <w:t xml:space="preserve">│                         │__________________________.                    │</w:t>
      </w:r>
    </w:p>
    <w:p>
      <w:pPr>
        <w:pStyle w:val="3"/>
        <w:jc w:val="both"/>
      </w:pPr>
      <w:r>
        <w:rPr>
          <w:sz w:val="20"/>
        </w:rPr>
        <w:t xml:space="preserve">│                         │(ссылка на страницу сайта)                     │</w:t>
      </w:r>
    </w:p>
    <w:p>
      <w:pPr>
        <w:pStyle w:val="3"/>
        <w:jc w:val="both"/>
      </w:pPr>
      <w:r>
        <w:rPr>
          <w:sz w:val="20"/>
        </w:rPr>
        <w:t xml:space="preserve">└─────────────────────────┴───────────────────────────────────────────────┘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Социальные  услуги  оказываются  (планируется  оказывать)  гражданам на</w:t>
      </w:r>
    </w:p>
    <w:p>
      <w:pPr>
        <w:pStyle w:val="1"/>
        <w:jc w:val="both"/>
      </w:pPr>
      <w:r>
        <w:rPr>
          <w:sz w:val="20"/>
        </w:rPr>
        <w:t xml:space="preserve">территории    муниципального    образования   (муниципальных   образований)</w:t>
      </w:r>
    </w:p>
    <w:p>
      <w:pPr>
        <w:pStyle w:val="1"/>
        <w:jc w:val="both"/>
      </w:pPr>
      <w:r>
        <w:rPr>
          <w:sz w:val="20"/>
        </w:rPr>
        <w:t xml:space="preserve">Калининградской области: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(указать полное наименование муниципального образования</w:t>
      </w:r>
    </w:p>
    <w:p>
      <w:pPr>
        <w:pStyle w:val="1"/>
        <w:jc w:val="both"/>
      </w:pPr>
      <w:r>
        <w:rPr>
          <w:sz w:val="20"/>
        </w:rPr>
        <w:t xml:space="preserve">                        (муниципальных образований)</w:t>
      </w:r>
    </w:p>
    <w:p>
      <w:pPr>
        <w:pStyle w:val="1"/>
        <w:jc w:val="both"/>
      </w:pPr>
      <w:r>
        <w:rPr>
          <w:sz w:val="20"/>
        </w:rPr>
        <w:t xml:space="preserve">    К   данному   заявлению  прилагаем  следующие  документы,  указанные  в</w:t>
      </w:r>
    </w:p>
    <w:p>
      <w:pPr>
        <w:pStyle w:val="1"/>
        <w:jc w:val="both"/>
      </w:pPr>
      <w:hyperlink w:history="0" r:id="rId25" w:tooltip="Постановление Правительства Калининградской области от 22.05.2018 N 289 (ред. от 29.12.2021) &quot;Об установлении порядка предоставления субсидий из областного бюджета социально ориентированным некоммерческим организациям на финансовое обеспечение оказания социальных услуг гражданам в форме социального обслуживания на дому&quot; {КонсультантПлюс}">
        <w:r>
          <w:rPr>
            <w:sz w:val="20"/>
            <w:color w:val="0000ff"/>
          </w:rPr>
          <w:t xml:space="preserve">подпунктах 2</w:t>
        </w:r>
      </w:hyperlink>
      <w:r>
        <w:rPr>
          <w:sz w:val="20"/>
        </w:rPr>
        <w:t xml:space="preserve">-</w:t>
      </w:r>
      <w:hyperlink w:history="0" r:id="rId26" w:tooltip="Постановление Правительства Калининградской области от 22.05.2018 N 289 (ред. от 29.12.2021) &quot;Об установлении порядка предоставления субсидий из областного бюджета социально ориентированным некоммерческим организациям на финансовое обеспечение оказания социальных услуг гражданам в форме социального обслуживания на дому&quot; {КонсультантПлюс}">
        <w:r>
          <w:rPr>
            <w:sz w:val="20"/>
            <w:color w:val="0000ff"/>
          </w:rPr>
          <w:t xml:space="preserve">16</w:t>
        </w:r>
      </w:hyperlink>
      <w:r>
        <w:rPr>
          <w:sz w:val="20"/>
        </w:rPr>
        <w:t xml:space="preserve">, </w:t>
      </w:r>
      <w:hyperlink w:history="0" r:id="rId27" w:tooltip="Постановление Правительства Калининградской области от 22.05.2018 N 289 (ред. от 29.12.2021) &quot;Об установлении порядка предоставления субсидий из областного бюджета социально ориентированным некоммерческим организациям на финансовое обеспечение оказания социальных услуг гражданам в форме социального обслуживания на дому&quot; {КонсультантПлюс}">
        <w:r>
          <w:rPr>
            <w:sz w:val="20"/>
            <w:color w:val="0000ff"/>
          </w:rPr>
          <w:t xml:space="preserve">18 пункта 11</w:t>
        </w:r>
      </w:hyperlink>
      <w:r>
        <w:rPr>
          <w:sz w:val="20"/>
        </w:rPr>
        <w:t xml:space="preserve"> порядка предоставления субсидий из областного</w:t>
      </w:r>
    </w:p>
    <w:p>
      <w:pPr>
        <w:pStyle w:val="1"/>
        <w:jc w:val="both"/>
      </w:pPr>
      <w:r>
        <w:rPr>
          <w:sz w:val="20"/>
        </w:rPr>
        <w:t xml:space="preserve">бюджета социально ориентированным некоммерческим организациям на финансовое</w:t>
      </w:r>
    </w:p>
    <w:p>
      <w:pPr>
        <w:pStyle w:val="1"/>
        <w:jc w:val="both"/>
      </w:pPr>
      <w:r>
        <w:rPr>
          <w:sz w:val="20"/>
        </w:rPr>
        <w:t xml:space="preserve">обеспечение   оказания  социальных  услуг  гражданам  в  форме  социального</w:t>
      </w:r>
    </w:p>
    <w:p>
      <w:pPr>
        <w:pStyle w:val="1"/>
        <w:jc w:val="both"/>
      </w:pPr>
      <w:r>
        <w:rPr>
          <w:sz w:val="20"/>
        </w:rPr>
        <w:t xml:space="preserve">обслуживания   на   дому,   установленного   постановлением   Правительства</w:t>
      </w:r>
    </w:p>
    <w:p>
      <w:pPr>
        <w:pStyle w:val="1"/>
        <w:jc w:val="both"/>
      </w:pPr>
      <w:r>
        <w:rPr>
          <w:sz w:val="20"/>
        </w:rPr>
        <w:t xml:space="preserve">Калининградской области от 22.05.2018 N 289: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"/>
        <w:gridCol w:w="6229"/>
        <w:gridCol w:w="2254"/>
      </w:tblGrid>
      <w:tr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229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документа</w:t>
            </w:r>
          </w:p>
        </w:tc>
        <w:tc>
          <w:tcPr>
            <w:tcW w:w="2254" w:type="dxa"/>
          </w:tcPr>
          <w:p>
            <w:pPr>
              <w:pStyle w:val="0"/>
            </w:pPr>
            <w:r>
              <w:rPr>
                <w:sz w:val="20"/>
              </w:rPr>
              <w:t xml:space="preserve">Кол-во листов</w:t>
            </w:r>
          </w:p>
        </w:tc>
      </w:tr>
      <w:tr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Достоверность  и полноту сведений, содержащихся в настоящем заявлении и</w:t>
      </w:r>
    </w:p>
    <w:p>
      <w:pPr>
        <w:pStyle w:val="1"/>
        <w:jc w:val="both"/>
      </w:pPr>
      <w:r>
        <w:rPr>
          <w:sz w:val="20"/>
        </w:rPr>
        <w:t xml:space="preserve">прилагаемых к нему документах, подтверждаю.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    ____________    ________________________</w:t>
      </w:r>
    </w:p>
    <w:p>
      <w:pPr>
        <w:pStyle w:val="1"/>
        <w:jc w:val="both"/>
      </w:pPr>
      <w:r>
        <w:rPr>
          <w:sz w:val="20"/>
        </w:rPr>
        <w:t xml:space="preserve">(должность руководителя или       (подпись)        (Ф.И.О. полностью)</w:t>
      </w:r>
    </w:p>
    <w:p>
      <w:pPr>
        <w:pStyle w:val="1"/>
        <w:jc w:val="both"/>
      </w:pPr>
      <w:r>
        <w:rPr>
          <w:sz w:val="20"/>
        </w:rPr>
        <w:t xml:space="preserve">   уполномоченного лица)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МП (при наличии)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 социальной политики</w:t>
      </w:r>
    </w:p>
    <w:p>
      <w:pPr>
        <w:pStyle w:val="0"/>
        <w:jc w:val="right"/>
      </w:pPr>
      <w:r>
        <w:rPr>
          <w:sz w:val="20"/>
        </w:rPr>
        <w:t xml:space="preserve">Калининградской области</w:t>
      </w:r>
    </w:p>
    <w:p>
      <w:pPr>
        <w:pStyle w:val="0"/>
        <w:jc w:val="right"/>
      </w:pPr>
      <w:r>
        <w:rPr>
          <w:sz w:val="20"/>
        </w:rPr>
        <w:t xml:space="preserve">А.В. Майстер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социальной политики Калининградской области от 18.07.2022 N 51-НПА</w:t>
            <w:br/>
            <w:t>"Об утверждении формы заявки на у...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2486CEDD95369BBB340C3BF8C0186AD0A51E85BA314D861B48F373FC96620E5179CB6FEFAFE48B65B23F59849974F48E4B6C8389DF247FB467570hEvAJ" TargetMode = "External"/>
	<Relationship Id="rId8" Type="http://schemas.openxmlformats.org/officeDocument/2006/relationships/hyperlink" Target="consultantplus://offline/ref=42486CEDD95369BBB340DDB29A6DD8A40A58BE5FAF19D13FECD06C629E6F2AB242D3B7B0BFF357B7593EF79B40hCv1J" TargetMode = "External"/>
	<Relationship Id="rId9" Type="http://schemas.openxmlformats.org/officeDocument/2006/relationships/hyperlink" Target="consultantplus://offline/ref=42486CEDD95369BBB340DDB29A6DD8A40F5EBF5FAB1CD13FECD06C629E6F2AB242D3B7B0BFF357B7593EF79B40hCv1J" TargetMode = "External"/>
	<Relationship Id="rId10" Type="http://schemas.openxmlformats.org/officeDocument/2006/relationships/hyperlink" Target="consultantplus://offline/ref=42486CEDD95369BBB340DDB29A6DD8A40A5BBE55AA1DD13FECD06C629E6F2AB242D3B7B0BFF357B7593EF79B40hCv1J" TargetMode = "External"/>
	<Relationship Id="rId11" Type="http://schemas.openxmlformats.org/officeDocument/2006/relationships/hyperlink" Target="consultantplus://offline/ref=42486CEDD95369BBB340DDB29A6DD8A40D52B05FA218D13FECD06C629E6F2AB250D3EFBCBEF348B35F2BA1CA0696130DB1A5C83A9DF145E7h4v6J" TargetMode = "External"/>
	<Relationship Id="rId12" Type="http://schemas.openxmlformats.org/officeDocument/2006/relationships/hyperlink" Target="consultantplus://offline/ref=42486CEDD95369BBB340DDB29A6DD8A40D52B05FA218D13FECD06C629E6F2AB250D3EFBCBEF348B35E2BA1CA0696130DB1A5C83A9DF145E7h4v6J" TargetMode = "External"/>
	<Relationship Id="rId13" Type="http://schemas.openxmlformats.org/officeDocument/2006/relationships/hyperlink" Target="consultantplus://offline/ref=42486CEDD95369BBB340DDB29A6DD8A40D52B05FA218D13FECD06C629E6F2AB250D3EFBCBEF348B35D2BA1CA0696130DB1A5C83A9DF145E7h4v6J" TargetMode = "External"/>
	<Relationship Id="rId14" Type="http://schemas.openxmlformats.org/officeDocument/2006/relationships/hyperlink" Target="consultantplus://offline/ref=42486CEDD95369BBB340DDB29A6DD8A40D52B05FA218D13FECD06C629E6F2AB250D3EFBCBEF348B35C2BA1CA0696130DB1A5C83A9DF145E7h4v6J" TargetMode = "External"/>
	<Relationship Id="rId15" Type="http://schemas.openxmlformats.org/officeDocument/2006/relationships/hyperlink" Target="consultantplus://offline/ref=42486CEDD95369BBB340DDB29A6DD8A40D52B05FA218D13FECD06C629E6F2AB250D3EFBCBEF348B3532BA1CA0696130DB1A5C83A9DF145E7h4v6J" TargetMode = "External"/>
	<Relationship Id="rId16" Type="http://schemas.openxmlformats.org/officeDocument/2006/relationships/hyperlink" Target="consultantplus://offline/ref=42486CEDD95369BBB340DDB29A6DD8A40D52B05FA218D13FECD06C629E6F2AB250D3EFBCBEF348B3522BA1CA0696130DB1A5C83A9DF145E7h4v6J" TargetMode = "External"/>
	<Relationship Id="rId17" Type="http://schemas.openxmlformats.org/officeDocument/2006/relationships/hyperlink" Target="consultantplus://offline/ref=42486CEDD95369BBB340DDB29A6DD8A40D52B05FA218D13FECD06C629E6F2AB250D3EFBCBEF348B05B2BA1CA0696130DB1A5C83A9DF145E7h4v6J" TargetMode = "External"/>
	<Relationship Id="rId18" Type="http://schemas.openxmlformats.org/officeDocument/2006/relationships/hyperlink" Target="consultantplus://offline/ref=42486CEDD95369BBB340DDB29A6DD8A40D52B05FA218D13FECD06C629E6F2AB250D3EFBCBEF348B05A2BA1CA0696130DB1A5C83A9DF145E7h4v6J" TargetMode = "External"/>
	<Relationship Id="rId19" Type="http://schemas.openxmlformats.org/officeDocument/2006/relationships/hyperlink" Target="consultantplus://offline/ref=42486CEDD95369BBB340DDB29A6DD8A40D52B05FA218D13FECD06C629E6F2AB250D3EFBCBEF348B0592BA1CA0696130DB1A5C83A9DF145E7h4v6J" TargetMode = "External"/>
	<Relationship Id="rId20" Type="http://schemas.openxmlformats.org/officeDocument/2006/relationships/hyperlink" Target="consultantplus://offline/ref=42486CEDD95369BBB340DDB29A6DD8A40D52B05FA218D13FECD06C629E6F2AB250D3EFBCBEF348B0582BA1CA0696130DB1A5C83A9DF145E7h4v6J" TargetMode = "External"/>
	<Relationship Id="rId21" Type="http://schemas.openxmlformats.org/officeDocument/2006/relationships/hyperlink" Target="consultantplus://offline/ref=42486CEDD95369BBB340DDB29A6DD8A40D52B05FA218D13FECD06C629E6F2AB250D3EFBCBEF348B05F2BA1CA0696130DB1A5C83A9DF145E7h4v6J" TargetMode = "External"/>
	<Relationship Id="rId22" Type="http://schemas.openxmlformats.org/officeDocument/2006/relationships/hyperlink" Target="consultantplus://offline/ref=42486CEDD95369BBB340DDB29A6DD8A40D52B05FA218D13FECD06C629E6F2AB250D3EFBCBEF348B05E2BA1CA0696130DB1A5C83A9DF145E7h4v6J" TargetMode = "External"/>
	<Relationship Id="rId23" Type="http://schemas.openxmlformats.org/officeDocument/2006/relationships/hyperlink" Target="consultantplus://offline/ref=42486CEDD95369BBB340DDB29A6DD8A40D52B05FA218D13FECD06C629E6F2AB250D3EFBCBEF348B05D2BA1CA0696130DB1A5C83A9DF145E7h4v6J" TargetMode = "External"/>
	<Relationship Id="rId24" Type="http://schemas.openxmlformats.org/officeDocument/2006/relationships/hyperlink" Target="consultantplus://offline/ref=42486CEDD95369BBB340DDB29A6DD8A40D52B05FA218D13FECD06C629E6F2AB250D3EFBCBEF34ABF532BA1CA0696130DB1A5C83A9DF145E7h4v6J" TargetMode = "External"/>
	<Relationship Id="rId25" Type="http://schemas.openxmlformats.org/officeDocument/2006/relationships/hyperlink" Target="consultantplus://offline/ref=42486CEDD95369BBB340C3BF8C0186AD0A51E85BA314D861B48F373FC96620E5179CB6FEFAFE48B65B23F59F49974F48E4B6C8389DF247FB467570hEvAJ" TargetMode = "External"/>
	<Relationship Id="rId26" Type="http://schemas.openxmlformats.org/officeDocument/2006/relationships/hyperlink" Target="consultantplus://offline/ref=42486CEDD95369BBB340C3BF8C0186AD0A51E85BA314D861B48F373FC96620E5179CB6FEFAFE48B65B23F49349974F48E4B6C8389DF247FB467570hEvAJ" TargetMode = "External"/>
	<Relationship Id="rId27" Type="http://schemas.openxmlformats.org/officeDocument/2006/relationships/hyperlink" Target="consultantplus://offline/ref=42486CEDD95369BBB340C3BF8C0186AD0A51E85BA314D861B48F373FC96620E5179CB6FEFAFE48B65B23F79B49974F48E4B6C8389DF247FB467570hEvA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социальной политики Калининградской области от 18.07.2022 N 51-НПА
"Об утверждении формы заявки на участие в отборе на предоставление субсидий из областного бюджета социально ориентированным некоммерческим организациям на финансовое обеспечение оказания социальных услуг гражданам в форме социального обслуживания на дому"</dc:title>
  <dcterms:created xsi:type="dcterms:W3CDTF">2022-12-10T09:47:33Z</dcterms:created>
</cp:coreProperties>
</file>