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Калининградской области от 19.07.2022 N 52-НПА</w:t>
              <w:br/>
              <w:t xml:space="preserve">"Об утверждении формы заявления на участие в отборе для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МИНИСТЕРСТВО СОЦИАЛЬНОЙ ПОЛИТИКИ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июля 2022 г. N 52-НПА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заявления на участие в отборе</w:t>
      </w:r>
    </w:p>
    <w:p>
      <w:pPr>
        <w:pStyle w:val="2"/>
        <w:jc w:val="center"/>
      </w:pPr>
      <w:r>
        <w:rPr>
          <w:sz w:val="20"/>
        </w:rPr>
        <w:t xml:space="preserve">для выплаты компенсации поставщику или поставщикам</w:t>
      </w:r>
    </w:p>
    <w:p>
      <w:pPr>
        <w:pStyle w:val="2"/>
        <w:jc w:val="center"/>
      </w:pPr>
      <w:r>
        <w:rPr>
          <w:sz w:val="20"/>
        </w:rPr>
        <w:t xml:space="preserve">социальных услуг, которые включены в реестр поставщиков</w:t>
      </w:r>
    </w:p>
    <w:p>
      <w:pPr>
        <w:pStyle w:val="2"/>
        <w:jc w:val="center"/>
      </w:pPr>
      <w:r>
        <w:rPr>
          <w:sz w:val="20"/>
        </w:rPr>
        <w:t xml:space="preserve">социальных услуг Калининградской области, но не участвуют</w:t>
      </w:r>
    </w:p>
    <w:p>
      <w:pPr>
        <w:pStyle w:val="2"/>
        <w:jc w:val="center"/>
      </w:pPr>
      <w:r>
        <w:rPr>
          <w:sz w:val="20"/>
        </w:rPr>
        <w:t xml:space="preserve">в выполнении государственного задания (заказа),</w:t>
      </w:r>
    </w:p>
    <w:p>
      <w:pPr>
        <w:pStyle w:val="2"/>
        <w:jc w:val="center"/>
      </w:pPr>
      <w:r>
        <w:rPr>
          <w:sz w:val="20"/>
        </w:rPr>
        <w:t xml:space="preserve">при получении у них гражданином социальных услуг,</w:t>
      </w:r>
    </w:p>
    <w:p>
      <w:pPr>
        <w:pStyle w:val="2"/>
        <w:jc w:val="center"/>
      </w:pPr>
      <w:r>
        <w:rPr>
          <w:sz w:val="20"/>
        </w:rPr>
        <w:t xml:space="preserve">предусмотренных индивидуальной программой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ининградской области от 02.12.2014 N 807 (ред. от 12.10.2021) &quot;О порядке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&quot;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услуг, установленного постановлением Правительства Калининградской области от 2 декабря 2014 года N 807,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форму </w:t>
      </w:r>
      <w:hyperlink w:history="0" w:anchor="P47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участие в отборе для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52-НПА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социальной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Калининградской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7" w:name="P47"/>
    <w:bookmarkEnd w:id="4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об участии в отборе для выплаты компенсации поставщику или поставщикам</w:t>
      </w:r>
    </w:p>
    <w:p>
      <w:pPr>
        <w:pStyle w:val="1"/>
        <w:jc w:val="both"/>
      </w:pPr>
      <w:r>
        <w:rPr>
          <w:sz w:val="20"/>
        </w:rPr>
        <w:t xml:space="preserve"> социальных услуг, которые включены в реестр поставщиков социальных услуг</w:t>
      </w:r>
    </w:p>
    <w:p>
      <w:pPr>
        <w:pStyle w:val="1"/>
        <w:jc w:val="both"/>
      </w:pPr>
      <w:r>
        <w:rPr>
          <w:sz w:val="20"/>
        </w:rPr>
        <w:t xml:space="preserve">  Калининградской области, но не участвуют в выполнении государственного</w:t>
      </w:r>
    </w:p>
    <w:p>
      <w:pPr>
        <w:pStyle w:val="1"/>
        <w:jc w:val="both"/>
      </w:pPr>
      <w:r>
        <w:rPr>
          <w:sz w:val="20"/>
        </w:rPr>
        <w:t xml:space="preserve">    задания (заказа), при получении у них гражданином социальных услуг,</w:t>
      </w:r>
    </w:p>
    <w:p>
      <w:pPr>
        <w:pStyle w:val="1"/>
        <w:jc w:val="both"/>
      </w:pPr>
      <w:r>
        <w:rPr>
          <w:sz w:val="20"/>
        </w:rPr>
        <w:t xml:space="preserve"> предусмотренных индивидуальной программой предоставления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│Полное наименование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│Местонахождение организации│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│Адрес организации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│Адрес электронной почты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│Фамилия, имя, отчество (при│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│наличии) руководителя,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│контактный телефон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│Фамилия, имя, отчество (при│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│наличии) главного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│бухгалтера, контактный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│телефон          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</w:t>
      </w:r>
      <w:hyperlink w:history="0"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            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│ОГРН (ОГРНИП)    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│ИНН              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│КПП              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</w:t>
      </w:r>
      <w:hyperlink w:history="0"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</w:t>
      </w:r>
      <w:hyperlink w:history="0" r:id="rId1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5.2022) (коды 01 - 32 ОКАТО) {КонсультантПлюс}">
        <w:r>
          <w:rPr>
            <w:sz w:val="20"/>
            <w:color w:val="0000ff"/>
          </w:rPr>
          <w:t xml:space="preserve">ОКАТО</w:t>
        </w:r>
      </w:hyperlink>
      <w:r>
        <w:rPr>
          <w:sz w:val="20"/>
        </w:rPr>
        <w:t xml:space="preserve">               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│Банковские реквизиты       │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│Сведения об информационной │В соответствии с </w:t>
      </w:r>
      <w:hyperlink w:history="0" r:id="rId1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2 статьи 13</w:t>
        </w:r>
      </w:hyperlink>
      <w:r>
        <w:rPr>
          <w:sz w:val="20"/>
        </w:rPr>
        <w:t xml:space="preserve">         │</w:t>
      </w:r>
    </w:p>
    <w:p>
      <w:pPr>
        <w:pStyle w:val="3"/>
        <w:jc w:val="both"/>
      </w:pPr>
      <w:r>
        <w:rPr>
          <w:sz w:val="20"/>
        </w:rPr>
        <w:t xml:space="preserve">│открытости организации     │Федерального закона от 28 декабря 2013 года  │</w:t>
      </w:r>
    </w:p>
    <w:p>
      <w:pPr>
        <w:pStyle w:val="3"/>
        <w:jc w:val="both"/>
      </w:pPr>
      <w:r>
        <w:rPr>
          <w:sz w:val="20"/>
        </w:rPr>
        <w:t xml:space="preserve">│                           │N 442-ФЗ "Об основах социального обслуживания│</w:t>
      </w:r>
    </w:p>
    <w:p>
      <w:pPr>
        <w:pStyle w:val="3"/>
        <w:jc w:val="both"/>
      </w:pPr>
      <w:r>
        <w:rPr>
          <w:sz w:val="20"/>
        </w:rPr>
        <w:t xml:space="preserve">│                           │граждан в Российской Федерации" на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│официальном сайте организации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│____________________________________________ 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(адрес сайта в сети Интернет)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│размещена следующая информация: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1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1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2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1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3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15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4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1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5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1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6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1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7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1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8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2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9</w:t>
        </w:r>
      </w:hyperlink>
      <w:r>
        <w:rPr>
          <w:sz w:val="20"/>
        </w:rPr>
        <w:t xml:space="preserve"> ___________________________;│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2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10</w:t>
        </w:r>
      </w:hyperlink>
      <w:r>
        <w:rPr>
          <w:sz w:val="20"/>
        </w:rPr>
        <w:t xml:space="preserve"> 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2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11</w:t>
        </w:r>
      </w:hyperlink>
      <w:r>
        <w:rPr>
          <w:sz w:val="20"/>
        </w:rPr>
        <w:t xml:space="preserve"> __________________________;│</w:t>
      </w:r>
    </w:p>
    <w:p>
      <w:pPr>
        <w:pStyle w:val="3"/>
        <w:jc w:val="both"/>
      </w:pPr>
      <w:r>
        <w:rPr>
          <w:sz w:val="20"/>
        </w:rPr>
        <w:t xml:space="preserve">│                           │                 (ссылка на страницу сайта)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2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12</w:t>
        </w:r>
      </w:hyperlink>
      <w:r>
        <w:rPr>
          <w:sz w:val="20"/>
        </w:rPr>
        <w:t xml:space="preserve"> (при наличии)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│__________________________;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│(ссылка на страницу сайта)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│- по </w:t>
      </w:r>
      <w:hyperlink w:history="0" r:id="rId2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12.1</w:t>
        </w:r>
      </w:hyperlink>
      <w:r>
        <w:rPr>
          <w:sz w:val="20"/>
        </w:rPr>
        <w:t xml:space="preserve"> (при наличии)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│__________________________.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│(ссылка на страницу сайта)   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└───────────────────────────┴─────────────────────────────────────────────┘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Социальные  услуги  оказываются  (планируется  оказывать)  гражданам на</w:t>
      </w:r>
    </w:p>
    <w:p>
      <w:pPr>
        <w:pStyle w:val="1"/>
        <w:jc w:val="both"/>
      </w:pPr>
      <w:r>
        <w:rPr>
          <w:sz w:val="20"/>
        </w:rPr>
        <w:t xml:space="preserve">территории    муниципального    образования   (муниципальных   образований)</w:t>
      </w:r>
    </w:p>
    <w:p>
      <w:pPr>
        <w:pStyle w:val="1"/>
        <w:jc w:val="both"/>
      </w:pPr>
      <w:r>
        <w:rPr>
          <w:sz w:val="20"/>
        </w:rPr>
        <w:t xml:space="preserve">Калининградской 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(указать полное 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(муниципальных образований)</w:t>
      </w:r>
    </w:p>
    <w:p>
      <w:pPr>
        <w:pStyle w:val="1"/>
        <w:jc w:val="both"/>
      </w:pPr>
      <w:r>
        <w:rPr>
          <w:sz w:val="20"/>
        </w:rPr>
        <w:t xml:space="preserve">    К   данному   заявлению  прилагаем  следующие  документы,  указанные  в</w:t>
      </w:r>
    </w:p>
    <w:p>
      <w:pPr>
        <w:pStyle w:val="1"/>
        <w:jc w:val="both"/>
      </w:pPr>
      <w:hyperlink w:history="0" r:id="rId25" w:tooltip="Постановление Правительства Калининградской области от 02.12.2014 N 807 (ред. от 12.10.2021) &quot;О порядке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&quot; {КонсультантПлюс}">
        <w:r>
          <w:rPr>
            <w:sz w:val="20"/>
            <w:color w:val="0000ff"/>
          </w:rPr>
          <w:t xml:space="preserve">подпунктах  2</w:t>
        </w:r>
      </w:hyperlink>
      <w:r>
        <w:rPr>
          <w:sz w:val="20"/>
        </w:rPr>
        <w:t xml:space="preserve">-</w:t>
      </w:r>
      <w:hyperlink w:history="0" r:id="rId26" w:tooltip="Постановление Правительства Калининградской области от 02.12.2014 N 807 (ред. от 12.10.2021) &quot;О порядке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&quot; {КонсультантПлюс}">
        <w:r>
          <w:rPr>
            <w:sz w:val="20"/>
            <w:color w:val="0000ff"/>
          </w:rPr>
          <w:t xml:space="preserve">18  пункта  10</w:t>
        </w:r>
      </w:hyperlink>
      <w:r>
        <w:rPr>
          <w:sz w:val="20"/>
        </w:rPr>
        <w:t xml:space="preserve">  порядка  выплаты  компенсации  поставщику или</w:t>
      </w:r>
    </w:p>
    <w:p>
      <w:pPr>
        <w:pStyle w:val="1"/>
        <w:jc w:val="both"/>
      </w:pPr>
      <w:r>
        <w:rPr>
          <w:sz w:val="20"/>
        </w:rPr>
        <w:t xml:space="preserve">поставщикам   социальных  услуг,  которые  включены  в  реестр  поставщиков</w:t>
      </w:r>
    </w:p>
    <w:p>
      <w:pPr>
        <w:pStyle w:val="1"/>
        <w:jc w:val="both"/>
      </w:pPr>
      <w:r>
        <w:rPr>
          <w:sz w:val="20"/>
        </w:rPr>
        <w:t xml:space="preserve">социальных  услуг  Калининградской  области,  но  не участвуют в выполнении</w:t>
      </w:r>
    </w:p>
    <w:p>
      <w:pPr>
        <w:pStyle w:val="1"/>
        <w:jc w:val="both"/>
      </w:pPr>
      <w:r>
        <w:rPr>
          <w:sz w:val="20"/>
        </w:rPr>
        <w:t xml:space="preserve">государственного   задания   (заказа),  при  получении  у  них  гражданином</w:t>
      </w:r>
    </w:p>
    <w:p>
      <w:pPr>
        <w:pStyle w:val="1"/>
        <w:jc w:val="both"/>
      </w:pPr>
      <w:r>
        <w:rPr>
          <w:sz w:val="20"/>
        </w:rPr>
        <w:t xml:space="preserve">социальных  услуг, предусмотренных индивидуальной программой предоставления</w:t>
      </w:r>
    </w:p>
    <w:p>
      <w:pPr>
        <w:pStyle w:val="1"/>
        <w:jc w:val="both"/>
      </w:pPr>
      <w:r>
        <w:rPr>
          <w:sz w:val="20"/>
        </w:rPr>
        <w:t xml:space="preserve">социальных     услуг,     установленного    постановлением    Правительства</w:t>
      </w:r>
    </w:p>
    <w:p>
      <w:pPr>
        <w:pStyle w:val="1"/>
        <w:jc w:val="both"/>
      </w:pPr>
      <w:r>
        <w:rPr>
          <w:sz w:val="20"/>
        </w:rPr>
        <w:t xml:space="preserve">Калининградской области от 02 декабря 2014 года N 807: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187"/>
        <w:gridCol w:w="2296"/>
      </w:tblGrid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8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  <w:t xml:space="preserve">Кол-во листов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 полноту сведений, содержащихся в настоящем заявлении и</w:t>
      </w:r>
    </w:p>
    <w:p>
      <w:pPr>
        <w:pStyle w:val="1"/>
        <w:jc w:val="both"/>
      </w:pPr>
      <w:r>
        <w:rPr>
          <w:sz w:val="20"/>
        </w:rPr>
        <w:t xml:space="preserve">прилагаемых к нему документах,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____________________     __________________</w:t>
      </w:r>
    </w:p>
    <w:p>
      <w:pPr>
        <w:pStyle w:val="1"/>
        <w:jc w:val="both"/>
      </w:pPr>
      <w:r>
        <w:rPr>
          <w:sz w:val="20"/>
        </w:rPr>
        <w:t xml:space="preserve">(должность руководителя или          (подпись)           (Ф.И.О. полностью)</w:t>
      </w:r>
    </w:p>
    <w:p>
      <w:pPr>
        <w:pStyle w:val="1"/>
        <w:jc w:val="both"/>
      </w:pPr>
      <w:r>
        <w:rPr>
          <w:sz w:val="20"/>
        </w:rPr>
        <w:t xml:space="preserve"> уполномоченного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19.07.2022 N 52-НПА</w:t>
            <w:br/>
            <w:t>"Об утверждении формы заявления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C06FCF866D81BBD13BFD3BE9220B4D26E17AEE403E22EF71DABE9F0F7918DC4CE580A167EF4827F79667282EAF5036915D149DBFCD3720E1C63Fx5X7K" TargetMode = "External"/>
	<Relationship Id="rId8" Type="http://schemas.openxmlformats.org/officeDocument/2006/relationships/hyperlink" Target="consultantplus://offline/ref=01C06FCF866D81BBD13BE336FF4E554426E82CEA4C3228BA2C85E5C25870128B19AA81EF22E25726F58C622A27xFX9K" TargetMode = "External"/>
	<Relationship Id="rId9" Type="http://schemas.openxmlformats.org/officeDocument/2006/relationships/hyperlink" Target="consultantplus://offline/ref=01C06FCF866D81BBD13BE336FF4E554423EE2DEA483728BA2C85E5C25870128B19AA81EF22E25726F58C622A27xFX9K" TargetMode = "External"/>
	<Relationship Id="rId10" Type="http://schemas.openxmlformats.org/officeDocument/2006/relationships/hyperlink" Target="consultantplus://offline/ref=01C06FCF866D81BBD13BE336FF4E554426EB2CE0493628BA2C85E5C25870128B19AA81EF22E25726F58C622A27xFX9K" TargetMode = "External"/>
	<Relationship Id="rId11" Type="http://schemas.openxmlformats.org/officeDocument/2006/relationships/hyperlink" Target="consultantplus://offline/ref=01C06FCF866D81BBD13BE336FF4E554421E222EA413328BA2C85E5C25870128B0BAAD9E323E24822F399347B61AE0C73C44E149FBFCE353CxEX1K" TargetMode = "External"/>
	<Relationship Id="rId12" Type="http://schemas.openxmlformats.org/officeDocument/2006/relationships/hyperlink" Target="consultantplus://offline/ref=01C06FCF866D81BBD13BE336FF4E554421E222EA413328BA2C85E5C25870128B0BAAD9E323E24822F299347B61AE0C73C44E149FBFCE353CxEX1K" TargetMode = "External"/>
	<Relationship Id="rId13" Type="http://schemas.openxmlformats.org/officeDocument/2006/relationships/hyperlink" Target="consultantplus://offline/ref=01C06FCF866D81BBD13BE336FF4E554421E222EA413328BA2C85E5C25870128B0BAAD9E323E24822F199347B61AE0C73C44E149FBFCE353CxEX1K" TargetMode = "External"/>
	<Relationship Id="rId14" Type="http://schemas.openxmlformats.org/officeDocument/2006/relationships/hyperlink" Target="consultantplus://offline/ref=01C06FCF866D81BBD13BE336FF4E554421E222EA413328BA2C85E5C25870128B0BAAD9E323E24822F099347B61AE0C73C44E149FBFCE353CxEX1K" TargetMode = "External"/>
	<Relationship Id="rId15" Type="http://schemas.openxmlformats.org/officeDocument/2006/relationships/hyperlink" Target="consultantplus://offline/ref=01C06FCF866D81BBD13BE336FF4E554421E222EA413328BA2C85E5C25870128B0BAAD9E323E24822FF99347B61AE0C73C44E149FBFCE353CxEX1K" TargetMode = "External"/>
	<Relationship Id="rId16" Type="http://schemas.openxmlformats.org/officeDocument/2006/relationships/hyperlink" Target="consultantplus://offline/ref=01C06FCF866D81BBD13BE336FF4E554421E222EA413328BA2C85E5C25870128B0BAAD9E323E24822FE99347B61AE0C73C44E149FBFCE353CxEX1K" TargetMode = "External"/>
	<Relationship Id="rId17" Type="http://schemas.openxmlformats.org/officeDocument/2006/relationships/hyperlink" Target="consultantplus://offline/ref=01C06FCF866D81BBD13BE336FF4E554421E222EA413328BA2C85E5C25870128B0BAAD9E323E24821F799347B61AE0C73C44E149FBFCE353CxEX1K" TargetMode = "External"/>
	<Relationship Id="rId18" Type="http://schemas.openxmlformats.org/officeDocument/2006/relationships/hyperlink" Target="consultantplus://offline/ref=01C06FCF866D81BBD13BE336FF4E554421E222EA413328BA2C85E5C25870128B0BAAD9E323E24821F699347B61AE0C73C44E149FBFCE353CxEX1K" TargetMode = "External"/>
	<Relationship Id="rId19" Type="http://schemas.openxmlformats.org/officeDocument/2006/relationships/hyperlink" Target="consultantplus://offline/ref=01C06FCF866D81BBD13BE336FF4E554421E222EA413328BA2C85E5C25870128B0BAAD9E323E24821F599347B61AE0C73C44E149FBFCE353CxEX1K" TargetMode = "External"/>
	<Relationship Id="rId20" Type="http://schemas.openxmlformats.org/officeDocument/2006/relationships/hyperlink" Target="consultantplus://offline/ref=01C06FCF866D81BBD13BE336FF4E554421E222EA413328BA2C85E5C25870128B0BAAD9E323E24821F499347B61AE0C73C44E149FBFCE353CxEX1K" TargetMode = "External"/>
	<Relationship Id="rId21" Type="http://schemas.openxmlformats.org/officeDocument/2006/relationships/hyperlink" Target="consultantplus://offline/ref=01C06FCF866D81BBD13BE336FF4E554421E222EA413328BA2C85E5C25870128B0BAAD9E323E24821F399347B61AE0C73C44E149FBFCE353CxEX1K" TargetMode = "External"/>
	<Relationship Id="rId22" Type="http://schemas.openxmlformats.org/officeDocument/2006/relationships/hyperlink" Target="consultantplus://offline/ref=01C06FCF866D81BBD13BE336FF4E554421E222EA413328BA2C85E5C25870128B0BAAD9E323E24821F299347B61AE0C73C44E149FBFCE353CxEX1K" TargetMode = "External"/>
	<Relationship Id="rId23" Type="http://schemas.openxmlformats.org/officeDocument/2006/relationships/hyperlink" Target="consultantplus://offline/ref=01C06FCF866D81BBD13BE336FF4E554421E222EA413328BA2C85E5C25870128B0BAAD9E323E24821F199347B61AE0C73C44E149FBFCE353CxEX1K" TargetMode = "External"/>
	<Relationship Id="rId24" Type="http://schemas.openxmlformats.org/officeDocument/2006/relationships/hyperlink" Target="consultantplus://offline/ref=01C06FCF866D81BBD13BE336FF4E554421E222EA413328BA2C85E5C25870128B0BAAD9E323E24A2EFF99347B61AE0C73C44E149FBFCE353CxEX1K" TargetMode = "External"/>
	<Relationship Id="rId25" Type="http://schemas.openxmlformats.org/officeDocument/2006/relationships/hyperlink" Target="consultantplus://offline/ref=01C06FCF866D81BBD13BFD3BE9220B4D26E17AEE403E22EF71DABE9F0F7918DC4CE580A167EF4827F79667292EAF5036915D149DBFCD3720E1C63Fx5X7K" TargetMode = "External"/>
	<Relationship Id="rId26" Type="http://schemas.openxmlformats.org/officeDocument/2006/relationships/hyperlink" Target="consultantplus://offline/ref=01C06FCF866D81BBD13BFD3BE9220B4D26E17AEE403E22EF71DABE9F0F7918DC4CE580A167EF4827F79668232EAF5036915D149DBFCD3720E1C63Fx5X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Калининградской области от 19.07.2022 N 52-НПА
"Об утверждении формы заявления на участие в отборе для выплаты компенсации поставщику или поставщикам социальных услуг, которые включены в реестр поставщиков социальных услуг Калининградской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</dc:title>
  <dcterms:created xsi:type="dcterms:W3CDTF">2022-12-10T10:23:49Z</dcterms:created>
</cp:coreProperties>
</file>