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A6" w:rsidRDefault="001C0E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0EA6" w:rsidRDefault="001C0EA6">
      <w:pPr>
        <w:pStyle w:val="ConsPlusNormal"/>
        <w:jc w:val="center"/>
        <w:outlineLvl w:val="0"/>
      </w:pPr>
    </w:p>
    <w:p w:rsidR="001C0EA6" w:rsidRDefault="001C0EA6">
      <w:pPr>
        <w:pStyle w:val="ConsPlusTitle"/>
        <w:jc w:val="center"/>
        <w:outlineLvl w:val="0"/>
      </w:pPr>
      <w:r>
        <w:t>РОССИЙСКАЯ ФЕДЕРАЦИЯ</w:t>
      </w:r>
    </w:p>
    <w:p w:rsidR="001C0EA6" w:rsidRDefault="001C0EA6">
      <w:pPr>
        <w:pStyle w:val="ConsPlusTitle"/>
        <w:jc w:val="center"/>
      </w:pPr>
      <w:r>
        <w:t>ГУБЕРНАТОР КАЛИНИНГРАДСКОЙ ОБЛАСТИ</w:t>
      </w:r>
    </w:p>
    <w:p w:rsidR="001C0EA6" w:rsidRDefault="001C0EA6">
      <w:pPr>
        <w:pStyle w:val="ConsPlusTitle"/>
        <w:jc w:val="center"/>
      </w:pPr>
    </w:p>
    <w:p w:rsidR="001C0EA6" w:rsidRDefault="001C0EA6">
      <w:pPr>
        <w:pStyle w:val="ConsPlusTitle"/>
        <w:jc w:val="center"/>
      </w:pPr>
      <w:r>
        <w:t>УКАЗ</w:t>
      </w:r>
    </w:p>
    <w:p w:rsidR="001C0EA6" w:rsidRDefault="001C0EA6">
      <w:pPr>
        <w:pStyle w:val="ConsPlusTitle"/>
        <w:jc w:val="center"/>
      </w:pPr>
      <w:r>
        <w:t>от 1 августа 2011 г. N 183</w:t>
      </w:r>
    </w:p>
    <w:p w:rsidR="001C0EA6" w:rsidRDefault="001C0EA6">
      <w:pPr>
        <w:pStyle w:val="ConsPlusTitle"/>
        <w:jc w:val="center"/>
      </w:pPr>
    </w:p>
    <w:p w:rsidR="001C0EA6" w:rsidRDefault="001C0EA6">
      <w:pPr>
        <w:pStyle w:val="ConsPlusTitle"/>
        <w:jc w:val="center"/>
      </w:pPr>
      <w:r>
        <w:t>Об общественно-политическом совете при Губернаторе</w:t>
      </w:r>
    </w:p>
    <w:p w:rsidR="001C0EA6" w:rsidRDefault="001C0EA6">
      <w:pPr>
        <w:pStyle w:val="ConsPlusTitle"/>
        <w:jc w:val="center"/>
      </w:pPr>
      <w:r>
        <w:t>Калининградской области</w:t>
      </w:r>
    </w:p>
    <w:p w:rsidR="001C0EA6" w:rsidRDefault="001C0EA6">
      <w:pPr>
        <w:pStyle w:val="ConsPlusNormal"/>
        <w:jc w:val="center"/>
      </w:pPr>
    </w:p>
    <w:p w:rsidR="001C0EA6" w:rsidRDefault="001C0EA6">
      <w:pPr>
        <w:pStyle w:val="ConsPlusNormal"/>
        <w:jc w:val="center"/>
      </w:pPr>
      <w:r>
        <w:t>Список изменяющих документов</w:t>
      </w:r>
    </w:p>
    <w:p w:rsidR="001C0EA6" w:rsidRDefault="001C0EA6">
      <w:pPr>
        <w:pStyle w:val="ConsPlusNormal"/>
        <w:jc w:val="center"/>
      </w:pPr>
      <w:r>
        <w:t xml:space="preserve">(в ред. Указов Губернатора Калининградской области от 08.10.2012 </w:t>
      </w:r>
      <w:hyperlink r:id="rId5" w:history="1">
        <w:r>
          <w:rPr>
            <w:color w:val="0000FF"/>
          </w:rPr>
          <w:t>N 237</w:t>
        </w:r>
      </w:hyperlink>
      <w:r>
        <w:t>,</w:t>
      </w:r>
    </w:p>
    <w:p w:rsidR="001C0EA6" w:rsidRDefault="001C0EA6">
      <w:pPr>
        <w:pStyle w:val="ConsPlusNormal"/>
        <w:jc w:val="center"/>
      </w:pPr>
      <w:r>
        <w:t xml:space="preserve">от 12.03.2013 </w:t>
      </w:r>
      <w:hyperlink r:id="rId6" w:history="1">
        <w:r>
          <w:rPr>
            <w:color w:val="0000FF"/>
          </w:rPr>
          <w:t>N 59</w:t>
        </w:r>
      </w:hyperlink>
      <w:r>
        <w:t xml:space="preserve">, от 26.08.2014 </w:t>
      </w:r>
      <w:hyperlink r:id="rId7" w:history="1">
        <w:r>
          <w:rPr>
            <w:color w:val="0000FF"/>
          </w:rPr>
          <w:t>N 199</w:t>
        </w:r>
      </w:hyperlink>
      <w:r>
        <w:t xml:space="preserve">, от 18.05.2015 </w:t>
      </w:r>
      <w:hyperlink r:id="rId8" w:history="1">
        <w:r>
          <w:rPr>
            <w:color w:val="0000FF"/>
          </w:rPr>
          <w:t>N 73</w:t>
        </w:r>
      </w:hyperlink>
      <w:r>
        <w:t>,</w:t>
      </w:r>
    </w:p>
    <w:p w:rsidR="001C0EA6" w:rsidRDefault="001C0EA6">
      <w:pPr>
        <w:pStyle w:val="ConsPlusNormal"/>
        <w:jc w:val="center"/>
      </w:pPr>
      <w:r>
        <w:t xml:space="preserve">от 30.12.2015 </w:t>
      </w:r>
      <w:hyperlink r:id="rId9" w:history="1">
        <w:r>
          <w:rPr>
            <w:color w:val="0000FF"/>
          </w:rPr>
          <w:t>N 196</w:t>
        </w:r>
      </w:hyperlink>
      <w:r>
        <w:t xml:space="preserve">, от 21.02.2017 </w:t>
      </w:r>
      <w:hyperlink r:id="rId10" w:history="1">
        <w:r>
          <w:rPr>
            <w:color w:val="0000FF"/>
          </w:rPr>
          <w:t>N 14</w:t>
        </w:r>
      </w:hyperlink>
      <w:r>
        <w:t xml:space="preserve">, от 21.04.2017 </w:t>
      </w:r>
      <w:hyperlink r:id="rId11" w:history="1">
        <w:r>
          <w:rPr>
            <w:color w:val="0000FF"/>
          </w:rPr>
          <w:t>N 41</w:t>
        </w:r>
      </w:hyperlink>
      <w:r>
        <w:t>)</w:t>
      </w:r>
    </w:p>
    <w:p w:rsidR="001C0EA6" w:rsidRDefault="001C0EA6">
      <w:pPr>
        <w:pStyle w:val="ConsPlusNormal"/>
      </w:pPr>
    </w:p>
    <w:p w:rsidR="001C0EA6" w:rsidRDefault="001C0EA6">
      <w:pPr>
        <w:pStyle w:val="ConsPlusNormal"/>
        <w:ind w:firstLine="540"/>
        <w:jc w:val="both"/>
      </w:pPr>
      <w:r>
        <w:t xml:space="preserve">В целях эффективного взаимодействия между исполнительными органами государственной власти Калининградской области, политическими партиями и общественными институтами при подготовке решений по важнейшим социальным, экономическим и политическим вопросам, в соответствии с </w:t>
      </w:r>
      <w:hyperlink r:id="rId12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исполнительных органов государственной власти субъектов Российской Федерации":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1. Образовать общественно-политический совет при Губернаторе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общественно-политического совета при Губернаторе Калининградской области согласно приложению N 1.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99" w:history="1">
        <w:r>
          <w:rPr>
            <w:color w:val="0000FF"/>
          </w:rPr>
          <w:t>Положение</w:t>
        </w:r>
      </w:hyperlink>
      <w:r>
        <w:t xml:space="preserve"> об общественно-политическом совете при Губернаторе Калининградской области согласно приложению N 2.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4. Указ вступает в силу со дня официального опубликования.</w:t>
      </w:r>
    </w:p>
    <w:p w:rsidR="001C0EA6" w:rsidRDefault="001C0EA6">
      <w:pPr>
        <w:pStyle w:val="ConsPlusNormal"/>
      </w:pPr>
    </w:p>
    <w:p w:rsidR="001C0EA6" w:rsidRDefault="001C0EA6">
      <w:pPr>
        <w:pStyle w:val="ConsPlusNormal"/>
        <w:jc w:val="right"/>
      </w:pPr>
      <w:r>
        <w:t>Губернатор</w:t>
      </w:r>
    </w:p>
    <w:p w:rsidR="001C0EA6" w:rsidRDefault="001C0EA6">
      <w:pPr>
        <w:pStyle w:val="ConsPlusNormal"/>
        <w:jc w:val="right"/>
      </w:pPr>
      <w:r>
        <w:t>Калининградской области</w:t>
      </w:r>
    </w:p>
    <w:p w:rsidR="001C0EA6" w:rsidRDefault="001C0EA6">
      <w:pPr>
        <w:pStyle w:val="ConsPlusNormal"/>
        <w:jc w:val="right"/>
      </w:pPr>
      <w:r>
        <w:t>Н.Н. Цуканов</w:t>
      </w:r>
    </w:p>
    <w:p w:rsidR="001C0EA6" w:rsidRDefault="001C0EA6">
      <w:pPr>
        <w:pStyle w:val="ConsPlusNormal"/>
      </w:pPr>
    </w:p>
    <w:p w:rsidR="001C0EA6" w:rsidRDefault="001C0EA6">
      <w:pPr>
        <w:pStyle w:val="ConsPlusNormal"/>
      </w:pPr>
    </w:p>
    <w:p w:rsidR="001C0EA6" w:rsidRDefault="001C0EA6">
      <w:pPr>
        <w:pStyle w:val="ConsPlusNormal"/>
      </w:pPr>
    </w:p>
    <w:p w:rsidR="001C0EA6" w:rsidRDefault="001C0EA6">
      <w:pPr>
        <w:pStyle w:val="ConsPlusNormal"/>
      </w:pPr>
    </w:p>
    <w:p w:rsidR="001C0EA6" w:rsidRDefault="001C0EA6">
      <w:pPr>
        <w:pStyle w:val="ConsPlusNormal"/>
        <w:jc w:val="both"/>
      </w:pPr>
    </w:p>
    <w:p w:rsidR="001C0EA6" w:rsidRDefault="001C0EA6">
      <w:pPr>
        <w:pStyle w:val="ConsPlusNormal"/>
        <w:jc w:val="right"/>
        <w:outlineLvl w:val="0"/>
      </w:pPr>
      <w:r>
        <w:t>Приложение N 1</w:t>
      </w:r>
    </w:p>
    <w:p w:rsidR="001C0EA6" w:rsidRDefault="001C0EA6">
      <w:pPr>
        <w:pStyle w:val="ConsPlusNormal"/>
        <w:jc w:val="right"/>
      </w:pPr>
      <w:r>
        <w:t>к Указу Губернатора</w:t>
      </w:r>
    </w:p>
    <w:p w:rsidR="001C0EA6" w:rsidRDefault="001C0EA6">
      <w:pPr>
        <w:pStyle w:val="ConsPlusNormal"/>
        <w:jc w:val="right"/>
      </w:pPr>
      <w:r>
        <w:t>Калининградской области</w:t>
      </w:r>
    </w:p>
    <w:p w:rsidR="001C0EA6" w:rsidRDefault="001C0EA6">
      <w:pPr>
        <w:pStyle w:val="ConsPlusNormal"/>
        <w:jc w:val="right"/>
      </w:pPr>
      <w:r>
        <w:t>от 1 августа 2011 г. N 183</w:t>
      </w:r>
    </w:p>
    <w:p w:rsidR="001C0EA6" w:rsidRDefault="001C0EA6">
      <w:pPr>
        <w:pStyle w:val="ConsPlusNormal"/>
        <w:jc w:val="both"/>
      </w:pPr>
    </w:p>
    <w:p w:rsidR="001C0EA6" w:rsidRDefault="001C0EA6">
      <w:pPr>
        <w:pStyle w:val="ConsPlusTitle"/>
        <w:jc w:val="center"/>
      </w:pPr>
      <w:bookmarkStart w:id="0" w:name="P35"/>
      <w:bookmarkEnd w:id="0"/>
      <w:r>
        <w:t>Состав общественно-политического совета</w:t>
      </w:r>
    </w:p>
    <w:p w:rsidR="001C0EA6" w:rsidRDefault="001C0EA6">
      <w:pPr>
        <w:pStyle w:val="ConsPlusTitle"/>
        <w:jc w:val="center"/>
      </w:pPr>
      <w:r>
        <w:t>при Губернаторе Калининградской области</w:t>
      </w:r>
    </w:p>
    <w:p w:rsidR="001C0EA6" w:rsidRDefault="001C0EA6">
      <w:pPr>
        <w:pStyle w:val="ConsPlusNormal"/>
        <w:jc w:val="center"/>
      </w:pPr>
    </w:p>
    <w:p w:rsidR="001C0EA6" w:rsidRDefault="001C0EA6">
      <w:pPr>
        <w:pStyle w:val="ConsPlusNormal"/>
        <w:jc w:val="center"/>
      </w:pPr>
      <w:r>
        <w:t>Список изменяющих документов</w:t>
      </w:r>
    </w:p>
    <w:p w:rsidR="001C0EA6" w:rsidRDefault="001C0EA6">
      <w:pPr>
        <w:pStyle w:val="ConsPlusNormal"/>
        <w:jc w:val="center"/>
      </w:pPr>
      <w:r>
        <w:t xml:space="preserve">(в ред. Указов Губернатора Калининградской области от 21.02.2017 </w:t>
      </w:r>
      <w:hyperlink r:id="rId13" w:history="1">
        <w:r>
          <w:rPr>
            <w:color w:val="0000FF"/>
          </w:rPr>
          <w:t>N 14</w:t>
        </w:r>
      </w:hyperlink>
      <w:r>
        <w:t>,</w:t>
      </w:r>
    </w:p>
    <w:p w:rsidR="001C0EA6" w:rsidRDefault="001C0EA6">
      <w:pPr>
        <w:pStyle w:val="ConsPlusNormal"/>
        <w:jc w:val="center"/>
      </w:pPr>
      <w:r>
        <w:t xml:space="preserve">от 21.04.2017 </w:t>
      </w:r>
      <w:hyperlink r:id="rId14" w:history="1">
        <w:r>
          <w:rPr>
            <w:color w:val="0000FF"/>
          </w:rPr>
          <w:t>N 41</w:t>
        </w:r>
      </w:hyperlink>
      <w:r>
        <w:t>)</w:t>
      </w:r>
    </w:p>
    <w:p w:rsidR="001C0EA6" w:rsidRDefault="001C0EA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6"/>
        <w:gridCol w:w="407"/>
        <w:gridCol w:w="5710"/>
      </w:tblGrid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lastRenderedPageBreak/>
              <w:t>Алиханов</w:t>
            </w:r>
          </w:p>
          <w:p w:rsidR="001C0EA6" w:rsidRDefault="001C0EA6">
            <w:pPr>
              <w:pStyle w:val="ConsPlusNormal"/>
            </w:pPr>
            <w:r>
              <w:t>Антон Андреевич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временно исполняющий обязанности Губернатора Калининградской области, председатель совета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Торба</w:t>
            </w:r>
          </w:p>
          <w:p w:rsidR="001C0EA6" w:rsidRDefault="001C0EA6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Калининградской области, заместитель председателя совета - ответственный секретарь совета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Беспалов</w:t>
            </w:r>
          </w:p>
          <w:p w:rsidR="001C0EA6" w:rsidRDefault="001C0EA6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начальник Информационно-аналитического отдела Правительства Калининградской области, технический секретарь совета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Авдыш</w:t>
            </w:r>
          </w:p>
          <w:p w:rsidR="001C0EA6" w:rsidRDefault="001C0EA6">
            <w:pPr>
              <w:pStyle w:val="ConsPlusNormal"/>
            </w:pPr>
            <w:r>
              <w:t>Олег Хавшабович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заместитель председателя региональной общественной организации "Совет национально-культурных сообществ Калининградской области"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Бартминская</w:t>
            </w:r>
          </w:p>
          <w:p w:rsidR="001C0EA6" w:rsidRDefault="001C0EA6">
            <w:pPr>
              <w:pStyle w:val="ConsPlusNormal"/>
            </w:pPr>
            <w:r>
              <w:t>Татьяна Мардамшановна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директор государственного бюджетного общеобразовательного учреждения Калининградской области - кадетской школы-интерната "Андрея Первозванного кадетский морской корпус"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Буга</w:t>
            </w:r>
          </w:p>
          <w:p w:rsidR="001C0EA6" w:rsidRDefault="001C0EA6">
            <w:pPr>
              <w:pStyle w:val="ConsPlusNormal"/>
            </w:pPr>
            <w:r>
              <w:t>Максим Анатольевич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атаман окружного казачьего общества "Балтийский отдельный казачий округ - Балтийский казачий союз Калининградской области"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Быченков</w:t>
            </w:r>
          </w:p>
          <w:p w:rsidR="001C0EA6" w:rsidRDefault="001C0EA6">
            <w:pPr>
              <w:pStyle w:val="ConsPlusNormal"/>
            </w:pPr>
            <w:r>
              <w:t>Юрий Андреевич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Калининградской областной общественной организации ветеранов войны, труда, Вооруженных Сил и правоохранительных органов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Влахович Стефано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президент некоммерческой организации "Ассоциация иностранных инвесторов в Калининградской области"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Воищев</w:t>
            </w:r>
          </w:p>
          <w:p w:rsidR="001C0EA6" w:rsidRDefault="001C0EA6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ассоциации "Совет муниципальных образований Калининградской области"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Вуколов</w:t>
            </w:r>
          </w:p>
          <w:p w:rsidR="001C0EA6" w:rsidRDefault="001C0EA6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правления регионального отделения политической партии "Российская партия пенсионеров за справедливость" в Калининградской области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Гинзбург</w:t>
            </w:r>
          </w:p>
          <w:p w:rsidR="001C0EA6" w:rsidRDefault="001C0EA6">
            <w:pPr>
              <w:pStyle w:val="ConsPlusNormal"/>
            </w:pPr>
            <w:r>
              <w:t>Соломон Израилевич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президент фонда социально-экономических и политических исследований "Региональная стратегия"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Дергачев</w:t>
            </w:r>
          </w:p>
          <w:p w:rsidR="001C0EA6" w:rsidRDefault="001C0EA6">
            <w:pPr>
              <w:pStyle w:val="ConsPlusNormal"/>
            </w:pPr>
            <w:r>
              <w:t>Юрий Сергеевич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президент ассоциации "Балтийский деловой Клуб"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Долгачев</w:t>
            </w:r>
          </w:p>
          <w:p w:rsidR="001C0EA6" w:rsidRDefault="001C0EA6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"Калининград"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Дыханов</w:t>
            </w:r>
          </w:p>
          <w:p w:rsidR="001C0EA6" w:rsidRDefault="001C0EA6">
            <w:pPr>
              <w:pStyle w:val="ConsPlusNormal"/>
            </w:pPr>
            <w:r>
              <w:t>Георгий Яковлевич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Уполномоченный по защите прав предпринимателей в Калининградской области, сопредседатель Калининградского регионального отделения общероссийской общественной организации "Деловая Россия"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lastRenderedPageBreak/>
              <w:t>Егоров</w:t>
            </w:r>
          </w:p>
          <w:p w:rsidR="001C0EA6" w:rsidRDefault="001C0EA6">
            <w:pPr>
              <w:pStyle w:val="ConsPlusNormal"/>
            </w:pPr>
            <w:r>
              <w:t>Владимир Григорьевич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глава администрации (губернатор) Калининградской области с 2000 по 2005 год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Захарчиц</w:t>
            </w:r>
          </w:p>
          <w:p w:rsidR="001C0EA6" w:rsidRDefault="001C0EA6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Калининградского областного объединения организаций профсоюзов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Кацман</w:t>
            </w:r>
          </w:p>
          <w:p w:rsidR="001C0EA6" w:rsidRDefault="001C0EA6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член совета директоров открытого акционерного общества "ДИКСИ Групп"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Клемешев</w:t>
            </w:r>
          </w:p>
          <w:p w:rsidR="001C0EA6" w:rsidRDefault="001C0EA6">
            <w:pPr>
              <w:pStyle w:val="ConsPlusNormal"/>
            </w:pPr>
            <w:r>
              <w:t>Андрей Павлович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ректор федерального государственного автономного образовательного учреждения высшего образования "Балтийский федеральный университет имени Иммануила Канта"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Кропоткин</w:t>
            </w:r>
          </w:p>
          <w:p w:rsidR="001C0EA6" w:rsidRDefault="001C0EA6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окружного Совета депутатов городского округа "Город Калининград", секретарь регионального политического совета Калининградского регионального отделения всероссийской политической партии "Единая Россия"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Кузяева</w:t>
            </w:r>
          </w:p>
          <w:p w:rsidR="001C0EA6" w:rsidRDefault="001C0EA6">
            <w:pPr>
              <w:pStyle w:val="ConsPlusNormal"/>
            </w:pPr>
            <w:r>
              <w:t>Тамара Николаевна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Общественной палаты Калининградской области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Лапин</w:t>
            </w:r>
          </w:p>
          <w:p w:rsidR="001C0EA6" w:rsidRDefault="001C0EA6">
            <w:pPr>
              <w:pStyle w:val="ConsPlusNormal"/>
            </w:pPr>
            <w:r>
              <w:t>Феликс Феликсович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президент Союза "Калининградская торгово-промышленная палата"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Майстер</w:t>
            </w:r>
          </w:p>
          <w:p w:rsidR="001C0EA6" w:rsidRDefault="001C0EA6">
            <w:pPr>
              <w:pStyle w:val="ConsPlusNormal"/>
            </w:pPr>
            <w:r>
              <w:t>Михаил Борисович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президент некоммерческого партнерства "Ассоциация калининградских мебельщиков"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Мишин</w:t>
            </w:r>
          </w:p>
          <w:p w:rsidR="001C0EA6" w:rsidRDefault="001C0EA6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координатор Калининградского регионального отделения политической партии "Либерально-демократическая партия России"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Мусевич</w:t>
            </w:r>
          </w:p>
          <w:p w:rsidR="001C0EA6" w:rsidRDefault="001C0EA6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постоянного комитета Калининградской областной Думы по международным и межрегиональным отношениям, безопасности и правопорядку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Никитин</w:t>
            </w:r>
          </w:p>
          <w:p w:rsidR="001C0EA6" w:rsidRDefault="001C0EA6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Уполномоченный по правам человека в Калининградской области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Омельченко</w:t>
            </w:r>
          </w:p>
          <w:p w:rsidR="001C0EA6" w:rsidRDefault="001C0EA6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регионального отделения в Калининградской области всероссийской политической партии "Партия Великое Отечество"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Оргеева</w:t>
            </w:r>
          </w:p>
          <w:p w:rsidR="001C0EA6" w:rsidRDefault="001C0EA6">
            <w:pPr>
              <w:pStyle w:val="ConsPlusNormal"/>
            </w:pPr>
            <w:r>
              <w:t>Марина Эдуардовна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Калининградской областной Думы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Разиньков</w:t>
            </w:r>
          </w:p>
          <w:p w:rsidR="001C0EA6" w:rsidRDefault="001C0EA6">
            <w:pPr>
              <w:pStyle w:val="ConsPlusNormal"/>
            </w:pPr>
            <w:r>
              <w:t>Иван Яковлевич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Калининградской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Ревин</w:t>
            </w:r>
          </w:p>
          <w:p w:rsidR="001C0EA6" w:rsidRDefault="001C0EA6">
            <w:pPr>
              <w:pStyle w:val="ConsPlusNormal"/>
            </w:pPr>
            <w:r>
              <w:t>Игорь Алексеевич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первый секретарь Калининградского областного комитета политической партии "Коммунистическая партия Российской Федерации"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Романов</w:t>
            </w:r>
          </w:p>
          <w:p w:rsidR="001C0EA6" w:rsidRDefault="001C0EA6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 xml:space="preserve">президент регионального объединения работодателей "Союз промышленников и предпринимателей </w:t>
            </w:r>
            <w:r>
              <w:lastRenderedPageBreak/>
              <w:t>Калининградской области"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lastRenderedPageBreak/>
              <w:t>Рудников</w:t>
            </w:r>
          </w:p>
          <w:p w:rsidR="001C0EA6" w:rsidRDefault="001C0EA6">
            <w:pPr>
              <w:pStyle w:val="ConsPlusNormal"/>
            </w:pPr>
            <w:r>
              <w:t>Игорь Петрович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депутат Калининградской областной Думы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Саломахин</w:t>
            </w:r>
          </w:p>
          <w:p w:rsidR="001C0EA6" w:rsidRDefault="001C0EA6">
            <w:pPr>
              <w:pStyle w:val="ConsPlusNormal"/>
            </w:pPr>
            <w:r>
              <w:t>Игорь Николаевич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совета Калининградского регионального отделения общероссийской политической партии "Развитие России"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Стародворский</w:t>
            </w:r>
          </w:p>
          <w:p w:rsidR="001C0EA6" w:rsidRDefault="001C0EA6">
            <w:pPr>
              <w:pStyle w:val="ConsPlusNormal"/>
            </w:pPr>
            <w:r>
              <w:t>Анатолий Геннадьевич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Калининградской региональной общественной организации "Союз журналистов"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Федоров</w:t>
            </w:r>
          </w:p>
          <w:p w:rsidR="001C0EA6" w:rsidRDefault="001C0EA6">
            <w:pPr>
              <w:pStyle w:val="ConsPlusNormal"/>
            </w:pPr>
            <w:r>
              <w:t>Павел Николаевич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совета регионального отделения политической партии "Справедливая Россия" в Калининградской области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Чесалин</w:t>
            </w:r>
          </w:p>
          <w:p w:rsidR="001C0EA6" w:rsidRDefault="001C0EA6">
            <w:pPr>
              <w:pStyle w:val="ConsPlusNormal"/>
            </w:pPr>
            <w:r>
              <w:t>Михаил Юрьевич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председатель комитета Калининградского регионального отделения политической партии "Патриоты России", заместитель председателя постоянного комитета Калининградской областной Думы по законодательству, государственному строительству, местному самоуправлению и Регламенту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Чмыхов</w:t>
            </w:r>
          </w:p>
          <w:p w:rsidR="001C0EA6" w:rsidRDefault="001C0EA6">
            <w:pPr>
              <w:pStyle w:val="ConsPlusNormal"/>
            </w:pPr>
            <w:r>
              <w:t>Гарий Дмитриевич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член Совета при Президенте Российской Федерации по развитию гражданского общества и правам человека</w:t>
            </w:r>
          </w:p>
        </w:tc>
      </w:tr>
      <w:tr w:rsidR="001C0EA6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</w:pPr>
            <w:r>
              <w:t>Ярошук</w:t>
            </w:r>
          </w:p>
          <w:p w:rsidR="001C0EA6" w:rsidRDefault="001C0EA6">
            <w:pPr>
              <w:pStyle w:val="ConsPlusNormal"/>
            </w:pPr>
            <w:r>
              <w:t>Александр Георгиевич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1C0EA6" w:rsidRDefault="001C0EA6">
            <w:pPr>
              <w:pStyle w:val="ConsPlusNormal"/>
              <w:jc w:val="both"/>
            </w:pPr>
            <w:r>
              <w:t>глава городского округа "Город Калининград"</w:t>
            </w:r>
          </w:p>
        </w:tc>
      </w:tr>
    </w:tbl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right"/>
        <w:outlineLvl w:val="0"/>
      </w:pPr>
      <w:r>
        <w:t>Приложение N 2</w:t>
      </w:r>
    </w:p>
    <w:p w:rsidR="001C0EA6" w:rsidRDefault="001C0EA6">
      <w:pPr>
        <w:pStyle w:val="ConsPlusNormal"/>
        <w:jc w:val="right"/>
      </w:pPr>
      <w:r>
        <w:t>к Указу Губернатора</w:t>
      </w:r>
    </w:p>
    <w:p w:rsidR="001C0EA6" w:rsidRDefault="001C0EA6">
      <w:pPr>
        <w:pStyle w:val="ConsPlusNormal"/>
        <w:jc w:val="right"/>
      </w:pPr>
      <w:r>
        <w:t>Калининградской области</w:t>
      </w:r>
    </w:p>
    <w:p w:rsidR="001C0EA6" w:rsidRDefault="001C0EA6">
      <w:pPr>
        <w:pStyle w:val="ConsPlusNormal"/>
        <w:jc w:val="right"/>
      </w:pPr>
      <w:r>
        <w:t>от 1 августа 2011 года N 183</w:t>
      </w:r>
    </w:p>
    <w:p w:rsidR="001C0EA6" w:rsidRDefault="001C0EA6">
      <w:pPr>
        <w:pStyle w:val="ConsPlusNormal"/>
        <w:jc w:val="right"/>
      </w:pPr>
    </w:p>
    <w:p w:rsidR="001C0EA6" w:rsidRDefault="001C0EA6">
      <w:pPr>
        <w:pStyle w:val="ConsPlusTitle"/>
        <w:jc w:val="center"/>
      </w:pPr>
      <w:bookmarkStart w:id="1" w:name="P199"/>
      <w:bookmarkEnd w:id="1"/>
      <w:r>
        <w:t>ПОЛОЖЕНИЕ</w:t>
      </w:r>
    </w:p>
    <w:p w:rsidR="001C0EA6" w:rsidRDefault="001C0EA6">
      <w:pPr>
        <w:pStyle w:val="ConsPlusTitle"/>
        <w:jc w:val="center"/>
      </w:pPr>
      <w:r>
        <w:t>об общественно-политическом совете</w:t>
      </w:r>
    </w:p>
    <w:p w:rsidR="001C0EA6" w:rsidRDefault="001C0EA6">
      <w:pPr>
        <w:pStyle w:val="ConsPlusTitle"/>
        <w:jc w:val="center"/>
      </w:pPr>
      <w:r>
        <w:t>при Губернаторе Калининградской области</w:t>
      </w:r>
    </w:p>
    <w:p w:rsidR="001C0EA6" w:rsidRDefault="001C0EA6">
      <w:pPr>
        <w:pStyle w:val="ConsPlusNormal"/>
        <w:jc w:val="center"/>
      </w:pPr>
    </w:p>
    <w:p w:rsidR="001C0EA6" w:rsidRDefault="001C0EA6">
      <w:pPr>
        <w:pStyle w:val="ConsPlusNormal"/>
        <w:jc w:val="center"/>
      </w:pPr>
      <w:r>
        <w:t>Список изменяющих документов</w:t>
      </w:r>
    </w:p>
    <w:p w:rsidR="001C0EA6" w:rsidRDefault="001C0EA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30.12.2015 N 196)</w:t>
      </w:r>
    </w:p>
    <w:p w:rsidR="001C0EA6" w:rsidRDefault="001C0EA6">
      <w:pPr>
        <w:pStyle w:val="ConsPlusNormal"/>
        <w:jc w:val="center"/>
      </w:pPr>
    </w:p>
    <w:p w:rsidR="001C0EA6" w:rsidRDefault="001C0EA6">
      <w:pPr>
        <w:pStyle w:val="ConsPlusNormal"/>
        <w:jc w:val="center"/>
        <w:outlineLvl w:val="1"/>
      </w:pPr>
      <w:r>
        <w:t>Глава 1. ОБЩИЕ ПОЛОЖЕНИЯ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1. Общественно-политический совет при Губернаторе Калининградской области (далее - совет) является совещательным органом, образованным с целью предварительного рассмотрения важнейших социальных, экономических и политических вопросов и подготовки по ним предложений.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 xml:space="preserve">2. В своей деятельности совет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области, уставными и иными законами Калининградской области, нормативными правовыми актами Губернатора Калининградской области и Правительства Калининградской области, настоящим положением.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3. Решения, принятые советом, носят рекомендательный характер.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2. ЗАДАЧИ И ФУНКЦИИ СОВЕТА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4. Задачами совета являются: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1) анализ общественно-политической, социально-экономической ситуации в Калининградской области и формирование путей решения по ключевым вопросам;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подготовка рекомендаций по проектам нормативных правовых актов, регулирующих ключевые вопросы жизнедеятельности Калининградской области;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3) содействие созданию эффективного механизма взаимодействия между органами государственной власти Калининградской области и политическими партиями, иными общественными институтами при подготовке решений по важнейшим социальным, экономическим и политическим вопросам.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5. Функции совета: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1) разработка предложений, рекомендаций по вопросам социально-экономического развития Калининградской области;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разработка предложений по формам и методам взаимодействия органов государственной власти Калининградской области и органов местного самоуправления муниципальных образований Калининградской области с политическими партиями и представителями гражданского общества Калининградской области;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3) информирование общественности Калининградской области по вопросам деятельности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4) выполнение иных функций, соответствующих задачам совета и не противоречащих законодательству Российской Федерации и Калининградской области.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3. ПОРЯДОК ФОРМИРОВАНИЯ СОВЕТА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6. Совет формируется на добровольной основе.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7. Состав совета утверждается указом Губернатора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8. Состав совета утверждается на срок полномочий Губернатора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9. Совет формируется в составе председателя совета, заместителя председателя совета - ответственного секретаря совета, технического секретаря совета и иных членов совета. Все члены совета принимают участие в его работе на общественных началах.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10. Членами совета могут быть представители политических партий, официально зарегистрированных и осуществляющих свою деятельность на территории Калининградской области, региональных отделений общероссийских общественных объединений, региональных общественных объединений и иных негосударственных некоммерческих организаций неполитической направленности, функционирующих на территории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 xml:space="preserve">11. Не могут быть членами совета представители некоммерческих организаций, </w:t>
      </w:r>
      <w:r>
        <w:lastRenderedPageBreak/>
        <w:t>выполняющих функции иностранного агента.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12. Внесение изменений в состав совета осуществляется при письменном обращении политической партии или иного общественного объединения, функционирующих на территории Калининградской области, при одобрении секретариата совета и положительном решении Губернатора Калининградской области.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4. РУКОВОДСТВО И ОРГАНИЗАЦИЯ ДЕЯТЕЛЬНОСТИ СОВЕТА.</w:t>
      </w:r>
    </w:p>
    <w:p w:rsidR="001C0EA6" w:rsidRDefault="001C0EA6">
      <w:pPr>
        <w:pStyle w:val="ConsPlusNormal"/>
        <w:jc w:val="center"/>
      </w:pPr>
      <w:r>
        <w:t>СЕКРЕТАРИАТ СОВЕТА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13. Председателем совета является Губернатор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14. Председатель совета: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1) руководит деятельностью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инициирует созыв заседания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3) привлекает к работе совета должностных лиц органов государственной власти Калининградской области;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4) подписывает протоколы, протокольные поручения;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5) выступает от имени совета в средствах массовой информации.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15. Заместителем председателя совета - ответственным секретарем совета является заместитель председателя Правительства Калининградской области, координирующий вопросы развития общественно-политических отношений в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Заместитель председателя совета - ответственный секретарь совета созывает заседания совета, в случае отсутствия председателя совета выполняет функции председателя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16. Технический секретарь совета организует подготовку заседаний совета, материалов и документов по внесенным на его рассмотрение вопросам.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17. Постоянно действующим рабочим органом совета является секретариат, состоящий из девяти человек (заместителя председателя совета - ответственного секретаря совета, технического секретаря совета без права голоса и иных членов совета). Семь членов совета выбираются простым голосованием по кандидатурам на первом заседании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18. Порядок работы совета определяется в соответствии с регламентом совета, утвержденным членами совета на первом заседании.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19. Секретариат готовит: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1) проекты повесток заседаний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проекты решений совета в соответствии с вопросами повестки заседания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3) протокол, протокольные поручения по итогам заседания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20. Подготовку заседаний секретариата организует заместитель председателя совета - ответственный секретарь совета.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5. ПОЛНОМОЧИЯ ЧЛЕНОВ СОВЕТА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21. Член совета имеет право: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lastRenderedPageBreak/>
        <w:t>1) принимать участие в подготовке материалов к заседаниям совета и проектов решений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получать информацию о деятельности совета (решения, справочную информацию);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3) вносить предложения по организации деятельности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4) участвовать в рассмотрении и реализации предложений и рекомендаций, принятых советом;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5) выступать на заседаниях совета по повестке дня;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6) вносить в план работы совета вопросы в соответствии с целями и задачами деятельности совета, высказывать свое мнение по обсуждаемым вопросам на заседаниях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22. Член совета обязан: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1) принимать участие в работе совета;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2) способствовать реализации рекомендаций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23. Член совета не должен делать заявлений и не совершать каких-либо действий от имени совета, не имея на это полномочий.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6. РЕГЛАМЕНТ РАБОТЫ СОВЕТА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24. Заседания совета созываются по мере необходимости, но не реже одного раза в полугодие.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25. Заседания совета ведет председатель совета, а в его отсутствие - заместитель председателя совета - ответственный секретарь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26. Технический секретарь совета ведет протоколы заседаний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27. Заседание совета считается правомочным, если в нем принимает участие более половины членов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28. Деятельность совета носит открытый характер. На заседания совета могут приглашаться представители исполнительных и законодательных органов государственной власти Калининградской области, органов местного самоуправления муниципальных образований Калининградской области, общественных объединений и иных организаций, эксперты, представители средств массовой информации.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29. К участию в работе совета могут привлекаться эксперты, специалисты, ученые, иные заинтересованные лица. Приглашенные лица могут принимать участие в обсуждении рассматриваемых вопросов и вносить свои предложения.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30.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31. Решения совета оформляются протокольно. Протокол решений подписывается председателем совета, заместителем председателя совета - ответственным секретарем совета.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32. Совет для выполнения своих функций в целях подготовки и проработки решений по отдельным вопросам может образовывать временные рабочие группы.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 xml:space="preserve">33. Организационное, материально-техническое обеспечение деятельности совета </w:t>
      </w:r>
      <w:r>
        <w:lastRenderedPageBreak/>
        <w:t>осуществляет Информационно-аналитический отдел Правительства Калининградской области.</w:t>
      </w:r>
    </w:p>
    <w:p w:rsidR="001C0EA6" w:rsidRDefault="001C0EA6">
      <w:pPr>
        <w:pStyle w:val="ConsPlusNormal"/>
        <w:spacing w:before="220"/>
        <w:ind w:firstLine="540"/>
        <w:jc w:val="both"/>
      </w:pPr>
      <w:r>
        <w:t>34. Документы, связанные с деятельностью совета, включаются в номенклатуру дел Информационно-аналитического отдела Правительства Калининградской области и по истечении срока хранения сдаются в архив.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jc w:val="center"/>
        <w:outlineLvl w:val="1"/>
      </w:pPr>
      <w:r>
        <w:t>Глава 7. ЗАКЛЮЧИТЕЛЬНЫЕ ПОЛОЖЕНИЯ</w:t>
      </w:r>
    </w:p>
    <w:p w:rsidR="001C0EA6" w:rsidRDefault="001C0EA6">
      <w:pPr>
        <w:pStyle w:val="ConsPlusNormal"/>
        <w:ind w:firstLine="540"/>
        <w:jc w:val="both"/>
      </w:pPr>
    </w:p>
    <w:p w:rsidR="001C0EA6" w:rsidRDefault="001C0EA6">
      <w:pPr>
        <w:pStyle w:val="ConsPlusNormal"/>
        <w:ind w:firstLine="540"/>
        <w:jc w:val="both"/>
      </w:pPr>
      <w:r>
        <w:t>35. Совет прекращает свою деятельность в соответствии с указом Губернатора Калининградской области.</w:t>
      </w:r>
    </w:p>
    <w:p w:rsidR="001C0EA6" w:rsidRDefault="001C0EA6">
      <w:pPr>
        <w:pStyle w:val="ConsPlusNormal"/>
      </w:pPr>
    </w:p>
    <w:p w:rsidR="001C0EA6" w:rsidRDefault="001C0EA6">
      <w:pPr>
        <w:pStyle w:val="ConsPlusNormal"/>
      </w:pPr>
    </w:p>
    <w:p w:rsidR="001C0EA6" w:rsidRDefault="001C0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03" w:rsidRDefault="00765103">
      <w:bookmarkStart w:id="2" w:name="_GoBack"/>
      <w:bookmarkEnd w:id="2"/>
    </w:p>
    <w:sectPr w:rsidR="00765103" w:rsidSect="004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6"/>
    <w:rsid w:val="001C0EA6"/>
    <w:rsid w:val="007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5F70-BA7E-4456-BC24-99D5AB4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EFB9E59C5C7D4F6742DF6CDC8D445B7C4B7CC462125C53981DAFEADE8897276AD38B2BA02C91569E731EzAM" TargetMode="External"/><Relationship Id="rId13" Type="http://schemas.openxmlformats.org/officeDocument/2006/relationships/hyperlink" Target="consultantplus://offline/ref=D19CEFB9E59C5C7D4F6742DF6CDC8D445B7C4B7CC56E165D55981DAFEADE8897276AD38B2BA02C91569E731Ez9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9CEFB9E59C5C7D4F6742DF6CDC8D445B7C4B7CC46A155A52981DAFEADE8897276AD38B2BA02C91569E731EzAM" TargetMode="External"/><Relationship Id="rId12" Type="http://schemas.openxmlformats.org/officeDocument/2006/relationships/hyperlink" Target="consultantplus://offline/ref=D19CEFB9E59C5C7D4F675CD27AB0D34D5E761371C6691E0E09C746F2BDD782C060258AC96FAD289915zEM" TargetMode="External"/><Relationship Id="rId17" Type="http://schemas.openxmlformats.org/officeDocument/2006/relationships/hyperlink" Target="consultantplus://offline/ref=D19CEFB9E59C5C7D4F6742DF6CDC8D445B7C4B7CC668135B56981DAFEADE8897276AD38B2BA02C915699721Ez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9CEFB9E59C5C7D4F675CD27AB0D34D5D7F1274C93C490C5892481Fz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CEFB9E59C5C7D4F6742DF6CDC8D445B7C4B7CC76B115E5C981DAFEADE8897276AD38B2BA02C91569E731EzAM" TargetMode="External"/><Relationship Id="rId11" Type="http://schemas.openxmlformats.org/officeDocument/2006/relationships/hyperlink" Target="consultantplus://offline/ref=D19CEFB9E59C5C7D4F6742DF6CDC8D445B7C4B7CC56C13585D981DAFEADE8897276AD38B2BA02C91569E731EzAM" TargetMode="External"/><Relationship Id="rId5" Type="http://schemas.openxmlformats.org/officeDocument/2006/relationships/hyperlink" Target="consultantplus://offline/ref=D19CEFB9E59C5C7D4F6742DF6CDC8D445B7C4B7CC46F175E55981DAFEADE8897276AD38B2BA02C91569E731EzAM" TargetMode="External"/><Relationship Id="rId15" Type="http://schemas.openxmlformats.org/officeDocument/2006/relationships/hyperlink" Target="consultantplus://offline/ref=D19CEFB9E59C5C7D4F6742DF6CDC8D445B7C4B7CC56F175D5D981DAFEADE8897276AD38B2BA02C91569E731Ez8M" TargetMode="External"/><Relationship Id="rId10" Type="http://schemas.openxmlformats.org/officeDocument/2006/relationships/hyperlink" Target="consultantplus://offline/ref=D19CEFB9E59C5C7D4F6742DF6CDC8D445B7C4B7CC56E165D55981DAFEADE8897276AD38B2BA02C91569E731EzA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9CEFB9E59C5C7D4F6742DF6CDC8D445B7C4B7CC56F175D5D981DAFEADE8897276AD38B2BA02C91569E731EzAM" TargetMode="External"/><Relationship Id="rId14" Type="http://schemas.openxmlformats.org/officeDocument/2006/relationships/hyperlink" Target="consultantplus://offline/ref=D19CEFB9E59C5C7D4F6742DF6CDC8D445B7C4B7CC56C13585D981DAFEADE8897276AD38B2BA02C91569E731E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2017-09-29T12:51:00Z</dcterms:created>
  <dcterms:modified xsi:type="dcterms:W3CDTF">2017-09-29T12:51:00Z</dcterms:modified>
</cp:coreProperties>
</file>