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Калининградской области от 22.04.2019 N 279</w:t>
              <w:br/>
              <w:t xml:space="preserve">(ред. от 07.07.2022)</w:t>
              <w:br/>
              <w:t xml:space="preserve">"Об Уполномоченном по правам ребенка в Калининградской области"</w:t>
              <w:br/>
              <w:t xml:space="preserve">(принят Калининградской областной Думой 18.04.2019)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апреля 2019 года</w:t>
            </w:r>
          </w:p>
        </w:tc>
        <w:tc>
          <w:tcPr>
            <w:tcW w:w="5103" w:type="dxa"/>
            <w:tcBorders>
              <w:top w:val="nil"/>
              <w:left w:val="nil"/>
              <w:bottom w:val="nil"/>
              <w:right w:val="nil"/>
            </w:tcBorders>
          </w:tcPr>
          <w:p>
            <w:pPr>
              <w:pStyle w:val="0"/>
              <w:jc w:val="right"/>
            </w:pPr>
            <w:r>
              <w:rPr>
                <w:sz w:val="20"/>
              </w:rPr>
              <w:t xml:space="preserve">N 279 </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КАЛИНИНГРАДСКОЙ ОБЛАСТИ</w:t>
      </w:r>
    </w:p>
    <w:p>
      <w:pPr>
        <w:pStyle w:val="2"/>
        <w:jc w:val="both"/>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Калининградской области</w:t>
      </w:r>
    </w:p>
    <w:p>
      <w:pPr>
        <w:pStyle w:val="0"/>
        <w:jc w:val="both"/>
      </w:pPr>
      <w:r>
        <w:rPr>
          <w:sz w:val="20"/>
        </w:rPr>
      </w:r>
    </w:p>
    <w:p>
      <w:pPr>
        <w:pStyle w:val="0"/>
        <w:jc w:val="center"/>
      </w:pPr>
      <w:r>
        <w:rPr>
          <w:sz w:val="20"/>
        </w:rPr>
        <w:t xml:space="preserve">(Принят Калининградской областной Думой шестого созыва</w:t>
      </w:r>
    </w:p>
    <w:p>
      <w:pPr>
        <w:pStyle w:val="0"/>
        <w:jc w:val="center"/>
      </w:pPr>
      <w:r>
        <w:rPr>
          <w:sz w:val="20"/>
        </w:rPr>
        <w:t xml:space="preserve">18 апреля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03.03.2021 </w:t>
            </w:r>
            <w:hyperlink w:history="0" r:id="rId7" w:tooltip="Закон Калининградской области от 03.03.2021 N 531 &quot;О внесении изменений в отдельные законы Калининградской области&quot; (принят Калининградской областной Думой 25.02.2021) {КонсультантПлюс}">
              <w:r>
                <w:rPr>
                  <w:sz w:val="20"/>
                  <w:color w:val="0000ff"/>
                </w:rPr>
                <w:t xml:space="preserve">N 531</w:t>
              </w:r>
            </w:hyperlink>
            <w:r>
              <w:rPr>
                <w:sz w:val="20"/>
                <w:color w:val="392c69"/>
              </w:rPr>
              <w:t xml:space="preserve">,</w:t>
            </w:r>
          </w:p>
          <w:p>
            <w:pPr>
              <w:pStyle w:val="0"/>
              <w:jc w:val="center"/>
            </w:pPr>
            <w:r>
              <w:rPr>
                <w:sz w:val="20"/>
                <w:color w:val="392c69"/>
              </w:rPr>
              <w:t xml:space="preserve">от 25.06.2021 </w:t>
            </w:r>
            <w:hyperlink w:history="0" r:id="rId8" w:tooltip="Закон Калининградской области от 25.06.2021 N 571 &quot;О внесении изменений в отдельные законы Калининградской области&quot; (принят Калининградской областной Думой 17.06.2021) {КонсультантПлюс}">
              <w:r>
                <w:rPr>
                  <w:sz w:val="20"/>
                  <w:color w:val="0000ff"/>
                </w:rPr>
                <w:t xml:space="preserve">N 571</w:t>
              </w:r>
            </w:hyperlink>
            <w:r>
              <w:rPr>
                <w:sz w:val="20"/>
                <w:color w:val="392c69"/>
              </w:rPr>
              <w:t xml:space="preserve">, от 07.07.2022 </w:t>
            </w:r>
            <w:hyperlink w:history="0" r:id="rId9" w:tooltip="Закон Калининградской области от 07.07.2022 N 111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0"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определяет правовое положение, основные задачи и полномочия Уполномоченного по правам ребенка в Калининградской области (далее - Уполномоченный).</w:t>
      </w:r>
    </w:p>
    <w:p>
      <w:pPr>
        <w:pStyle w:val="0"/>
        <w:jc w:val="both"/>
      </w:pPr>
      <w:r>
        <w:rPr>
          <w:sz w:val="20"/>
        </w:rPr>
      </w:r>
    </w:p>
    <w:p>
      <w:pPr>
        <w:pStyle w:val="2"/>
        <w:outlineLvl w:val="0"/>
        <w:ind w:firstLine="540"/>
        <w:jc w:val="both"/>
      </w:pPr>
      <w:r>
        <w:rPr>
          <w:sz w:val="20"/>
        </w:rPr>
        <w:t xml:space="preserve">Статья 1. Общие положения и деятельность Уполномоченного</w:t>
      </w:r>
    </w:p>
    <w:p>
      <w:pPr>
        <w:pStyle w:val="0"/>
        <w:jc w:val="both"/>
      </w:pPr>
      <w:r>
        <w:rPr>
          <w:sz w:val="20"/>
        </w:rPr>
      </w:r>
    </w:p>
    <w:p>
      <w:pPr>
        <w:pStyle w:val="0"/>
        <w:ind w:firstLine="540"/>
        <w:jc w:val="both"/>
      </w:pPr>
      <w:r>
        <w:rPr>
          <w:sz w:val="20"/>
        </w:rPr>
        <w:t xml:space="preserve">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Калининградской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является государственной должностью Калининградской области.</w:t>
      </w:r>
    </w:p>
    <w:p>
      <w:pPr>
        <w:pStyle w:val="0"/>
        <w:spacing w:before="200" w:line-rule="auto"/>
        <w:ind w:firstLine="540"/>
        <w:jc w:val="both"/>
      </w:pPr>
      <w:r>
        <w:rPr>
          <w:sz w:val="20"/>
        </w:rPr>
        <w:t xml:space="preserve">3. Уполномоченный осуществляет свою деятельность в границах территории Калининградской области.</w:t>
      </w:r>
    </w:p>
    <w:p>
      <w:pPr>
        <w:pStyle w:val="0"/>
        <w:spacing w:before="200" w:line-rule="auto"/>
        <w:ind w:firstLine="540"/>
        <w:jc w:val="both"/>
      </w:pPr>
      <w:r>
        <w:rPr>
          <w:sz w:val="20"/>
        </w:rPr>
        <w:t xml:space="preserve">4. Местом постоянного нахождения Уполномоченного является город Калининград.</w:t>
      </w:r>
    </w:p>
    <w:p>
      <w:pPr>
        <w:pStyle w:val="0"/>
        <w:jc w:val="both"/>
      </w:pPr>
      <w:r>
        <w:rPr>
          <w:sz w:val="20"/>
        </w:rPr>
      </w:r>
    </w:p>
    <w:p>
      <w:pPr>
        <w:pStyle w:val="2"/>
        <w:outlineLvl w:val="0"/>
        <w:ind w:firstLine="540"/>
        <w:jc w:val="both"/>
      </w:pPr>
      <w:r>
        <w:rPr>
          <w:sz w:val="20"/>
        </w:rPr>
        <w:t xml:space="preserve">Статья 2. Назначение на должность Уполномоченного. Прекращение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Губернатором Калининградской области по согласованию с Уполномоченным при Президенте Российской Федерации по правам ребенка сроком на пять лет. Одно и то же лицо не может быть назначено Уполномоченным более чем на два срока подряд.</w:t>
      </w:r>
    </w:p>
    <w:p>
      <w:pPr>
        <w:pStyle w:val="0"/>
        <w:spacing w:before="200" w:line-rule="auto"/>
        <w:ind w:firstLine="540"/>
        <w:jc w:val="both"/>
      </w:pPr>
      <w:r>
        <w:rPr>
          <w:sz w:val="20"/>
        </w:rPr>
        <w:t xml:space="preserve">2. Решение о назначении Уполномоченного оформляется распоряжением Губернатора Калининградской области, которое подлежит официальному опубликованию.</w:t>
      </w:r>
    </w:p>
    <w:p>
      <w:pPr>
        <w:pStyle w:val="0"/>
        <w:spacing w:before="200" w:line-rule="auto"/>
        <w:ind w:firstLine="540"/>
        <w:jc w:val="both"/>
      </w:pPr>
      <w:r>
        <w:rPr>
          <w:sz w:val="20"/>
        </w:rPr>
        <w:t xml:space="preserve">3. Уполномоченный вступает в должность в день принятия решения о его назначении.</w:t>
      </w:r>
    </w:p>
    <w:p>
      <w:pPr>
        <w:pStyle w:val="0"/>
        <w:spacing w:before="200" w:line-rule="auto"/>
        <w:ind w:firstLine="540"/>
        <w:jc w:val="both"/>
      </w:pPr>
      <w:r>
        <w:rPr>
          <w:sz w:val="20"/>
        </w:rPr>
        <w:t xml:space="preserve">4.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5. После вступления в должность Уполномоченному выдается соответствующее удостоверение в порядке и по форме, утвержденной указом Губернатора Калининградской области для служебных удостоверений члена Правительства Калининградской области.</w:t>
      </w:r>
    </w:p>
    <w:p>
      <w:pPr>
        <w:pStyle w:val="0"/>
        <w:spacing w:before="200" w:line-rule="auto"/>
        <w:ind w:firstLine="540"/>
        <w:jc w:val="both"/>
      </w:pPr>
      <w:r>
        <w:rPr>
          <w:sz w:val="20"/>
        </w:rPr>
        <w:t xml:space="preserve">6. Полномочия Уполномоченного досрочно прекращаются в следующих случаях:</w:t>
      </w:r>
    </w:p>
    <w:p>
      <w:pPr>
        <w:pStyle w:val="0"/>
        <w:spacing w:before="200" w:line-rule="auto"/>
        <w:ind w:firstLine="540"/>
        <w:jc w:val="both"/>
      </w:pPr>
      <w:r>
        <w:rPr>
          <w:sz w:val="20"/>
        </w:rPr>
        <w:t xml:space="preserve">1) подача Уполномоченным заявления о сложении им полномочий;</w:t>
      </w:r>
    </w:p>
    <w:p>
      <w:pPr>
        <w:pStyle w:val="0"/>
        <w:spacing w:before="200" w:line-rule="auto"/>
        <w:ind w:firstLine="540"/>
        <w:jc w:val="both"/>
      </w:pPr>
      <w:r>
        <w:rPr>
          <w:sz w:val="20"/>
        </w:rPr>
        <w:t xml:space="preserve">2) вступление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3) вступление в законную силу решения суда о признании Уполномоченного недееспособным;</w:t>
      </w:r>
    </w:p>
    <w:p>
      <w:pPr>
        <w:pStyle w:val="0"/>
        <w:spacing w:before="200" w:line-rule="auto"/>
        <w:ind w:firstLine="540"/>
        <w:jc w:val="both"/>
      </w:pPr>
      <w:r>
        <w:rPr>
          <w:sz w:val="20"/>
        </w:rPr>
        <w:t xml:space="preserve">4) признание Уполномоченного безвестно отсутствующим решением суда, вступившим в законную силу;</w:t>
      </w:r>
    </w:p>
    <w:p>
      <w:pPr>
        <w:pStyle w:val="0"/>
        <w:spacing w:before="200" w:line-rule="auto"/>
        <w:ind w:firstLine="540"/>
        <w:jc w:val="both"/>
      </w:pPr>
      <w:r>
        <w:rPr>
          <w:sz w:val="20"/>
        </w:rPr>
        <w:t xml:space="preserve">5) нарушение Уполномоченным запретов и ограничений, несоблюдение которых в соответствии с федеральными законами влечет за собой досрочное прекращение полномочий Уполномоченного как лица, замещающего государственную должность Калининградской области.</w:t>
      </w:r>
    </w:p>
    <w:p>
      <w:pPr>
        <w:pStyle w:val="0"/>
        <w:spacing w:before="200" w:line-rule="auto"/>
        <w:ind w:firstLine="540"/>
        <w:jc w:val="both"/>
      </w:pPr>
      <w:r>
        <w:rPr>
          <w:sz w:val="20"/>
        </w:rPr>
        <w:t xml:space="preserve">7. Решение о досрочном прекращении полномочий Уполномоченного принимается Губернатором Калининградской области по согласованию с Уполномоченным при Президенте Российской Федерации по правам ребенка и оформляется соответствующим распоряжением.</w:t>
      </w:r>
    </w:p>
    <w:p>
      <w:pPr>
        <w:pStyle w:val="0"/>
        <w:spacing w:before="200" w:line-rule="auto"/>
        <w:ind w:firstLine="540"/>
        <w:jc w:val="both"/>
      </w:pPr>
      <w:r>
        <w:rPr>
          <w:sz w:val="20"/>
        </w:rPr>
        <w:t xml:space="preserve">8. В случае досрочного прекращения полномочий Уполномоченного назначение Уполномоченного осуществляется в течение двух месяцев со дня досрочного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3. Требования к Уполномоченному</w:t>
      </w:r>
    </w:p>
    <w:p>
      <w:pPr>
        <w:pStyle w:val="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(п. 1 в ред. </w:t>
      </w:r>
      <w:hyperlink w:history="0" r:id="rId11" w:tooltip="Закон Калининградской области от 25.06.2021 N 571 &quot;О внесении изменений в отдельные законы Калининградской области&quot; (принят Калининградской областной Думой 17.06.2021) {КонсультантПлюс}">
        <w:r>
          <w:rPr>
            <w:sz w:val="20"/>
            <w:color w:val="0000ff"/>
          </w:rPr>
          <w:t xml:space="preserve">Закона</w:t>
        </w:r>
      </w:hyperlink>
      <w:r>
        <w:rPr>
          <w:sz w:val="20"/>
        </w:rPr>
        <w:t xml:space="preserve"> Калининградской области от 25.06.2021 N 571)</w:t>
      </w:r>
    </w:p>
    <w:p>
      <w:pPr>
        <w:pStyle w:val="0"/>
        <w:spacing w:before="200" w:line-rule="auto"/>
        <w:ind w:firstLine="540"/>
        <w:jc w:val="both"/>
      </w:pPr>
      <w:r>
        <w:rPr>
          <w:sz w:val="20"/>
        </w:rPr>
        <w:t xml:space="preserve">2. Уполномоченный не может быть сенатором Российской Федерации, депутатом Государственной Думы Федерального Собрания Российской Федерации, депутатом законодательного органа государственной власти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Законов Калининградской области от 03.03.2021 </w:t>
      </w:r>
      <w:hyperlink w:history="0" r:id="rId12" w:tooltip="Закон Калининградской области от 03.03.2021 N 531 &quot;О внесении изменений в отдельные законы Калининградской области&quot; (принят Калининградской областной Думой 25.02.2021) {КонсультантПлюс}">
        <w:r>
          <w:rPr>
            <w:sz w:val="20"/>
            <w:color w:val="0000ff"/>
          </w:rPr>
          <w:t xml:space="preserve">N 531</w:t>
        </w:r>
      </w:hyperlink>
      <w:r>
        <w:rPr>
          <w:sz w:val="20"/>
        </w:rPr>
        <w:t xml:space="preserve">, от 07.07.2022 </w:t>
      </w:r>
      <w:hyperlink w:history="0" r:id="rId13" w:tooltip="Закон Калининградской области от 07.07.2022 N 111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3. На Уполномоченного распространяются требования, ограничения, обязанности и запреты, установленные Федеральным </w:t>
      </w:r>
      <w:hyperlink w:history="0" r:id="rId1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в отношении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4. Уполномоченный обязан прекратить несовместимую с его статусом деятельность в течение четырнадцати дней со дня его назначения на должность.</w:t>
      </w:r>
    </w:p>
    <w:p>
      <w:pPr>
        <w:pStyle w:val="0"/>
        <w:jc w:val="both"/>
      </w:pPr>
      <w:r>
        <w:rPr>
          <w:sz w:val="20"/>
        </w:rPr>
      </w:r>
    </w:p>
    <w:p>
      <w:pPr>
        <w:pStyle w:val="2"/>
        <w:outlineLvl w:val="0"/>
        <w:ind w:firstLine="540"/>
        <w:jc w:val="both"/>
      </w:pPr>
      <w:r>
        <w:rPr>
          <w:sz w:val="20"/>
        </w:rPr>
        <w:t xml:space="preserve">Статья 4. Полномочия Уполномоченного</w:t>
      </w:r>
    </w:p>
    <w:p>
      <w:pPr>
        <w:pStyle w:val="0"/>
        <w:jc w:val="both"/>
      </w:pPr>
      <w:r>
        <w:rPr>
          <w:sz w:val="20"/>
        </w:rPr>
      </w:r>
    </w:p>
    <w:p>
      <w:pPr>
        <w:pStyle w:val="0"/>
        <w:ind w:firstLine="540"/>
        <w:jc w:val="both"/>
      </w:pPr>
      <w:r>
        <w:rPr>
          <w:sz w:val="20"/>
        </w:rPr>
        <w:t xml:space="preserve">1.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Калининградской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Калининградской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2.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Калининградской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Калининградской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Калининградской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Калининградской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Калининградской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Калининградской области мотивированные предложения о признании утратившими силу или приостановлении действия актов органов исполнительной власти Калининградской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или в обращении, поступившем Уполномоченному для рассмотрения,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Калининградской области, в том числе информировать органы и учреждения системы профилактики безнадзорности и правонарушений несовершеннолетних о случаях выявления детей, находящихся в трудной жизненной ситуации и в социально опасном положении, направлять им предложения о принятии мер по социально-педагогической реабилитации и (или) предупреждению совершения несовершеннолетними правонарушений и антиобщественных действий;</w:t>
      </w:r>
    </w:p>
    <w:p>
      <w:pPr>
        <w:pStyle w:val="0"/>
        <w:spacing w:before="200" w:line-rule="auto"/>
        <w:ind w:firstLine="540"/>
        <w:jc w:val="both"/>
      </w:pPr>
      <w:r>
        <w:rPr>
          <w:sz w:val="20"/>
        </w:rPr>
        <w:t xml:space="preserve">9) направлять в органы государственной власти Калининградской области и органы местного самоуправления муниципальных образований Калининградской области, в организации независимо от их организационно-правовой формы, осуществляющие деятельность на территории Калининградской области, в решениях, действиях (бездействии) которых усматривает нарушение прав, свобод и законных интересов детей, свое заключение о допущенном нарушении, содержащее предложения о мерах по восстановлению прав и законных интересов детей;</w:t>
      </w:r>
    </w:p>
    <w:p>
      <w:pPr>
        <w:pStyle w:val="0"/>
        <w:spacing w:before="200" w:line-rule="auto"/>
        <w:ind w:firstLine="540"/>
        <w:jc w:val="both"/>
      </w:pPr>
      <w:r>
        <w:rPr>
          <w:sz w:val="20"/>
        </w:rPr>
        <w:t xml:space="preserve">10) вести просветительскую работу по вопросам, касающимся соблюдения прав, свобод и законных интересов ребенка.</w:t>
      </w:r>
    </w:p>
    <w:p>
      <w:pPr>
        <w:pStyle w:val="0"/>
        <w:spacing w:before="200" w:line-rule="auto"/>
        <w:ind w:firstLine="540"/>
        <w:jc w:val="both"/>
      </w:pPr>
      <w:r>
        <w:rPr>
          <w:sz w:val="20"/>
        </w:rPr>
        <w:t xml:space="preserve">3. Уполномоченный имеет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Калининградской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Калининградской области.</w:t>
      </w:r>
    </w:p>
    <w:p>
      <w:pPr>
        <w:pStyle w:val="0"/>
        <w:spacing w:before="200" w:line-rule="auto"/>
        <w:ind w:firstLine="540"/>
        <w:jc w:val="both"/>
      </w:pPr>
      <w:r>
        <w:rPr>
          <w:sz w:val="20"/>
        </w:rPr>
        <w:t xml:space="preserve">4. Органы государственной власти Калининградской области, органы местного самоуправления муниципальных образований Калининградской области и подведомственные им организации обязаны предоставить Уполномоченному в течение пятнадцати дней со дня поступления запроса Уполномоченного необходимые сведения, документы и материалы, если в самом запросе не установлен иной срок.</w:t>
      </w:r>
    </w:p>
    <w:p>
      <w:pPr>
        <w:pStyle w:val="0"/>
        <w:spacing w:before="200" w:line-rule="auto"/>
        <w:ind w:firstLine="540"/>
        <w:jc w:val="both"/>
      </w:pPr>
      <w:r>
        <w:rPr>
          <w:sz w:val="20"/>
        </w:rPr>
        <w:t xml:space="preserve">Иные органы государственной власти и организации, расположенные на территории Калининградской области, представляют документы, материалы и иную информацию по запросу Уполномоченного в соответствии с законодательством Российской Федерации.</w:t>
      </w:r>
    </w:p>
    <w:p>
      <w:pPr>
        <w:pStyle w:val="0"/>
        <w:spacing w:before="200" w:line-rule="auto"/>
        <w:ind w:firstLine="540"/>
        <w:jc w:val="both"/>
      </w:pPr>
      <w:r>
        <w:rPr>
          <w:sz w:val="20"/>
        </w:rPr>
        <w:t xml:space="preserve">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pPr>
        <w:pStyle w:val="0"/>
        <w:jc w:val="both"/>
      </w:pPr>
      <w:r>
        <w:rPr>
          <w:sz w:val="20"/>
        </w:rPr>
      </w:r>
    </w:p>
    <w:p>
      <w:pPr>
        <w:pStyle w:val="2"/>
        <w:outlineLvl w:val="0"/>
        <w:ind w:firstLine="540"/>
        <w:jc w:val="both"/>
      </w:pPr>
      <w:r>
        <w:rPr>
          <w:sz w:val="20"/>
        </w:rPr>
        <w:t xml:space="preserve">Статья 5. Рассмотрение Уполномоченным обращений</w:t>
      </w:r>
    </w:p>
    <w:p>
      <w:pPr>
        <w:pStyle w:val="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(далее в настоящей статье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1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настоящим Законом.</w:t>
      </w:r>
    </w:p>
    <w:p>
      <w:pPr>
        <w:pStyle w:val="0"/>
        <w:spacing w:before="200" w:line-rule="auto"/>
        <w:ind w:firstLine="540"/>
        <w:jc w:val="both"/>
      </w:pPr>
      <w:r>
        <w:rPr>
          <w:sz w:val="20"/>
        </w:rPr>
        <w:t xml:space="preserve">2.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или должностному лицу, к полномочиям которых относится рассмотрение обращения.</w:t>
      </w:r>
    </w:p>
    <w:p>
      <w:pPr>
        <w:pStyle w:val="0"/>
        <w:spacing w:before="200" w:line-rule="auto"/>
        <w:ind w:firstLine="540"/>
        <w:jc w:val="both"/>
      </w:pPr>
      <w:r>
        <w:rPr>
          <w:sz w:val="20"/>
        </w:rPr>
        <w:t xml:space="preserve">3. О результатах рассмотрения обращения Уполномоченный извещает заявителя.</w:t>
      </w:r>
    </w:p>
    <w:p>
      <w:pPr>
        <w:pStyle w:val="0"/>
        <w:jc w:val="both"/>
      </w:pPr>
      <w:r>
        <w:rPr>
          <w:sz w:val="20"/>
        </w:rPr>
      </w:r>
    </w:p>
    <w:p>
      <w:pPr>
        <w:pStyle w:val="2"/>
        <w:outlineLvl w:val="0"/>
        <w:ind w:firstLine="540"/>
        <w:jc w:val="both"/>
      </w:pPr>
      <w:r>
        <w:rPr>
          <w:sz w:val="20"/>
        </w:rPr>
        <w:t xml:space="preserve">Статья 6. Ежегодный доклад Уполномоченного</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Губернатору Калининградской области, Уполномоченному при Президенте Российской Федерации по правам ребенка и в Законодательное Собрание Калининградской области доклад о своей деятельности, содержащий в том числе оценку соблюдения прав и законных интересов детей на территории Калининградской области, а также предложения о совершенствовании их правового положения.</w:t>
      </w:r>
    </w:p>
    <w:p>
      <w:pPr>
        <w:pStyle w:val="0"/>
        <w:jc w:val="both"/>
      </w:pPr>
      <w:r>
        <w:rPr>
          <w:sz w:val="20"/>
        </w:rPr>
        <w:t xml:space="preserve">(в ред. </w:t>
      </w:r>
      <w:hyperlink w:history="0" r:id="rId16" w:tooltip="Закон Калининградской области от 07.07.2022 N 111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Закона</w:t>
        </w:r>
      </w:hyperlink>
      <w:r>
        <w:rPr>
          <w:sz w:val="20"/>
        </w:rPr>
        <w:t xml:space="preserve"> Калининградской области от 07.07.2022 N 111)</w:t>
      </w:r>
    </w:p>
    <w:p>
      <w:pPr>
        <w:pStyle w:val="0"/>
        <w:spacing w:before="200" w:line-rule="auto"/>
        <w:ind w:firstLine="540"/>
        <w:jc w:val="both"/>
      </w:pPr>
      <w:r>
        <w:rPr>
          <w:sz w:val="20"/>
        </w:rPr>
        <w:t xml:space="preserve">2. Ежегодный доклад Уполномоченного публикуется на официальном сайте Правительства Калининградской области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7. Взаимодействие Уполномоченного с государственными органами, органами местного самоуправления муниципальных образований Калининградской области и должностными лицами, обеспечивающими защиту прав и законных интересов детей</w:t>
      </w:r>
    </w:p>
    <w:p>
      <w:pPr>
        <w:pStyle w:val="0"/>
        <w:jc w:val="both"/>
      </w:pPr>
      <w:r>
        <w:rPr>
          <w:sz w:val="20"/>
        </w:rPr>
      </w:r>
    </w:p>
    <w:p>
      <w:pPr>
        <w:pStyle w:val="0"/>
        <w:ind w:firstLine="540"/>
        <w:jc w:val="both"/>
      </w:pPr>
      <w:r>
        <w:rPr>
          <w:sz w:val="20"/>
        </w:rPr>
        <w:t xml:space="preserve">Уполномоченный в пределах своих полномочий осуществляет взаимодействие с Уполномоченным при Президенте Российской Федерации по правам ребенка, государственными органами, органами местного самоуправления муниципальных образований Калининградской области, Уполномоченным по правам человека в Калининградской области, иными должностными лицами, обеспечивающими защиту прав и законных интересов детей.</w:t>
      </w:r>
    </w:p>
    <w:p>
      <w:pPr>
        <w:pStyle w:val="0"/>
        <w:jc w:val="both"/>
      </w:pPr>
      <w:r>
        <w:rPr>
          <w:sz w:val="20"/>
        </w:rPr>
      </w:r>
    </w:p>
    <w:p>
      <w:pPr>
        <w:pStyle w:val="2"/>
        <w:outlineLvl w:val="0"/>
        <w:ind w:firstLine="540"/>
        <w:jc w:val="both"/>
      </w:pPr>
      <w:r>
        <w:rPr>
          <w:sz w:val="20"/>
        </w:rPr>
        <w:t xml:space="preserve">Статья 8. Экспертные, консультативные и иные совещательные органы</w:t>
      </w:r>
    </w:p>
    <w:p>
      <w:pPr>
        <w:pStyle w:val="0"/>
        <w:jc w:val="both"/>
      </w:pPr>
      <w:r>
        <w:rPr>
          <w:sz w:val="20"/>
        </w:rPr>
      </w:r>
    </w:p>
    <w:bookmarkStart w:id="92" w:name="P92"/>
    <w:bookmarkEnd w:id="92"/>
    <w:p>
      <w:pPr>
        <w:pStyle w:val="0"/>
        <w:ind w:firstLine="540"/>
        <w:jc w:val="both"/>
      </w:pPr>
      <w:r>
        <w:rPr>
          <w:sz w:val="20"/>
        </w:rPr>
        <w:t xml:space="preserve">1. Уполномоченный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исполнительных органов государственной власти Калининградской области, с их согласия представителей органов государственной власти Калининградской области, территориальных органов федеральных органов исполнительной власти, органов местного самоуправления, общественных организаций, а также с согласия их родителей (законных представителей) несовершеннолетних граждан.</w:t>
      </w:r>
    </w:p>
    <w:p>
      <w:pPr>
        <w:pStyle w:val="0"/>
        <w:spacing w:before="200" w:line-rule="auto"/>
        <w:ind w:firstLine="540"/>
        <w:jc w:val="both"/>
      </w:pPr>
      <w:r>
        <w:rPr>
          <w:sz w:val="20"/>
        </w:rPr>
        <w:t xml:space="preserve">2. Положение о совещательных органах, указанных в </w:t>
      </w:r>
      <w:hyperlink w:history="0" w:anchor="P92" w:tooltip="1. Уполномоченный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исполнительных органов государственной власти Калининградской области, с их согласия представителей органов государственной власти Калининградской области, территориальных органов федеральных органов исполнительной власти, органов местного самоуправления, общественных организаций, а ...">
        <w:r>
          <w:rPr>
            <w:sz w:val="20"/>
            <w:color w:val="0000ff"/>
          </w:rPr>
          <w:t xml:space="preserve">пункте 1</w:t>
        </w:r>
      </w:hyperlink>
      <w:r>
        <w:rPr>
          <w:sz w:val="20"/>
        </w:rPr>
        <w:t xml:space="preserve"> настоящей статьи, их количественный и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9. Обеспечение деятельности Уполномоченного</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осуществляется за счет бюджетных ассигнований областного бюджета.</w:t>
      </w:r>
    </w:p>
    <w:p>
      <w:pPr>
        <w:pStyle w:val="0"/>
        <w:spacing w:before="200" w:line-rule="auto"/>
        <w:ind w:firstLine="540"/>
        <w:jc w:val="both"/>
      </w:pPr>
      <w:r>
        <w:rPr>
          <w:sz w:val="20"/>
        </w:rPr>
        <w:t xml:space="preserve">2. Организационное, правовое, научно-аналитическое, информационно-справочное обеспечение деятельности Уполномоченного осуществляет аппарат Уполномоченного по правам ребенка в Калининградской области, который является структурным подразделением аппарата Правительства Калининградской области.</w:t>
      </w:r>
    </w:p>
    <w:p>
      <w:pPr>
        <w:pStyle w:val="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pPr>
      <w:r>
        <w:rPr>
          <w:sz w:val="20"/>
        </w:rPr>
        <w:t xml:space="preserve">г. Калининград</w:t>
      </w:r>
    </w:p>
    <w:p>
      <w:pPr>
        <w:pStyle w:val="0"/>
        <w:spacing w:before="200" w:line-rule="auto"/>
      </w:pPr>
      <w:r>
        <w:rPr>
          <w:sz w:val="20"/>
        </w:rPr>
        <w:t xml:space="preserve">22 апреля 2019 г.</w:t>
      </w:r>
    </w:p>
    <w:p>
      <w:pPr>
        <w:pStyle w:val="0"/>
        <w:spacing w:before="200" w:line-rule="auto"/>
      </w:pPr>
      <w:r>
        <w:rPr>
          <w:sz w:val="20"/>
        </w:rPr>
        <w:t xml:space="preserve">N 279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Калининградской области от 22.04.2019 N 279</w:t>
            <w:br/>
            <w:t>(ред. от 07.07.2022)</w:t>
            <w:br/>
            <w:t>"Об Уполномоченном по правам ребенка в Калинингра...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05962CEE9FDA8231879D381A401E2BF4C61EFF0837A3D583E514874782C0C90E3408ECE4665FA2E4B8118BB93E58D51953F83D1B3E3758703200B4EFJ" TargetMode = "External"/>
	<Relationship Id="rId8" Type="http://schemas.openxmlformats.org/officeDocument/2006/relationships/hyperlink" Target="consultantplus://offline/ref=6505962CEE9FDA8231879D381A401E2BF4C61EFF0834A6D181E514874782C0C90E3408ECE4665FA2E4B81089B93E58D51953F83D1B3E3758703200B4EFJ" TargetMode = "External"/>
	<Relationship Id="rId9" Type="http://schemas.openxmlformats.org/officeDocument/2006/relationships/hyperlink" Target="consultantplus://offline/ref=6505962CEE9FDA8231879D381A401E2BF4C61EFF0032A2D184EF498D4FDBCCCB093B57FBE32F53A3E4B8108BB1615DC0080BF43C052134446C30024FBFEFJ" TargetMode = "External"/>
	<Relationship Id="rId10" Type="http://schemas.openxmlformats.org/officeDocument/2006/relationships/hyperlink" Target="consultantplus://offline/ref=6505962CEE9FDA82318783350C2C4022F3C543F60730A887DFBA4FDA108BCA9E497B51AEA06B5EA5E2B344DFF63F04904C40F83F1B3D3544B7E0J" TargetMode = "External"/>
	<Relationship Id="rId11" Type="http://schemas.openxmlformats.org/officeDocument/2006/relationships/hyperlink" Target="consultantplus://offline/ref=6505962CEE9FDA8231879D381A401E2BF4C61EFF0834A6D181E514874782C0C90E3408ECE4665FA2E4B81086B93E58D51953F83D1B3E3758703200B4EFJ" TargetMode = "External"/>
	<Relationship Id="rId12" Type="http://schemas.openxmlformats.org/officeDocument/2006/relationships/hyperlink" Target="consultantplus://offline/ref=6505962CEE9FDA8231879D381A401E2BF4C61EFF0837A3D583E514874782C0C90E3408ECE4665FA2E4B8118BB93E58D51953F83D1B3E3758703200B4EFJ" TargetMode = "External"/>
	<Relationship Id="rId13" Type="http://schemas.openxmlformats.org/officeDocument/2006/relationships/hyperlink" Target="consultantplus://offline/ref=6505962CEE9FDA8231879D381A401E2BF4C61EFF0032A2D184EF498D4FDBCCCB093B57FBE32F53A3E4B8108BB6615DC0080BF43C052134446C30024FBFEFJ" TargetMode = "External"/>
	<Relationship Id="rId14" Type="http://schemas.openxmlformats.org/officeDocument/2006/relationships/hyperlink" Target="consultantplus://offline/ref=6505962CEE9FDA82318783350C2C4022F4CF48F1093AA887DFBA4FDA108BCA9E5B7B09A2A16B40A3E6A6128EB0B6E8J" TargetMode = "External"/>
	<Relationship Id="rId15" Type="http://schemas.openxmlformats.org/officeDocument/2006/relationships/hyperlink" Target="consultantplus://offline/ref=6505962CEE9FDA82318783350C2C4022F3CC44FA0332A887DFBA4FDA108BCA9E5B7B09A2A16B40A3E6A6128EB0B6E8J" TargetMode = "External"/>
	<Relationship Id="rId16" Type="http://schemas.openxmlformats.org/officeDocument/2006/relationships/hyperlink" Target="consultantplus://offline/ref=6505962CEE9FDA8231879D381A401E2BF4C61EFF0032A2D184EF498D4FDBCCCB093B57FBE32F53A3E4B8108BB7615DC0080BF43C052134446C30024FBFE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Калининградской области от 22.04.2019 N 279
(ред. от 07.07.2022)
"Об Уполномоченном по правам ребенка в Калининградской области"
(принят Калининградской областной Думой 18.04.2019)</dc:title>
  <dcterms:created xsi:type="dcterms:W3CDTF">2022-12-10T09:04:01Z</dcterms:created>
</cp:coreProperties>
</file>