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26.12.2014 N 384</w:t>
              <w:br/>
              <w:t xml:space="preserve">(ред. от 24.10.2022)</w:t>
              <w:br/>
              <w:t xml:space="preserve">"О государственной поддержке социально ориентированных некоммерческих организаций и о внесении изменения в Закон Калининградской области "О порядке управления и распоряжения государственной собственностью Калининградской области"</w:t>
              <w:br/>
              <w:t xml:space="preserve">(принят Калининградской областной Думой 23.12.2014)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декабря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384 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и о внесении изменения в 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 "О порядке управления и распоряжения</w:t>
      </w:r>
    </w:p>
    <w:p>
      <w:pPr>
        <w:pStyle w:val="2"/>
        <w:jc w:val="center"/>
      </w:pPr>
      <w:r>
        <w:rPr>
          <w:sz w:val="20"/>
        </w:rPr>
        <w:t xml:space="preserve">государственной собственностью Калининградской области"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Калининградской областной Думой пятого созыва</w:t>
      </w:r>
    </w:p>
    <w:p>
      <w:pPr>
        <w:pStyle w:val="0"/>
        <w:jc w:val="center"/>
      </w:pPr>
      <w:r>
        <w:rPr>
          <w:sz w:val="20"/>
        </w:rPr>
        <w:t xml:space="preserve">23 декабря 2014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Калининградской области от 21.10.2015 </w:t>
            </w:r>
            <w:hyperlink w:history="0" r:id="rId7" w:tooltip="Закон Калининградской области от 21.10.2015 N 463 &quot;О внесении изменений в Закон Калининградской области &quot;О государственной поддержке социально ориентированных некоммерческих организаций&quot;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08.10.2015) {КонсультантПлюс}">
              <w:r>
                <w:rPr>
                  <w:sz w:val="20"/>
                  <w:color w:val="0000ff"/>
                </w:rPr>
                <w:t xml:space="preserve">N 463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17.06.2016 </w:t>
            </w:r>
            <w:hyperlink w:history="0" r:id="rId8" w:tooltip="Закон Калининградской области от 17.06.2016 N 541 &quot;О внесении изменения в статью 5 Закона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26.05.2016) {КонсультантПлюс}">
              <w:r>
                <w:rPr>
                  <w:sz w:val="20"/>
                  <w:color w:val="0000ff"/>
                </w:rPr>
                <w:t xml:space="preserve">N 541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9" w:tooltip="Закон Калининградской области от 19.12.2016 N 24 &quot;О внесении изменения в статью 5 Закона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15.12.2016)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05.07.2017 </w:t>
            </w:r>
            <w:hyperlink w:history="0" r:id="rId10" w:tooltip="Закон Калининградской области от 05.07.2017 N 86 &quot;О внесении изменений в Закон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29.06.2017)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31.05.2018 </w:t>
            </w:r>
            <w:hyperlink w:history="0" r:id="rId11" w:tooltip="Закон Калининградской области от 31.05.2018 N 180 (ред. от 02.11.2021) &quot;О внесении изменений в отдельные законы Калининградской области&quot; (принят Калининградской областной Думой 24.05.2018)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22.02.2019 </w:t>
            </w:r>
            <w:hyperlink w:history="0" r:id="rId12" w:tooltip="Закон Калининградской области от 22.02.2019 N 269 &quot;О внесении изменений в отдельные законы Калининградской области&quot; (принят Калининградской областной Думой 14.02.2019) {КонсультантПлюс}">
              <w:r>
                <w:rPr>
                  <w:sz w:val="20"/>
                  <w:color w:val="0000ff"/>
                </w:rPr>
                <w:t xml:space="preserve">N 269</w:t>
              </w:r>
            </w:hyperlink>
            <w:r>
              <w:rPr>
                <w:sz w:val="20"/>
                <w:color w:val="392c69"/>
              </w:rPr>
              <w:t xml:space="preserve">, от 03.10.2022 </w:t>
            </w:r>
            <w:hyperlink w:history="0" r:id="rId13" w:tooltip="Закон Калининградской области от 03.10.2022 N 129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14" w:tooltip="Закон Калининградской области от 24.10.2022 N 148 &quot;О внесении изменений в отдельные законы Калининградской области&quot; (принят Законодательным Собранием Калининградской области 18.10.2022)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стимулирования социально ориентированной деятельности некоммерческих организаций и их участия в социально-экономическом развитии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оказанием государственной поддержки социально ориентированным некоммерческим организациям, осуществляющим свою деятельность на территории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поддержки социально ориентированных некоммерческих организаций составляют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1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Бюджетный </w:t>
      </w:r>
      <w:hyperlink w:history="0" r:id="rId1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Налоговый </w:t>
      </w:r>
      <w:hyperlink w:history="0" r:id="rId18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19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некоммерческих организациях", иные федеральные законы, а также принимаемые в соответствии с ними иные нормативные правовые акты Российской Федерации, настоящий Закон, иные нормативные правовые акты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взаимодействия органов государственной власти Калининградской области с некоммерческими организациями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Калининградской области и некоммерческих организаций строится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гласности и открытости;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права некоммерческих организаций на участие в формировании и реализации мероприятий социальной политики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равноправного участия некоммерческих организаций в формировании и реализации мероприятий социальной политики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коллегиальности в выработке совместных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взаимного контроля со стороны участников взаимодействия за целевым и эффективным использованием бюджетных средств, государственного имущества, выделяемых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ответственности сторон за выполнение взятых на себя обязательств.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Калининградской области в сфере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Калининградской области в сфере государственной поддержки социально ориентированных некоммерческих организаций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Калининградской области от 03.10.2022 </w:t>
      </w:r>
      <w:hyperlink w:history="0" r:id="rId20" w:tooltip="Закон Калининградской области от 03.10.2022 N 129 &quot;О внесении изменений в отдельные законы Калининградской области&quot; (принят Законодательным Собранием Калининградской области 22.09.2022) {КонсультантПлюс}">
        <w:r>
          <w:rPr>
            <w:sz w:val="20"/>
            <w:color w:val="0000ff"/>
          </w:rPr>
          <w:t xml:space="preserve">N 129</w:t>
        </w:r>
      </w:hyperlink>
      <w:r>
        <w:rPr>
          <w:sz w:val="20"/>
        </w:rPr>
        <w:t xml:space="preserve">, от 24.10.2022 </w:t>
      </w:r>
      <w:hyperlink w:history="0" r:id="rId21" w:tooltip="Закон Калининградской области от 24.10.2022 N 148 &quot;О внесении изменений в отдельные законы Калининградской области&quot; (принят Законодательным Собранием Калининградской области 18.10.2022) {КонсультантПлюс}">
        <w:r>
          <w:rPr>
            <w:sz w:val="20"/>
            <w:color w:val="0000ff"/>
          </w:rPr>
          <w:t xml:space="preserve">N 148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сфере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законов Калининградской области в сфере государственной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алининградской области от 24.10.2022 N 148 &quot;О внесении изменений в отдельные законы Калининградской области&quot; (принят Законодательным Собранием Калининградской области 18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24.10.2022 N 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осуществлении государственной политики в сфере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Калининградской области в сфере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(подпрограмм) Калининградской области и межмуниципальных программ (подпрограмм)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органов государственной власти Калининградской области, уполномоченных на осуществление государственной поддержки социально ориентированных некоммерческих организаций в различных формах (далее - уполномоченные органы);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алининградской области от 22.02.2019 N 269 &quot;О внесении изменений в отдельные законы Калининградской области&quot; (принят Калининградской областной Думой 14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22.02.2019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областного бюджета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и популяризация деятельности социально ориентированных некоммерческих организаций за счет бюджетных ассигнований областного бюджета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полномочий, установленных федеральным законодательством и законодательством Калининградской области.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Калининградской области вправе утверждать перечень государственного имущества, свободного от прав третьих лиц (за исключением имущественных прав некоммерческих организаций). Государственное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Правительства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осуществляют формирование, ведение, обязательное опубликование перечня, предусмотренного </w:t>
      </w:r>
      <w:hyperlink w:history="0" w:anchor="P59" w:tooltip="3. Правительство Калининградской области вправе утверждать перечень государственного имущества, свободного от прав третьих лиц (за исключением имущественных прав некоммерческих организаций). Государствен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в порядке, установленном постановлением Правительства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осуществляют предоставление во владение и (или) в пользование государственного имущества, включенного в перечень, предусмотренный </w:t>
      </w:r>
      <w:hyperlink w:history="0" w:anchor="P59" w:tooltip="3. Правительство Калининградской области вправе утверждать перечень государственного имущества, свободного от прав третьих лиц (за исключением имущественных прав некоммерческих организаций). Государствен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в порядке и на условиях, установленных постановлением Правительства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уполномоченных органов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и межмуниципальных программ (подпрограмм)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пропаганда и популяризация деятельности социально ориентированных некоммерческих организаций за счет бюджетных ассигнований областного бюджета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Калининградской области,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полномочий, установленных федеральным законодательством и законодательством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и ведение государственного реестра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Виды деятельности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 Для признания некоммерческих организаций, осуществляющих свою деятельность на территории Калининградской области, социально ориентированными в соответствии с </w:t>
      </w:r>
      <w:hyperlink w:history="0" r:id="rId24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"О некоммерческих организациях" устанавливаются следующие виды деятельности, осуществляемые указанными некоммерческими организациями в соответствии с их учредительными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5" w:tooltip="Закон Калининградской области от 19.12.2016 N 24 &quot;О внесении изменения в статью 5 Закона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15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19.12.2016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алининградской области от 31.05.2018 N 180 (ред. от 02.11.2021) &quot;О внесении изменений в отдельные законы Калининградской области&quot; (принят Калининградской областной Думой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31.05.2018 N 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в сфере патриотического, в том числе военно-патриотического, воспитания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участие в профилактике и (или) тушении пожаров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(пп. 15 введен </w:t>
      </w:r>
      <w:hyperlink w:history="0" r:id="rId27" w:tooltip="Закон Калининградской области от 21.10.2015 N 463 &quot;О внесении изменений в Закон Калининградской области &quot;О государственной поддержке социально ориентированных некоммерческих организаций&quot;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0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21.10.2015 N 463)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(пп. 16 введен </w:t>
      </w:r>
      <w:hyperlink w:history="0" r:id="rId28" w:tooltip="Закон Калининградской области от 21.10.2015 N 463 &quot;О внесении изменений в Закон Калининградской области &quot;О государственной поддержке социально ориентированных некоммерческих организаций&quot;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0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21.10.2015 N 463)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(пп. 17 введен </w:t>
      </w:r>
      <w:hyperlink w:history="0" r:id="rId29" w:tooltip="Закон Калининградской области от 21.10.2015 N 463 &quot;О внесении изменений в Закон Калининградской области &quot;О государственной поддержке социально ориентированных некоммерческих организаций&quot;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0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21.10.2015 N 463)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(пп. 18 введен </w:t>
      </w:r>
      <w:hyperlink w:history="0" r:id="rId30" w:tooltip="Закон Калининградской области от 17.06.2016 N 541 &quot;О внесении изменения в статью 5 Закона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26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17.06.2016 N 541)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Наряду с предусмотренными </w:t>
      </w:r>
      <w:hyperlink w:history="0" w:anchor="P73" w:tooltip="1. Для признания некоммерческих организаций, осуществляющих свою деятельность на территории Калининградской области, социально ориентированными в соответствии с пунктом 1 статьи 31.1 Федерального закона &quot;О некоммерческих организациях&quot; устанавливаются следующие виды деятельности, осуществляемые указанными некоммерческими организациями в соответствии с их учредительными документам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настоящий статьи видами деятельности устанавливается следующий дополнительный перечень видов деятельности некоммерческих организаций, осуществляемых ими в соответствии с учредительными документами, для признания их социально ориентированными: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развитию краеведения и поисковых работ, исследованию истории становления и развития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занятости и отдыху молодежи, вовлечению молодежи в творческую, интеллектуальную, профессиональную и общественно полезную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1" w:tooltip="Закон Калининградской области от 21.10.2015 N 463 &quot;О внесении изменений в Закон Калининградской области &quot;О государственной поддержке социально ориентированных некоммерческих организаций&quot;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08.10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21.10.2015 N 463;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институтов гражданского общества и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социальная адаптация и интеграция, реабилитация инвалидов, детей-инвалидов, ветеранов Великой Отечественной войны, ветеранов боевых действий, граждан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деятельность, направленная на реализацию социально ориентированных программ улучшения жилищных условий и качества коммунальных услуг, развитие рынка доступного жилья, защиту прав дольщиков.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Уполномоченные органы проводят анализ финансовых, экономических, социальных и иных показателей деятельности социально ориентированных некоммерческих организаций - получателей государственной поддержки на основании информации, получаемой от социально ориентированных некоммерческих организаций - получателей государственной поддержки, а также дают оценку эффективности мер, направленных на развитие социально ориентированных некоммерческих организаций в Калининградской области, осуществляют прогноз их дальнейшего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анализа показателей деятельности социально ориентированных некоммерческих организаций и оценки эффективности мер, направленных на их развитие, прогноза их дальнейшего развития устанавливается Правительством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направления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5" w:name="P115"/>
    <w:bookmarkEnd w:id="115"/>
    <w:p>
      <w:pPr>
        <w:pStyle w:val="0"/>
        <w:ind w:firstLine="540"/>
        <w:jc w:val="both"/>
      </w:pPr>
      <w:r>
        <w:rPr>
          <w:sz w:val="20"/>
        </w:rPr>
        <w:t xml:space="preserve">1. Оказание поддержки органами государственной власти Калининградской области социально ориентированным некоммерческим организациям осуществляется в соответствии с формами, установленными </w:t>
      </w:r>
      <w:hyperlink w:history="0" r:id="rId32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31.1</w:t>
        </w:r>
      </w:hyperlink>
      <w:r>
        <w:rPr>
          <w:sz w:val="20"/>
        </w:rPr>
        <w:t xml:space="preserve"> Федерального закона "О некоммерческих организациях". Социально ориентированная некоммерческая организация, признанная исполнителем общественно полезных услуг и включенная в реестр некоммерческих организаций - исполнителей общественно полезных услуг в установленном федеральным законодательством порядке, имеет право на приоритетное получение мер поддержки в порядке, установленном Правительством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исключения социально ориентированной организации из реестра некоммерческих организаций - исполнителей общественно полезных услуг право такой организации на приоритетное получение мер поддержки утрачивается.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Закон Калининградской области от 05.07.2017 N 86 &quot;О внесении изменений в Закон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29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05.07.2017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на осуществление поддержки в соответствии с </w:t>
      </w:r>
      <w:hyperlink w:history="0" w:anchor="P115" w:tooltip="1. Оказание поддержки органами государственной власти Калининградской области социально ориентированным некоммерческим организациям осуществляется в соответствии с формами, установленными пунктом 3 статьи 31.1 Федерального закона &quot;О некоммерческих организациях&quot;. Социально ориентированная некоммерческая организация, признанная исполнителем общественно полезных услуг и включенная в реестр некоммерческих организаций - исполнителей общественно полезных услуг в установленном федеральным законодательством поря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 предусматриваются законом об областном бюджете на соответствующий финансовый год и плановый период в рамках действующих государственных программ (подпрограмм)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Калининградской области утверждает государственную программу (подпрограмму) Калининградской области поддержки социально ориентированных некоммерческих организаций, в которой на среднесрочный период определяются основные формы поддержки социально ориентированных некоммерческих организаций, мероприятия в рамках каждой формы поддержки, финансовое обеспечение и механизмы реализации соответствующих мероприятий.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Финансовая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социально ориентированных некоммерческих организаций предоставляется в виде субсидий на реализацию ими общественно (социально) значимых программ и проектов за счет и в пределах средств, предусмотренных законом об областном бюджете на соответствующий финансовый год и плановый период на действующие государственные программы (подпрограммы) Калининградской области.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алининградской области от 05.07.2017 N 86 &quot;О внесении изменений в Закон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29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05.07.2017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определения объема и условия предоставления указанных субсидий из областного бюджета устанавливаются Правительством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Имущественная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Калининградской области от 21.10.2015 N 463 &quot;О внесении изменений в Закон Калининградской области &quot;О государственной поддержке социально ориентированных некоммерческих организаций&quot;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08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21.10.2015 N 463)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имущественной поддержки социально ориентированным некоммерческим организациям Калининградской области осуществляется органами государственной власти Калининградской области путем передачи во владение и (или) в пользование таким некоммерческим организациям государственного имущества Калининградской области в соответствии с </w:t>
      </w:r>
      <w:hyperlink w:history="0" w:anchor="P59" w:tooltip="3. Правительство Калининградской области вправе утверждать перечень государственного имущества, свободного от прав третьих лиц (за исключением имущественных прав некоммерческих организаций). Государствен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...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настоящего Закона.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алининградской области от 05.07.2017 N 86 &quot;О внесении изменений в Закон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29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05.07.2017 N 86)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Информационная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Информационная поддержка социально ориентированных некоммерческих организаций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и обеспечения функционирования в информационно-телекоммуникационной сети "Интернет" областного информационного портала - информационной системы, в которой размещается общественно значимая информация о реализации государственной политики в сфере поддержки социально ориентированных некоммерческих организаций, а также обеспечивается пропаганда и популяризация деятельности социально ориентированных некоммерческих организаций. Информация, размещаемая на информационном портале, является общедоступной. Положение об информационном портале утверждается Правительством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социально ориентированным некоммерческим организациям государственными организациями, осуществляющими теле-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7" w:tooltip="Закон Калининградской области от 05.07.2017 N 86 &quot;О внесении изменений в Закон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29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05.07.2017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издания методических материалов для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10-1.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алининградской области от 31.05.2018 N 180 (ред. от 02.11.2021) &quot;О внесении изменений в отдельные законы Калининградской области&quot; (принят Калининградской областной Думой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31.05.2018 N 180)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" w:tooltip="Закон Калининградской области от 05.07.2017 N 86 &quot;О внесении изменений в Закон Калининградской области &quot;О государственной поддержке социально ориентированных некоммерческих организаций и о внесении изменения в Закон Калининградской области &quot;О порядке управления и распоряжения государственной собственностью Калининградской области&quot; (принят Калининградской областной Думой 29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05.07.2017 N 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Калининградской области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порядке, установленном Правительством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алининградской области от 31.05.2018 N 180 (ред. от 02.11.2021) &quot;О внесении изменений в отдельные законы Калининградской области&quot; (принят Калининградской областной Думой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31.05.2018 N 180)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Государственный реестр социально ориентированных некоммерческих организаций - получателей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реестр социально ориентированных некоммерческих организаций - получателей поддержки в Калининградской области формируется в целях установления перечня таких организаций в порядке, установленном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 и ведение государственного реестра социально ориентированных некоммерческих организаций - получателей поддержки осуществляется органом государственной власти Калининградской области, уполномоченным Правительством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алининградской области от 22.02.2019 N 269 &quot;О внесении изменений в отдельные законы Калининградской области&quot; (принят Калининградской областной Думой 14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22.02.2019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Информация, содержащаяся в государственном реестре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w:history="0" r:id="rId4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Общественный контроль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за предоставлением поддержки социально ориентированным некоммерческим организациям осуществляется в порядке и формах, предусмотренных Федеральным </w:t>
      </w:r>
      <w:hyperlink w:history="0" r:id="rId4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Содействие органам местного самоуправления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органам местного самоуправления по вопросам поддержки социально ориентированных некоммерческих организаций осуществляется путем содействия муниципальным программам поддержки социально ориентированных некоммерческих организаций, методического обеспечения органов местного самоуправления и оказания им содействия в разработке и реализации мер по поддержке социально ориентированных некоммерческих организаций на территории муниципальных образований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 внесении изменения в статью 27 Закона Калининградской области "О порядке управления и распоряжения государственной собственностью Калининградской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44" w:tooltip="Закон Калининградской области от 12.07.2006 N 31 (ред. от 01.07.2013) &quot;О порядке управления и распоряжения государственной собственностью Калининградской области&quot; (принят Калининградской областной Думой 29.06.2006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12 июля 2006 года N 31 "О порядке управления и распоряжения государственной собственностью Калининградской области" (в редакции Законов Калининградской области от 21 декабря 2006 года N 98, от 2 ноября 2007 года N 188, от 21 декабря 2007 года N 210, от 29 апреля 2009 года N 341, от 30 сентября 2009 года N 381, от 4 мая 2010 года N 430, от 2 июля 2010 года N 466, от 10 февраля 2011 года N 546, от 6 декабря 2011 года N 61, от 12 мая 2012 года N 109, от 3 октября 2012 года N 146, от 1 июля 2013 года N 254) следующее изменение:</w:t>
      </w:r>
    </w:p>
    <w:p>
      <w:pPr>
        <w:pStyle w:val="0"/>
        <w:spacing w:before="200" w:line-rule="auto"/>
        <w:ind w:firstLine="540"/>
        <w:jc w:val="both"/>
      </w:pPr>
      <w:hyperlink w:history="0" r:id="rId45" w:tooltip="Закон Калининградской области от 12.07.2006 N 31 (ред. от 01.07.2013) &quot;О порядке управления и распоряжения государственной собственностью Калининградской области&quot; (принят Калининградской областной Думой 29.06.2006) ------------ Недействующая редакция {КонсультантПлюс}">
        <w:r>
          <w:rPr>
            <w:sz w:val="20"/>
            <w:color w:val="0000ff"/>
          </w:rPr>
          <w:t xml:space="preserve">пункт 1 статьи 27</w:t>
        </w:r>
      </w:hyperlink>
      <w:r>
        <w:rPr>
          <w:sz w:val="20"/>
        </w:rPr>
        <w:t xml:space="preserve"> дополнить подпунктом 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"5) иных случаях, предусмотренных законами Калининградской области.".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Н.Н. Цуканов</w:t>
      </w:r>
    </w:p>
    <w:p>
      <w:pPr>
        <w:pStyle w:val="0"/>
      </w:pPr>
      <w:r>
        <w:rPr>
          <w:sz w:val="20"/>
        </w:rPr>
        <w:t xml:space="preserve">г. Калининград</w:t>
      </w:r>
    </w:p>
    <w:p>
      <w:pPr>
        <w:pStyle w:val="0"/>
        <w:spacing w:before="200" w:line-rule="auto"/>
      </w:pPr>
      <w:r>
        <w:rPr>
          <w:sz w:val="20"/>
        </w:rPr>
        <w:t xml:space="preserve">26 декабря 2014 г.</w:t>
      </w:r>
    </w:p>
    <w:p>
      <w:pPr>
        <w:pStyle w:val="0"/>
        <w:spacing w:before="200" w:line-rule="auto"/>
      </w:pPr>
      <w:r>
        <w:rPr>
          <w:sz w:val="20"/>
        </w:rPr>
        <w:t xml:space="preserve">N 384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26.12.2014 N 384</w:t>
            <w:br/>
            <w:t>(ред. от 24.10.2022)</w:t>
            <w:br/>
            <w:t>"О государственной поддержке социально ориентиров...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F10FDE72F42601F8BDD6305D19EC2C4CD48C2E673A46CFB70256A7D2C63EFF8F33CFA1A4DB265C158C801BE66EAA687AE83161AD8B3D95038E4EtE5EI" TargetMode = "External"/>
	<Relationship Id="rId8" Type="http://schemas.openxmlformats.org/officeDocument/2006/relationships/hyperlink" Target="consultantplus://offline/ref=BBF10FDE72F42601F8BDD6305D19EC2C4CD48C2E663C40C5B10256A7D2C63EFF8F33CFA1A4DB265C158C801BE66EAA687AE83161AD8B3D95038E4EtE5EI" TargetMode = "External"/>
	<Relationship Id="rId9" Type="http://schemas.openxmlformats.org/officeDocument/2006/relationships/hyperlink" Target="consultantplus://offline/ref=BBF10FDE72F42601F8BDD6305D19EC2C4CD48C2E663F40C0B30256A7D2C63EFF8F33CFA1A4DB265C158C801BE66EAA687AE83161AD8B3D95038E4EtE5EI" TargetMode = "External"/>
	<Relationship Id="rId10" Type="http://schemas.openxmlformats.org/officeDocument/2006/relationships/hyperlink" Target="consultantplus://offline/ref=BBF10FDE72F42601F8BDD6305D19EC2C4CD48C2E663A46CFB30256A7D2C63EFF8F33CFA1A4DB265C158C801BE66EAA687AE83161AD8B3D95038E4EtE5EI" TargetMode = "External"/>
	<Relationship Id="rId11" Type="http://schemas.openxmlformats.org/officeDocument/2006/relationships/hyperlink" Target="consultantplus://offline/ref=BBF10FDE72F42601F8BDD6305D19EC2C4CD48C2E683443CFB30256A7D2C63EFF8F33CFA1A4DB265C158C821CE66EAA687AE83161AD8B3D95038E4EtE5EI" TargetMode = "External"/>
	<Relationship Id="rId12" Type="http://schemas.openxmlformats.org/officeDocument/2006/relationships/hyperlink" Target="consultantplus://offline/ref=BBF10FDE72F42601F8BDD6305D19EC2C4CD48C2E693940CFB10256A7D2C63EFF8F33CFA1A4DB265C158C8218E66EAA687AE83161AD8B3D95038E4EtE5EI" TargetMode = "External"/>
	<Relationship Id="rId13" Type="http://schemas.openxmlformats.org/officeDocument/2006/relationships/hyperlink" Target="consultantplus://offline/ref=BBF10FDE72F42601F8BDD6305D19EC2C4CD48C2E603C43CFB20E0BADDA9F32FD883C90B6A3922A5D158C801CEA31AF7D6BB03D60B3943E891F8C4CEEtC52I" TargetMode = "External"/>
	<Relationship Id="rId14" Type="http://schemas.openxmlformats.org/officeDocument/2006/relationships/hyperlink" Target="consultantplus://offline/ref=BBF10FDE72F42601F8BDD6305D19EC2C4CD48C2E603C40C4B70B0BADDA9F32FD883C90B6A3922A5D158C801CEA31AF7D6BB03D60B3943E891F8C4CEEtC52I" TargetMode = "External"/>
	<Relationship Id="rId15" Type="http://schemas.openxmlformats.org/officeDocument/2006/relationships/hyperlink" Target="consultantplus://offline/ref=BBF10FDE72F42601F8BDC83D4B75B2254AD7D5266A6A1E92B80803FF8D9F6EB8DE359AE2FED72542178C82t15EI" TargetMode = "External"/>
	<Relationship Id="rId16" Type="http://schemas.openxmlformats.org/officeDocument/2006/relationships/hyperlink" Target="consultantplus://offline/ref=BBF10FDE72F42601F8BDC83D4B75B2254CDED224613A4990E95D0DFA85CF34A8DA7CCEEFE1D6395D1792821CEFt358I" TargetMode = "External"/>
	<Relationship Id="rId17" Type="http://schemas.openxmlformats.org/officeDocument/2006/relationships/hyperlink" Target="consultantplus://offline/ref=BBF10FDE72F42601F8BDC83D4B75B2254CDCD32B69344990E95D0DFA85CF34A8DA7CCEEFE1D6395D1792821CEFt358I" TargetMode = "External"/>
	<Relationship Id="rId18" Type="http://schemas.openxmlformats.org/officeDocument/2006/relationships/hyperlink" Target="consultantplus://offline/ref=BBF10FDE72F42601F8BDC83D4B75B2254CDED52A64394990E95D0DFA85CF34A8DA7CCEEFE1D6395D1792821CEFt358I" TargetMode = "External"/>
	<Relationship Id="rId19" Type="http://schemas.openxmlformats.org/officeDocument/2006/relationships/hyperlink" Target="consultantplus://offline/ref=BBF10FDE72F42601F8BDC83D4B75B2254CDDD22662394990E95D0DFA85CF34A8C87C96E3E3D32C0844C8D511EC3AE52D2DFB3261B1t858I" TargetMode = "External"/>
	<Relationship Id="rId20" Type="http://schemas.openxmlformats.org/officeDocument/2006/relationships/hyperlink" Target="consultantplus://offline/ref=BBF10FDE72F42601F8BDD6305D19EC2C4CD48C2E603C43CFB20E0BADDA9F32FD883C90B6A3922A5D158C801CE531AF7D6BB03D60B3943E891F8C4CEEtC52I" TargetMode = "External"/>
	<Relationship Id="rId21" Type="http://schemas.openxmlformats.org/officeDocument/2006/relationships/hyperlink" Target="consultantplus://offline/ref=BBF10FDE72F42601F8BDD6305D19EC2C4CD48C2E603C40C4B70B0BADDA9F32FD883C90B6A3922A5D158C801CE531AF7D6BB03D60B3943E891F8C4CEEtC52I" TargetMode = "External"/>
	<Relationship Id="rId22" Type="http://schemas.openxmlformats.org/officeDocument/2006/relationships/hyperlink" Target="consultantplus://offline/ref=BBF10FDE72F42601F8BDD6305D19EC2C4CD48C2E603C40C4B70B0BADDA9F32FD883C90B6A3922A5D158C801CE431AF7D6BB03D60B3943E891F8C4CEEtC52I" TargetMode = "External"/>
	<Relationship Id="rId23" Type="http://schemas.openxmlformats.org/officeDocument/2006/relationships/hyperlink" Target="consultantplus://offline/ref=BBF10FDE72F42601F8BDD6305D19EC2C4CD48C2E693940CFB10256A7D2C63EFF8F33CFA1A4DB265C158C8219E66EAA687AE83161AD8B3D95038E4EtE5EI" TargetMode = "External"/>
	<Relationship Id="rId24" Type="http://schemas.openxmlformats.org/officeDocument/2006/relationships/hyperlink" Target="consultantplus://offline/ref=BBF10FDE72F42601F8BDC83D4B75B2254CDDD22662394990E95D0DFA85CF34A8C87C96E3E3D32C0844C8D511EC3AE52D2DFB3261B1t858I" TargetMode = "External"/>
	<Relationship Id="rId25" Type="http://schemas.openxmlformats.org/officeDocument/2006/relationships/hyperlink" Target="consultantplus://offline/ref=BBF10FDE72F42601F8BDD6305D19EC2C4CD48C2E663F40C0B30256A7D2C63EFF8F33CFA1A4DB265C158C801BE66EAA687AE83161AD8B3D95038E4EtE5EI" TargetMode = "External"/>
	<Relationship Id="rId26" Type="http://schemas.openxmlformats.org/officeDocument/2006/relationships/hyperlink" Target="consultantplus://offline/ref=BBF10FDE72F42601F8BDD6305D19EC2C4CD48C2E683443CFB30256A7D2C63EFF8F33CFA1A4DB265C158C821DE66EAA687AE83161AD8B3D95038E4EtE5EI" TargetMode = "External"/>
	<Relationship Id="rId27" Type="http://schemas.openxmlformats.org/officeDocument/2006/relationships/hyperlink" Target="consultantplus://offline/ref=BBF10FDE72F42601F8BDD6305D19EC2C4CD48C2E673A46CFB70256A7D2C63EFF8F33CFA1A4DB265C158C8015E66EAA687AE83161AD8B3D95038E4EtE5EI" TargetMode = "External"/>
	<Relationship Id="rId28" Type="http://schemas.openxmlformats.org/officeDocument/2006/relationships/hyperlink" Target="consultantplus://offline/ref=BBF10FDE72F42601F8BDD6305D19EC2C4CD48C2E673A46CFB70256A7D2C63EFF8F33CFA1A4DB265C158C811DE66EAA687AE83161AD8B3D95038E4EtE5EI" TargetMode = "External"/>
	<Relationship Id="rId29" Type="http://schemas.openxmlformats.org/officeDocument/2006/relationships/hyperlink" Target="consultantplus://offline/ref=BBF10FDE72F42601F8BDD6305D19EC2C4CD48C2E673A46CFB70256A7D2C63EFF8F33CFA1A4DB265C158C811EE66EAA687AE83161AD8B3D95038E4EtE5EI" TargetMode = "External"/>
	<Relationship Id="rId30" Type="http://schemas.openxmlformats.org/officeDocument/2006/relationships/hyperlink" Target="consultantplus://offline/ref=BBF10FDE72F42601F8BDD6305D19EC2C4CD48C2E663C40C5B10256A7D2C63EFF8F33CFA1A4DB265C158C801BE66EAA687AE83161AD8B3D95038E4EtE5EI" TargetMode = "External"/>
	<Relationship Id="rId31" Type="http://schemas.openxmlformats.org/officeDocument/2006/relationships/hyperlink" Target="consultantplus://offline/ref=BBF10FDE72F42601F8BDD6305D19EC2C4CD48C2E673A46CFB70256A7D2C63EFF8F33CFA1A4DB265C158C811FE66EAA687AE83161AD8B3D95038E4EtE5EI" TargetMode = "External"/>
	<Relationship Id="rId32" Type="http://schemas.openxmlformats.org/officeDocument/2006/relationships/hyperlink" Target="consultantplus://offline/ref=BBF10FDE72F42601F8BDC83D4B75B2254CDDD22662394990E95D0DFA85CF34A8C87C96E3E4D02C0844C8D511EC3AE52D2DFB3261B1t858I" TargetMode = "External"/>
	<Relationship Id="rId33" Type="http://schemas.openxmlformats.org/officeDocument/2006/relationships/hyperlink" Target="consultantplus://offline/ref=BBF10FDE72F42601F8BDD6305D19EC2C4CD48C2E663A46CFB30256A7D2C63EFF8F33CFA1A4DB265C158C8014E66EAA687AE83161AD8B3D95038E4EtE5EI" TargetMode = "External"/>
	<Relationship Id="rId34" Type="http://schemas.openxmlformats.org/officeDocument/2006/relationships/hyperlink" Target="consultantplus://offline/ref=BBF10FDE72F42601F8BDD6305D19EC2C4CD48C2E663A46CFB30256A7D2C63EFF8F33CFA1A4DB265C158C811DE66EAA687AE83161AD8B3D95038E4EtE5EI" TargetMode = "External"/>
	<Relationship Id="rId35" Type="http://schemas.openxmlformats.org/officeDocument/2006/relationships/hyperlink" Target="consultantplus://offline/ref=BBF10FDE72F42601F8BDD6305D19EC2C4CD48C2E673A46CFB70256A7D2C63EFF8F33CFA1A4DB265C158C8118E66EAA687AE83161AD8B3D95038E4EtE5EI" TargetMode = "External"/>
	<Relationship Id="rId36" Type="http://schemas.openxmlformats.org/officeDocument/2006/relationships/hyperlink" Target="consultantplus://offline/ref=BBF10FDE72F42601F8BDD6305D19EC2C4CD48C2E663A46CFB30256A7D2C63EFF8F33CFA1A4DB265C158C811EE66EAA687AE83161AD8B3D95038E4EtE5EI" TargetMode = "External"/>
	<Relationship Id="rId37" Type="http://schemas.openxmlformats.org/officeDocument/2006/relationships/hyperlink" Target="consultantplus://offline/ref=BBF10FDE72F42601F8BDD6305D19EC2C4CD48C2E663A46CFB30256A7D2C63EFF8F33CFA1A4DB265C158C811FE66EAA687AE83161AD8B3D95038E4EtE5EI" TargetMode = "External"/>
	<Relationship Id="rId38" Type="http://schemas.openxmlformats.org/officeDocument/2006/relationships/hyperlink" Target="consultantplus://offline/ref=BBF10FDE72F42601F8BDD6305D19EC2C4CD48C2E683443CFB30256A7D2C63EFF8F33CFA1A4DB265C158C821EE66EAA687AE83161AD8B3D95038E4EtE5EI" TargetMode = "External"/>
	<Relationship Id="rId39" Type="http://schemas.openxmlformats.org/officeDocument/2006/relationships/hyperlink" Target="consultantplus://offline/ref=BBF10FDE72F42601F8BDD6305D19EC2C4CD48C2E663A46CFB30256A7D2C63EFF8F33CFA1A4DB265C158C8119E66EAA687AE83161AD8B3D95038E4EtE5EI" TargetMode = "External"/>
	<Relationship Id="rId40" Type="http://schemas.openxmlformats.org/officeDocument/2006/relationships/hyperlink" Target="consultantplus://offline/ref=BBF10FDE72F42601F8BDD6305D19EC2C4CD48C2E683443CFB30256A7D2C63EFF8F33CFA1A4DB265C158C821FE66EAA687AE83161AD8B3D95038E4EtE5EI" TargetMode = "External"/>
	<Relationship Id="rId41" Type="http://schemas.openxmlformats.org/officeDocument/2006/relationships/hyperlink" Target="consultantplus://offline/ref=BBF10FDE72F42601F8BDD6305D19EC2C4CD48C2E693940CFB10256A7D2C63EFF8F33CFA1A4DB265C158C821AE66EAA687AE83161AD8B3D95038E4EtE5EI" TargetMode = "External"/>
	<Relationship Id="rId42" Type="http://schemas.openxmlformats.org/officeDocument/2006/relationships/hyperlink" Target="consultantplus://offline/ref=BBF10FDE72F42601F8BDC83D4B75B2254CDDD023613B4990E95D0DFA85CF34A8DA7CCEEFE1D6395D1792821CEFt358I" TargetMode = "External"/>
	<Relationship Id="rId43" Type="http://schemas.openxmlformats.org/officeDocument/2006/relationships/hyperlink" Target="consultantplus://offline/ref=BBF10FDE72F42601F8BDC83D4B75B2254BDED62B623A4990E95D0DFA85CF34A8DA7CCEEFE1D6395D1792821CEFt358I" TargetMode = "External"/>
	<Relationship Id="rId44" Type="http://schemas.openxmlformats.org/officeDocument/2006/relationships/hyperlink" Target="consultantplus://offline/ref=BBF10FDE72F42601F8BDD6305D19EC2C4CD48C2E643F40C7B30256A7D2C63EFF8F33CFB3A4832A5D1592811EF338FB2Et25DI" TargetMode = "External"/>
	<Relationship Id="rId45" Type="http://schemas.openxmlformats.org/officeDocument/2006/relationships/hyperlink" Target="consultantplus://offline/ref=BBF10FDE72F42601F8BDD6305D19EC2C4CD48C2E643F40C7B30256A7D2C63EFF8F33CFA1A4DB265C1584851BE66EAA687AE83161AD8B3D95038E4EtE5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26.12.2014 N 384
(ред. от 24.10.2022)
"О государственной поддержке социально ориентированных некоммерческих организаций и о внесении изменения в Закон Калининградской области "О порядке управления и распоряжения государственной собственностью Калининградской области"
(принят Калининградской областной Думой 23.12.2014)</dc:title>
  <dcterms:created xsi:type="dcterms:W3CDTF">2022-12-10T08:57:45Z</dcterms:created>
</cp:coreProperties>
</file>