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руководителя администрации Губернатора Калужской области от 19.12.2022 N 325-ра</w:t>
              <w:br/>
              <w:t xml:space="preserve">(ред. от 20.10.2023)</w:t>
              <w:br/>
              <w:t xml:space="preserve">"Об утверждении ведомственной целевой программы "Информационная политика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2"/>
        <w:jc w:val="center"/>
      </w:pPr>
      <w:r>
        <w:rPr>
          <w:sz w:val="20"/>
        </w:rPr>
        <w:t xml:space="preserve">РУКОВОДИТЕЛЬ АДМИНИСТРАЦИИ ГУБЕРНАТОРА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декабря 2022 г. N 325-ра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"ИНФОРМАЦИОННАЯ ПОЛИТИКА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16.03.2023 </w:t>
            </w:r>
            <w:hyperlink w:history="0" r:id="rId7" w:tooltip="Распоряжение руководителя администрации Губернатора Калужской области от 16.03.2023 N 5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{КонсультантПлюс}">
              <w:r>
                <w:rPr>
                  <w:sz w:val="20"/>
                  <w:color w:val="0000ff"/>
                </w:rPr>
                <w:t xml:space="preserve">N 56-ра</w:t>
              </w:r>
            </w:hyperlink>
            <w:r>
              <w:rPr>
                <w:sz w:val="20"/>
                <w:color w:val="392c69"/>
              </w:rPr>
              <w:t xml:space="preserve">, от 04.07.2023 </w:t>
            </w:r>
            <w:hyperlink w:history="0" r:id="rId8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      <w:r>
                <w:rPr>
                  <w:sz w:val="20"/>
                  <w:color w:val="0000ff"/>
                </w:rPr>
                <w:t xml:space="preserve">N 146-ра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9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223-ра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10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235-ра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Калужской области от 26.05.2008 N 210 (ред. от 25.10.2019) &quot;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 111, от 13.12.2011 N 660, от 11.04.2013 N 187, от 14.10.2013 N 541, от 01.09.2014 N 521, от 23.09.2016 N 514, от 31.08.2017 N 486, от 15.05.2019 N 296, от 25.10.2019 N 676):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ведомственную целевую </w:t>
      </w:r>
      <w:hyperlink w:history="0" w:anchor="P35" w:tooltip="ВЕДОМСТВЕННАЯ ЦЕЛЕВ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"Информационная политика Калужской области"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К.С.Башкатова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19 декабря 2022 г. N 325-ра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ВЕДОМСТВЕННАЯ ЦЕЛЕВАЯ ПРОГРАММА</w:t>
      </w:r>
    </w:p>
    <w:p>
      <w:pPr>
        <w:pStyle w:val="2"/>
        <w:jc w:val="center"/>
      </w:pPr>
      <w:r>
        <w:rPr>
          <w:sz w:val="20"/>
        </w:rPr>
        <w:t xml:space="preserve">"ИНФОРМАЦИОННАЯ ПОЛИТИКА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16.03.2023 </w:t>
            </w:r>
            <w:hyperlink w:history="0" r:id="rId12" w:tooltip="Распоряжение руководителя администрации Губернатора Калужской области от 16.03.2023 N 5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{КонсультантПлюс}">
              <w:r>
                <w:rPr>
                  <w:sz w:val="20"/>
                  <w:color w:val="0000ff"/>
                </w:rPr>
                <w:t xml:space="preserve">N 56-ра</w:t>
              </w:r>
            </w:hyperlink>
            <w:r>
              <w:rPr>
                <w:sz w:val="20"/>
                <w:color w:val="392c69"/>
              </w:rPr>
              <w:t xml:space="preserve">, от 04.07.2023 </w:t>
            </w:r>
            <w:hyperlink w:history="0" r:id="rId13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      <w:r>
                <w:rPr>
                  <w:sz w:val="20"/>
                  <w:color w:val="0000ff"/>
                </w:rPr>
                <w:t xml:space="preserve">N 146-ра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4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223-ра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15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235-ра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ведомственной целевой программы "Информационная политика</w:t>
      </w:r>
    </w:p>
    <w:p>
      <w:pPr>
        <w:pStyle w:val="2"/>
        <w:jc w:val="center"/>
      </w:pPr>
      <w:r>
        <w:rPr>
          <w:sz w:val="20"/>
        </w:rPr>
        <w:t xml:space="preserve">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835"/>
        <w:gridCol w:w="794"/>
        <w:gridCol w:w="1084"/>
        <w:gridCol w:w="1024"/>
        <w:gridCol w:w="107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субъекта бюджетного планирования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ведомственной целевой программы (далее - ВЦП)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политика Калужской области (далее - Программа)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подразделения, ответственного за реализацию ВЦП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информационной политике Администрации Губернатора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нормативного правового акта, которым утверждена ВЦП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заместителя Губернатора Калужской области - руководителя администрации Губернатора Калужской области от 19.12.2022 N 325-ра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ВЦП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населения Калужской области традиционных российских духовно-нравственных ценностей и основанных на них норм поведения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ВЦП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информации, освещающих общественно значимые мероприятия, социально-экономическое, общественно-политическое, научно-культурное развитие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ВЦП</w:t>
            </w:r>
          </w:p>
        </w:tc>
        <w:tc>
          <w:tcPr>
            <w:gridSpan w:val="5"/>
            <w:tcW w:w="6810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 годам реализации ВЦП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3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целевых индикаторов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муниципальных образований Калужской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Калужской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208946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 о важных политических, социально-экономических событиях и проектах Калужской области, размещенных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хронометраж выпущенных в эфир радиосюжетов об общественно значимых мероприятиях, проводимых на территории Калужской области, на принимаемых в Калужской области радиоканалах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хронометраж выпущенных в эфир телевизионных сюжетов об общественно значимых мероприятиях, проводимых на территории Калужской области, на принимаемых в Калужской области общероссийских государственных и региональных телеканалах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93720,95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среди средств массовой информации Калужской области (на присуждение ежегодных премий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 информационных материалов о работе органов публичной власти в информационно-телекоммуникационной сети Интернет и мессенджерах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98630801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20.10.2023 N 235-ра)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финансирования: всего, в том числе по годам реализации ВЦП</w:t>
            </w:r>
          </w:p>
        </w:tc>
        <w:tc>
          <w:tcPr>
            <w:gridSpan w:val="5"/>
            <w:tcW w:w="68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ВЦП - 1387587,901 тыс. рублей &lt;*&gt;,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- 479458,101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- 454064,90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- 454064,90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20.10.2023 N 235-ра)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Объемы финансовых средств, направляемых на реализацию ВЦП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Характеристика состояния, целесообразность</w:t>
      </w:r>
    </w:p>
    <w:p>
      <w:pPr>
        <w:pStyle w:val="2"/>
        <w:jc w:val="center"/>
      </w:pPr>
      <w:r>
        <w:rPr>
          <w:sz w:val="20"/>
        </w:rPr>
        <w:t xml:space="preserve">и необходимость разработки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Ведомственная целевая программа "Информационная политика Калужской области" на 2023 - 2025 годы (далее - Программа) разработана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Указ Президента РФ от 09.05.2017 N 203 &quot;О Стратегии развития информационного общества в Российской Федерации на 2017 - 2030 год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Правительства РФ от 15.04.2014 N 313 (ред. от 29.04.2023) &quot;Об утверждении государственной программы Российской Федерации &quot;Информационное обществ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15.04.2014 N 313 "Об утверждении государственной программы Российской Федерации "Информационное общество" (в ред. постановлений Правительства Российской Федерации от 21.02.2015 N 157, от 17.06.2015 N 602, от 21.10.2016 N 1083, от 17.02.2017 N 203, от 03.03.2017 N 256, от 31.03.2017 N 380, от 12.08.2017 N 966, от 26.10.2017 N 1298, от 15.11.2017 N 1384, от 12.01.2018 N 4, от 17.02.2018 N 160, от 30.03.2018 N 369-16, от 25.09.2018 N 1138, от 30.12.2018 N 1761, от 29.03.2019 N 356-24, от 23.05.2019 N 649, от 21.11.2019 N 1484, от 22.11.2019 N 1497, от 30.11.2019 N 1557, от 31.03.2020 N 386-20, от 08.07.2020 N 1002, от 21.08.2020 N 1266, от 19.10.2020 N 1707, от 16.12.2020 N 2125, от 31.03.2021 N 504-19, от 29.10.2021 N 1859, от 09.11.2021 N 1922, от 24.11.2021 N 2018, от 17.12.2021 N 2347, от 25.01.2022 N 39, от 02.06.2022 N 1016, от 23.11.2022 N 2122, от 25.11.2022 N 2145, от 17.02.2023 N 253, от 29.04.2023 N 685).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28.09.2023 N 223-ра)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Объектом Программы являются процессы взаимодействия органов государственной власти Калужской области со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поступательного социально-экономического развития Калужской области и всестороннего повышения качества жизни населения, сохранения стабильности в обществе, успешного формирования у жителей Калужской области традиционных духовно-нравственных ценностей и основанных на них норм поведения необходима эффективная обратная связь "народ - власть". Ее важнейшим компонентом является обеспечение органов власти актуальной, разносторонней и достоверной информацией о восприятии населением и его оценке различных аспектов жизни в регионе: мировоззренческих, политических, экономических, социальных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взаимодействии власти и общества важное значение имеет развитие информационного партнерства исполнительных органов государственной власти Калужской области со средствами массовой информации. Особую роль в организации взаимодействия между органами государственной власти и обществом играют средства массовой информации. Они могут выявлять интересы граждан, доводить до сведения властей их озабоченности какими-то проблемами, аккумулировать и формировать общественное мнение относительно действий и намерений властей, обеспечивая им поддержку или, наоборот, способствуя консолидации протестных настроений и усилий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деятельности органов исполнительной власти Калужской области в средствах массовой информации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информирования населения по основным вопросам социально-экономического развития Калужской области, в том числе посредством информационно-коммуникационной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содействие деятельности социально ориентированных некоммерческих организаций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Дальнейшее развитие системы информационного взаимодействия органов исполнительной власти Калужской области со средствами массовой информации обусловлено: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преодоления неоднородности доведения до жителей Калужской области информации об общественно значимых мероприятиях, проводимых на территории Калужской области, выражающейся, в частности, в диспропорциях между объемами предоставляемых населению официальных документов и материалов и количеством информации о социально-экономическом и культурном развитии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повышения эффективности использования информационных возможностей, находящихся в ведомственном подчинении Администрации Губернатора Калужской области медийных ресурсов в целях расширения диалогового пространства "Правительство" - "Население";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расширения присутствия позитивной информации об общественно значимых мероприятиях, проводимых на территории Калужской области в интернет-изданиях и социальных интернет-сетях;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формированием единого регионального информационного пространства с учетом потребностей граждан и общества в получении качественных и 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повышения квалификации работников средств массовой информации Калужской области, содействия профессиональной творческой деятельности журналистов.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населения Калужской области традиционных российских духовно-нравственных ценностей и основанных на них норм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информации, освещающих общественно значимые мероприятия, социально-экономическое, общественно-политическое, научно-культурное развитие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Сроки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ведомственной целевой программы - 2023 - 2025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Целевые индикаторы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Программы будет осуществляться с применением следующих индикаторов: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204"/>
        <w:gridCol w:w="1204"/>
        <w:gridCol w:w="1144"/>
        <w:gridCol w:w="1144"/>
        <w:gridCol w:w="1144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gridSpan w:val="4"/>
            <w:tcW w:w="4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целевых индикаторов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 - справочно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муниципальных образований Калужской области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735323,58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Калужской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193171,8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208946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21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28.09.2023 N 223-ра)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Количество информационных сообщений о важных политических, социально-экономических событиях и проектах Калужской области, размещенных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22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20.10.2023 N 235-ра)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4. Общий хронометраж выпущенных в эфир радиосюжетов об общественно значимых мероприятиях, проводимых на территории Калужской области, на принимаемых в Калужской области радиоканалах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Общий хронометраж выпущенных в эфир телевизионных сюжетов об общественно значимых мероприятиях, проводимых на территории Калужской области, на принимаемых в Калужской области общероссийских государственных и региональных телеканалах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93758,33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93720,95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23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20.10.2023 N 235-ра)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6. Количество участников конкурсов среди средств массовой информации Калужской области (на присуждение ежегодных премий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Количество просмотров информационных материалов о работе органов публичной власти в информационно-телекоммуникационной сети Интернет и мессенджерах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98630801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24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 области от 20.10.2023 N 235-ра)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Перечень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9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программных мероприятий представлен в приложении N 1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Обоснование потребностей в необходимых ресурсах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ВЦП осуществляется в пределах средств, выделяемых Администрации Губернатора Калужской области в соответствии с законом Калужской области об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на реализацию Программы на период 2023 - 2025 годов составляет в ценах соответствующих лет 1387587,901 тыс. руб., в том числе по годам: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- 479458,101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- 454064,90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- 454064,90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ВЦП формируются в соответствии с перечнем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мероприятий ВЦП могут корректироваться в соответствии с утверждаемым законом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hyperlink w:history="0" w:anchor="P518" w:tooltip="ОБОСНОВАНИЕ ПОТРЕБНОСТИ">
        <w:r>
          <w:rPr>
            <w:sz w:val="20"/>
            <w:color w:val="0000ff"/>
          </w:rPr>
          <w:t xml:space="preserve">Обоснование</w:t>
        </w:r>
      </w:hyperlink>
      <w:r>
        <w:rPr>
          <w:sz w:val="20"/>
        </w:rPr>
        <w:t xml:space="preserve"> потребностей в необходимых ресурсах представлено в приложении N 2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Ожидаемая оценка эффективности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Социальная эффективность Программы характеризуется следующим: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муниципальных образований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- 732692 кв. см, 2024 г. - 732692 кв. см, 2025 г. - 732692 кв. см. Всего за 2023 - 2025 гг. - 2198076 кв.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- 208946 кв. см, 2024 г. - 130168 кв. см, 2025 г. - 130168 кв. см. Всего за 2023 - 2025 гг. - 469282 кв. см;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28.09.2023 N 223-ра)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информационных сообщений о важных политических, социально-экономических событиях и проектах Калужской области, размещенных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- 399 ед., 2024 г. - 1000 ед., 2025 г. - 1000 ед. Всего за 2023 - 2025 гг. - 2399 ед.;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общий хронометраж выпущенных в эфир радиосюжетов об общественно значимых мероприятиях, проводимых на территории Калужской области, на принимаемых в Калужской области радиоканалах составит: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- 211777,50 мин., 2024 г. - 211777,50 мин., 2025 г. - 211777,50 мин. Всего за 2023 - 2025 гг. - 635332,5 мин.;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общий хронометраж выпущенных в эфир телевизионных сюжетов об общественно значимых мероприятиях, проводимых на территории Калужской области, на принимаемых в Калужской области общероссийских и региональных государственных телеканалах составит: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- 93720,95 мин., 2024 г. - 93641,45 мин., 2025 г. - 93641,45 мин. Всего за 2023 - 2025 гг. - 281003,85 мин.;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конкурсов среди средств массовой информации Калужской области (на присуждение ежегодных премий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- 54 чел., 2024 г. - 55 чел., 2025 г. - 56 чел. Всего за 2023 - 2025 гг. - 165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просмотров информационных материалов о работе органов публичной власти в информационно-телекоммуникационной сети Интернет и мессенджерах составит: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04.07.2023 N 146-ра)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г. - 98630801 ед.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изложенного позволит наиболее полно и эффективно качественно улучшить информационно-пропагандистскую работу с целью ее максимальной приближенности к потребностям населения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Методика оценки эффективности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оценки эффективности реализации Программы используется методика типовой оценки эффективности реализации ведомственных целевых программ, утвержденная приказом министерства экономического развития Калужской области от 5 июня 2008 года N 592-п "Об утверждении типовой оценки эффективности реализации ведомственных целевых программ" (в ред. приказа министерства экономического развития Калужской области от 16.11.2016 N 1177-п).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реализации мероприятия "Предоставление субсидий телерадиокомпаниям, в уставном капитале которых суммарная доля участия Калужской области составляет не менее 80 процентов, на возмещение затрат по производству и выпуску социально значимых программ, в том числе освещению общественно значимых мероприятий, проводимых на территории Калужской области, а также создание, размещение и продвижение информационных материалов о работе органов публичной власти в информационно-телекоммуникационной сети Интернет и мессенджерах" являются: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04.07.2023 N 146-ра)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тип результата предоставления субсидии - оказание услуг: оказаны услуги по выпуску в эфир радиосюжетов об общественно значимых мероприятиях, проводимых на территории Калужской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04.07.2023 N 146-ра)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тип результата предоставления субсидии - оказание услуг: оказаны услуги по выпуску в эфир телевизионных сюжетов об общественно значимых мероприятиях, проводимых на территории Калужской;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04.07.2023 N 146-ра)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тип результата предоставления субсидии - оказание услуг: оказаны услуги по созданию, размещению и продвижению информационных материалов о работе органов публичной власти в информационно-телекоммуникационной сети Интернет и мессенджерах.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04.07.2023 N 146-ра)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Система управления реализацией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управления Программой направлена на достижение поставленной Программой цели и задачи и эффективности от проведения каждого мероприятия, а также получение долгосрочных устойчивых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руководство и контроль хода реализации Программы осуществляет начальник управления по информационной политике Администрации Губернатора Калужской области - заместитель руководителя администрации Губернатора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информационной политике - заместитель руководителя администрации Губернатора Калужской области обеспечивает своевременную и полную реализацию программных мероприятий задачи, по мере необходимости уточняет мероприятия, предусмотренные Программой, взаимодействует со средствами массовой информации по вопросам освещения хода реализации мероприятий Программы и организации размещения в электронном виде информации о ходе и результатах реализации Программы, контролирует качество проведенных мероприятий и эффективность использования средств, выделяемых на реализацию Программы, анализ причин невыполнения целевых индикаторов в случае их невыполнения.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исполнителем мероприятий Программы является: отдел пресс-службы Губернатора и Правительства Калужской области управления по информационной политике Администрации Губернатора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субсидий из областного бюджета по мероприятиям 5, 6, 10 задачи Программы определяются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1, 2, 3, 4, 7, 9, 11 задачи реализуются в соответствии с Федеральным </w:t>
      </w:r>
      <w:hyperlink w:history="0" r:id="rId3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5 задачи реализуется исходя из потребности на финансовое обеспечение выполнения государственного задания на оказание государственных услуг (выполнение работ) государственным бюджетным учреждением Калужской области "Издательский дом "Калужские Губернские ведомости" в соответствии с </w:t>
      </w:r>
      <w:hyperlink w:history="0" r:id="rId37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10 задачи реализуется исходя из потребности на финансовое обеспечение выполнения государственного задания на оказание государственных услуг (выполнение работ) государственным автономным учреждением Калужской области "Медиакорпорация "Калуга Сегодня" в соответствии с </w:t>
      </w:r>
      <w:hyperlink w:history="0" r:id="rId38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6 задачи реализуется в соответствии с </w:t>
      </w:r>
      <w:hyperlink w:history="0" r:id="rId39" w:tooltip="Постановление Правительства Калужской области от 31.12.2013 N 773 (ред. от 12.07.2023) &quot;Об утверждении Положения о порядке предоставления субсидий телерадиокомпаниям, в уставном капитале которых суммарная доля участия Калужской области составляет не менее 80 процентов, на возмещение затрат по производству и выпуску социально значимых программ, в том числе по освещению общественно значимых мероприятий, проводимых на территории Калужской области, а также созданию, размещению и продвижению информационных мат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773 "Об утверждении Положения о порядке предоставления субсидий телерадиокомпаниям, в уставном капитале которых суммарная доля участия Калужской области составляет не менее 80 процентов, на возмещение затрат по производству и выпуску социально значимых программ, в том числе по освещению общественно значимых мероприятий, проводимых на территории Калужской области" (в ред. постановлений Правительства Калужской области от 18.02.2015 N 95, от 02.02.2016 N 65, от 30.01.2018 N 60, от 07.02.2019 N 84, от 16.01.2020 N 18, от 12.03.2021 N 129, от 09.02.2022 N 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реализации мероприятия 6 задачи под социально значимыми программами понимаются телевизионные программы и радиопрограммы, представляющие общественный и государственный интересы, такие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информационные и информационно-аналитические программы, освещающие события общероссийского, областного и муниципального значения, а также формирующие общественное мнение по поводу событий;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познавательно-развлекательные программы для детской и молодежной аудитории, направленные на формирование системы ценностей и первичную социализацию;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общественно-политические и общественно-экономические, публицистические программы о государственной политике, отраслях экономики, видах экономической деятельности, социальной жизни в Калужской области 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программы в области образования, культуры и искусства, религии, физической культуры и спорта, здравоохранения, а также в сфере социальной и культурной адаптации и интеграции иностранных граждан (мигрантов);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рекреативные программы, направленные на отдых, восстановление сил человека, израсходованных в процессе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общественно значимыми мероприятиями, проводимыми на территории Калужской области, понимаются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социально-педагогические мероприятия - мероприятия, направленные на осуществление деятельности в сфере патриотического воспитания, в том числе военно-патриотического, развитие личности; увековечение памяти военнослужащих и мирного населения, погибших в период Великой Отечественной войны 1941 - 1945 годов, а также в периоды боевых действий на территории СССР и Российской Федерации; увековечение памяти жертв политических репрессий; организацию досуга; развитие физической культуры и спорта; оказание помощи в воспитании детей; профилактику социального сиротства; профилактику социально опасных форм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социально-бытовые мероприятия - мероприятия, направленные на экологическое и санитарно-эпидемиологическое благополучие, на поддержку семьи, инвалидов и пожилых граждан; повышение уровня бытовых условий жизни граждан, в том числе путем организации ухода, оказания содействия в проведении санитарно-гигиенических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социально-психологические мероприятия - мероприятия, направленные на социальную и культурную адаптацию, интеграцию и реабилитацию отдельных категорий граждан; предусматривающие оказание помощи в коррекции психологического состояния, в том числе анонимно, с использованием телефона доверия;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социально-экономические мероприятия - мероприятия, направленные на оказание поддержки деятельности в области благотворительности и добровольчества, повышение мобильности трудовых ресурсов, повышение качества жизни, в том числе путем содействия в трудоустройстве, помощи в решении других социально-экономических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социально-медицинские мероприятия - мероприятия, направленные на охрану здоровья, в том числе профилактику заболеваний и формирование здорового образа жизни; поддержку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8 задачи реализуется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0" w:tooltip="Постановление Губернатора Калужской области от 18.08.1997 N 312 (ред. от 28.03.2023) &quot;О ежегодных премиях имени Ивана Ивановича Фомина в области журналистики&quot; (вместе с &quot;Положением о ежегодных премиях имени Ивана Ивановича Фомина в области журналистик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18.08.1997 N 312 "О ежегодных премиях имени Ивана Ивановича Фомина в области журналистики" (в ред. постановлений Губернатора Калужской области от 22.12.1997 N 488, от 11.09.2001 N 557, от 30.12.2010 N 420, от 11.03.2011 N 73, от 28.11.2011 N 463, от 27.06.2013 N 259, от 30.12.2013 N 515, от 12.11.2014 N 451, от 28.09.2016 N 417, от 06.07.2018 N 305, от 23.10.2020 N 485, от 04.02.2021 N 55);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1" w:tooltip="Постановление Губернатора Калужской области от 26.09.2013 N 380 (ред. от 21.03.2023) &quot;О ежегодных премиях имени Николая Низова в области фотожурналистики&quot; (вместе с &quot;Положением о ежегодных премиях имени Николая Низова в области фотожурналистик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26.09.2013 N 380 "О ежегодных премиях имени Николая Низова в области фотожурналистики" (в ред. постановлений Губернатора Калужской области от 29.11.2013 N 463, от 10.11.2014 N 447, от 28.09.2016 N 418, от 09.07.2018 N 312, от 22.10.2020 N 482, от 02.02.2021 N 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2" w:tooltip="Постановление Губернатора Калужской области от 26.03.1997 N 94 (ред. от 28.03.2023) &quot;О ежегодных премиях имени Владислава Кирюхина в области радио- и тележурналистики&quot; (вместе с &quot;Положением о ежегодных премиях имени Владислава Кирюхина в области радио- и тележурналистик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26.03.1997 N 94 "О ежегодных премиях имени Владислава Кирюхина в области радио- и тележурналистики" (в ред. постановлений Губернатора Калужской области от 03.05.2001 N 302, от 30.12.2010 N 421, от 11.03.2011 N 74, от 28.11.2011 N 462, от 28.06.2013 N 263, от 30.12.2013 N 514, от 12.11.2014 N 450, от 28.09.2016 N 416, от 06.07.2018 N 306, от 22.10.2020 N 483, от 02.02.2021 N 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казенное учреждение Калужской области "Центр обеспечения "ОКА" своевременно осуществляет закупочную деятельность, руководствуясь Федеральным </w:t>
      </w:r>
      <w:hyperlink w:history="0" r:id="rId43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12 задачи реализуется путем предоставления бюджетных инвестиций обществу с ограниченной ответственностью "Телерадиокомпания "Ника" в виде взноса в уставный капитал в целях увеличения уставного капитала общества с ограниченной ответственностью "Телерадиокомпания "Ника" в соответствии со </w:t>
      </w:r>
      <w:hyperlink w:history="0" r:id="rId4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45" w:tooltip="Постановление Правительства Калужской области от 14.01.2021 N 12 (ред. от 08.04.2022) &quot;Об утверждении Порядка принятия решений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14.01.2021 N 12 "Об утверждении Порядка принятия решений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областного бюджета (в ред. постановления Правительства Калужской области от 08.04.2022 N 256).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20.10.2023 N 235-ра)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"Информационная политика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94" w:name="P294"/>
    <w:bookmarkEnd w:id="29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ПРОГРАММНЫХ МЕРОПРИЯТИЙ 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"ИНФОРМАЦИОННАЯ ПОЛИТИКА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20.10.2023 N 235-ра)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Программы: формирование у населения Калужской области традиционных российских духовно-нравственных ценностей и основанных на них норм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19"/>
        <w:gridCol w:w="964"/>
        <w:gridCol w:w="1264"/>
        <w:gridCol w:w="1264"/>
        <w:gridCol w:w="1264"/>
        <w:gridCol w:w="2839"/>
        <w:gridCol w:w="1020"/>
        <w:gridCol w:w="1144"/>
        <w:gridCol w:w="1144"/>
        <w:gridCol w:w="114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3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реализацию, тыс. руб.</w:t>
            </w:r>
          </w:p>
        </w:tc>
        <w:tc>
          <w:tcPr>
            <w:gridSpan w:val="5"/>
            <w:tcW w:w="72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результативности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8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индикатора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Задача.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информации, освещающих общественно значимые мероприятия, социально-экономическое, общественно-политическое, научно-культурное развитие Калужской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муниципальных образований Калужской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732692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общественно значимых мероприятиях, проводимых на территории Калужской области, иной социально значимой информации, опубликованной в печатных средствах массовой информации, распространяемых на территории Калужской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кв. см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208946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 о важных политических, социально-экономических событиях и проектах Калужской области, размещенных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хронометраж выпущенных в эфир радиосюжетов об общественно значимых мероприятиях, проводимых на территории Калужской области, на принимаемых в Калужской области радиоканалах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211777,50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хронометраж выпущенных в эфир телевизионных сюжетов об общественно значимых мероприятиях, проводимых на территории Калужской области, на принимаемых в Калужской области общероссийских государственных и региональных телеканалах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93720,95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93641,45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среди средств массовой информации Калужской области (на присуждение ежегодных премий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 информационных материалов о работе органов публичной власти в информационно-телекоммуникационной сети Интернет и мессенджерах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98630801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5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в сфере информационной политики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(размещение в периодических печатных изданиях, распространяемых на территории муниципальных образований Калужской области, информационных материалов об общественно значимых мероприятиях, проводимых на территории Калужской области)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(размещение в периодических печатных изданиях, распространяемых на территории Калужской области, информационных материалов об общественно значимых мероприятиях, проводимых на территории Калужской области)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12540,95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6848,00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6848,00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(подготовка и размещение информационных сообщений о важных политических, социально-экономических событиях и проектах Калужской области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6190,74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12500,80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12500,80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(производство и выпуск в эфир телевизионных сюжетов об общественно значимых мероприятиях на принимаемых в Калужской области общероссийских государственных телеканалах)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 учреждениям на финансовое обеспечение выполнения государственного задания на реализацию мероприятий ведомственной целевой программы "Информационная политика Калужской области"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109428,999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132877,900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132877,900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телерадиокомпаниям, в уставном капитале которых суммарная доля участия Калужской области составляет не менее 80 процентов, на возмещение затрат по производству и выпуску социально значимых программ, в том числе освещению общественно значимых мероприятий, проводимых на территории Калужской области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282102,91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236536,900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236536,900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(организация и проведение профессиональных журналистских фестивалей, выставок, акций, форумов, а также профессиональных праздников)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вручения ежегодных премий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(производство и выпуск в эфир радиосюжетов об общественно значимых мероприятиях на принимаемых в Калужской области радиоканалах)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автономным учреждениям на финансовое обеспечение выполнения государственного задания на реализацию мероприятий ведомственной целевой программы "Информационная политика Калужской области"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41508,80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47608,80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47608,80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(организация, проведение и участие в учебно-методических семинарах, конференциях, тренингах, мастер-классах для специалистов организаций телерадиовещания, печатных средств массовой информации, специалистов по связям с общественностью и работе со средствами массовой информации государственных органов и органов местного самоуправления муниципальных образований)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гг.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уставного капитала общества с ограниченной ответственностью "Телерадиокомпания "Ника"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7693,202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479458,101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454064,90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454064,90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"Информационная политика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518" w:name="P518"/>
    <w:bookmarkEnd w:id="518"/>
    <w:p>
      <w:pPr>
        <w:pStyle w:val="2"/>
        <w:jc w:val="center"/>
      </w:pPr>
      <w:r>
        <w:rPr>
          <w:sz w:val="20"/>
        </w:rPr>
        <w:t xml:space="preserve">ОБОСНОВАНИЕ ПОТРЕБНОСТИ</w:t>
      </w:r>
    </w:p>
    <w:p>
      <w:pPr>
        <w:pStyle w:val="2"/>
        <w:jc w:val="center"/>
      </w:pPr>
      <w:r>
        <w:rPr>
          <w:sz w:val="20"/>
        </w:rPr>
        <w:t xml:space="preserve">В НЕОБХОДИМЫХ РЕСУРСАХ ПРОГРАММНЫХ МЕРОПРИЯТИЙ ВЕДОМСТВЕННОЙ</w:t>
      </w:r>
    </w:p>
    <w:p>
      <w:pPr>
        <w:pStyle w:val="2"/>
        <w:jc w:val="center"/>
      </w:pPr>
      <w:r>
        <w:rPr>
          <w:sz w:val="20"/>
        </w:rPr>
        <w:t xml:space="preserve">ЦЕЛЕВОЙ ПРОГРАММЫ "ИНФОРМАЦИОННАЯ ПОЛИТИКА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16.03.2023 </w:t>
            </w:r>
            <w:hyperlink w:history="0" r:id="rId50" w:tooltip="Распоряжение руководителя администрации Губернатора Калужской области от 16.03.2023 N 5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{КонсультантПлюс}">
              <w:r>
                <w:rPr>
                  <w:sz w:val="20"/>
                  <w:color w:val="0000ff"/>
                </w:rPr>
                <w:t xml:space="preserve">N 56-ра</w:t>
              </w:r>
            </w:hyperlink>
            <w:r>
              <w:rPr>
                <w:sz w:val="20"/>
                <w:color w:val="392c69"/>
              </w:rPr>
              <w:t xml:space="preserve">, от 04.07.2023 </w:t>
            </w:r>
            <w:hyperlink w:history="0" r:id="rId51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      <w:r>
                <w:rPr>
                  <w:sz w:val="20"/>
                  <w:color w:val="0000ff"/>
                </w:rPr>
                <w:t xml:space="preserve">N 146-ра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52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223-ра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53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N 235-ра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1264"/>
        <w:gridCol w:w="1264"/>
        <w:gridCol w:w="1264"/>
        <w:gridCol w:w="4706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gridSpan w:val="3"/>
            <w:tcW w:w="3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реализацию, тыс. руб.</w:t>
            </w:r>
          </w:p>
        </w:tc>
        <w:tc>
          <w:tcPr>
            <w:tcW w:w="47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потребности в необходимых ресурсах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(размещение в периодических печатных изданиях, распространяемых на территории муниципальных образований Калужской области, информационных материалов об общественно значимых мероприятиях, проводимых на территории Калужской области)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из расчета: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стоимость квадратного сантиметра в соответствии с коммерческим предложением редакций x площадь публикации;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0,0136483 тыс. руб. x 732692 кв. см = 10000,0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(размещение в периодических печатных изданиях, распространяемых на территории Калужской области, информационных материалов об общественно значимых мероприятиях, проводимых на территории Калужской области)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12540,95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6848,00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6848,00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из расчета: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стоимость квадратного сантиметра в соответствии с коммерческим предложением редакций x площадь публикации;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г.:</w:t>
            </w:r>
          </w:p>
          <w:p>
            <w:pPr>
              <w:pStyle w:val="0"/>
            </w:pPr>
            <w:r>
              <w:rPr>
                <w:sz w:val="20"/>
              </w:rPr>
              <w:t xml:space="preserve">0,060020063 тыс. руб. x 208946 кв. см = 12540,95.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2024 - 2025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0,05261 тыс. руб. x 130168 кв. см = 6848,0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54" w:tooltip="Распоряжение руководителя администрации Губернатора Калужской области от 28.09.2023 N 223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28.09.2023 N 223-ра)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(подготовка и размещение информационных сообщений о важных политических, социально-экономических событиях и проектах Калужской области в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информации)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6190,74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12500,80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12500,80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из расчета: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стоимость сообщения на интернет-сайтах в соответствии с коммерческими предложениями СМИ x количество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г.:</w:t>
            </w:r>
          </w:p>
          <w:p>
            <w:pPr>
              <w:pStyle w:val="0"/>
            </w:pPr>
            <w:r>
              <w:rPr>
                <w:sz w:val="20"/>
              </w:rPr>
              <w:t xml:space="preserve">15,51564 тыс. руб. x 399 сообщений = 6190,74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2024 - 2025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12,5008 тыс. руб. x 1000 сообщений = 12500,80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55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20.10.2023 N 235-ра)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(производство и выпуск в эфир телевизионных сюжетов об общественно значимых мероприятиях на принимаемых в Калужской области общероссийских государственных телеканалах)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из расчета: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стоимость минуты на общероссийских государственных телеканалах x количество минут;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г.:</w:t>
            </w:r>
          </w:p>
          <w:p>
            <w:pPr>
              <w:pStyle w:val="0"/>
            </w:pPr>
            <w:r>
              <w:rPr>
                <w:sz w:val="20"/>
              </w:rPr>
              <w:t xml:space="preserve">25,20 тыс. руб. x 277,50 минуты = 7000,0.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2024 - 2025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23,10 тыс. руб. x 216,45 минуты = 5000,0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56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20.10.2023 N 235-ра)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 учреждениям на финансовое обеспечение выполнения государственного задания на реализацию мероприятий ведомственной целевой программы "Информационная политика Калужской области"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109428,999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132877,900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132877,900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складывается исходя из потребности на финансовое обеспечение выполнения государственного задания на оказание государственных услуг (выполнение работ), в том числе годовой фонд на заработную плату работникам учреждений, начисления на нее; прочие выплаты; услуги связи; коммунальные услуги; работы, услуги по содержанию имущества; прочие услуги; прочие расходы; на увеличение стоимости материальных запасов в соответствии с </w:t>
            </w:r>
            <w:hyperlink w:history="0" r:id="rId57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58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04.07.2023 N 146-ра)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телерадиокомпаниям, в уставном капитале которых суммарная доля участия Калужской области составляет не менее 80 процентов, на возмещение затрат по производству и выпуску социально значимых программ, в том числе освещению общественно значимых мероприятий, проводимых на территории Калужской области, а также создание, размещение и продвижение информационных материалов о работе органов публичной власти в информационно-телекоммуникационной сети Интернет и мессенджерах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282102,91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236536,90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236536,90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субсидий на возмещение затрат по производству и выпуску социально значимых программ, в том числе освещению общественно значимых мероприятий, проводимых на территории Калужской области, складывается из расходов телерадиокомпании. Выделяемая субсидия в 2023 - 2025 гг. позволяет выходить в эфир 20 социально значимым программам на телевидении и 15 программам на радио.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складывается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телевидении: стоимость одной минуты x количество минут;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радио: стоимость одной минуты x количество минут.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Выделяемая субсидия в 2023 г. позволяет обеспечить не менее 98630801 просмотра информационных материалов о работе органов публичной власти в информационно-телекоммуникационной сети Интернет.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в 2023 году складывается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телевидении: стоимость одной минуты x количество минут;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 радио: стоимость одной минуты x количество минут;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стоимость одного просмотра информационных материалов x количество просмотров.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г.:</w:t>
            </w:r>
          </w:p>
          <w:p>
            <w:pPr>
              <w:pStyle w:val="0"/>
            </w:pPr>
            <w:r>
              <w:rPr>
                <w:sz w:val="20"/>
              </w:rPr>
              <w:t xml:space="preserve">211275,65 тыс. руб. (2,2614466 тыс. руб. x 93425 минут) + 32361,25 тыс. руб. (0,1531676 тыс. руб. x 211280 минут) + 38466,01 тыс. руб. (0,39 руб. x 98630801) = 282102,91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2024 - 2025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207275,65 тыс. руб. (2,2186315 тыс. руб. x 93425 минут) + 29261,25 тыс. руб. (0,1384951 тыс. руб. x 211280 минут) = 236536,90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59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20.10.2023 N 235-ра)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профессиональных журналистских фестивалей, выставок, акций, форумов, а также профессиональных праздников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Законом Калужской области "О полномочиях государственного предприятия Калужской области "Комбинат общественного питания "Центральный" единственным исполнителем по оказанию услуг по организации питания".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300 тыс. руб. x 1 мероприятие = 300 тыс.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вручения ежегодных премий: имени Владислава Кирюхина в области радио- и тележурналистики, имени Ивана Ивановича Фомина в области журналистики, имени Николая Низова в области фотожурналистики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премия имени Владислава Кирюхина в области радио- и тележурналистики: на 2023 - 2025 гг.: Гран-при - 55 тыс. рублей, одна первая премия - 45 тыс. рублей, две вторых премии - 50 тыс. рублей (25 тыс. рублей + 25 тыс. рублей);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премия имени Ивана Ивановича Фомина в области журналистики: на 2023 - 2025 гг. - в номинации "Конкурс среди журналистов редакций зарегистрированных средств массовой информации, в которых контент о Калужской области составляет не менее 90 процентов от общего объема": Гран-при - 55 тыс. рублей, одна первая премия - 45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две вторых премии - 50 тыс. рублей (25 тыс. рублей + 25 тыс. рублей);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 номинации "Конкурс среди журналистов редакций зарегистрированных средств массовой информации, в которых контент об отдельных или нескольких муниципальных образованиях Калужской области составляет не менее 90 процентов от общего объема": Гран-при - 55 тыс. рублей, одна первая премия - 45 тыс. рублей, две вторых премии - 50 тыс. рублей (25 тыс. рублей + 25 тыс. рублей);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премия имени Николая Низова в области фотожурналистики: на 2023 - 2025 гг.: Гран-при - 55 тыс. рублей, одна первая премия - 45 тыс. рублей, две вторых премии - 50 тыс. рублей (25 тыс. рублей + 25 тыс. рублей).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Сумма расходов в 2023 - 2025 гг.:</w:t>
            </w:r>
          </w:p>
          <w:p>
            <w:pPr>
              <w:pStyle w:val="0"/>
            </w:pPr>
            <w:r>
              <w:rPr>
                <w:sz w:val="20"/>
              </w:rPr>
              <w:t xml:space="preserve">150 тыс. руб. (премия имени Владислава Кирюхина в области радио- и тележурналистики) + 300 тыс. руб. (премия имени Ивана Ивановича Фомина в области журналистики) + 150 тыс. руб. (премия имени Николая Низова в области фотожурналистики) = 600 тыс.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(производство и выпуск в эфир радиосюжетов об общественно значимых мероприятиях на принимаемых в Калужской области радиоканалах)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1492,50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складываются из расчета: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стоимость одной минуты в 2023 - 2025 гг.: количество минут в радиоэфире (3 тыс. руб. x 497,50 минуты = 1492,50 тыс. руб.)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автономным учреждениям на финансовое обеспечение выполнения государственного задания на реализацию мероприятий ведомственной целевой программы "Информационная политика Калужской области"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41508,80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47608,80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47608,80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складывается исходя из потребности на финансовое обеспечение выполнения государственного задания на оказание государственных услуг (выполнение работ), в том числе годовой фонд на заработную плату работникам учреждений, начисления на 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прочие выплаты; услуги связи; коммунальные услуги; работы, услуги по содержанию имущества; прочие услуги; прочие расходы;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увеличение стоимости материальных запасов в соответствии с </w:t>
            </w:r>
            <w:hyperlink w:history="0" r:id="rId60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61" w:tooltip="Распоряжение руководителя администрации Губернатора Калужской области от 04.07.2023 N 146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я заместителя Губернатора калужской области - руководителя администрации Губернатора Калужской области от 16.03.2023 N 56-ра)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04.07.2023 N 146-ра)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 (организация, проведение и участие в учебно-методических семинарах, конференциях, тренингах, мастер-классах для специалистов организаций телерадиовещания, печатных средств массовой информации, специалистов по связям с общественностью и работе со средствами массовой информации государственных органов и органов местного самоуправления муниципальных образований) осуществляется в соответствии с Федеральным </w:t>
            </w:r>
            <w:hyperlink w:history="0" r:id="rId6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в 2023 г. складывается следующим образом: цена за 1 обучающегося x количество обученных x количество мероприятий (6,0 тыс. руб. x 50 x 2) = 600,00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в 2024 - 2025 гг. складывается следующим образом: цена за 1 обучающегося x количество обученных (6,0 тыс. руб. x 50 = 300,00 тыс. руб.)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63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20.10.2023 N 235-ра)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уставного капитала общества с ограниченной ответственностью "Телерадиокомпания "Ника"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7693,202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на осуществление уставной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hyperlink w:history="0" r:id="rId64" w:tooltip="Распоряжение руководителя администрации Губернатора Калужской области от 20.10.2023 N 235-ра &quot;О внесении изменений в распоряжение заместителя Губернатора Калужской области - руководителя администрации Губернатора Калужской области от 19.12.2022 N 325-ра &quot;Об утверждении ведомственной целевой программы &quot;Информационная политика Калужской области&quot; (в ред. распоряжений заместителя Губернатора Калужской области - руководителя администрации Губернатора Калужской области от 16.03.2023 N 56-ра, от 04.07.2023 N 146-р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руководителя администрации Губернатора Калужской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области от 20.10.2023 N 235-ра)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8"/>
      <w:headerReference w:type="first" r:id="rId48"/>
      <w:footerReference w:type="default" r:id="rId49"/>
      <w:footerReference w:type="first" r:id="rId4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руководителя администрации Губернатора Калужской области от 19.12.2022 N 325-ра</w:t>
            <w:br/>
            <w:t>(ред. от 20.10.2023)</w:t>
            <w:br/>
            <w:t>"Об ут...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руководителя администрации Губернатора Калужской области от 19.12.2022 N 325-ра</w:t>
            <w:br/>
            <w:t>(ред. от 20.10.2023)</w:t>
            <w:br/>
            <w:t>"Об ут...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572596AE870A89AE2A32171E995A5E6D45B379CB0048C7E96DD2CE9C26BF2A48985D2BA3B1A3AF28D120A554BB3BEAA412CD1BBD5040182ED831A6k4e0O" TargetMode = "External"/>
	<Relationship Id="rId8" Type="http://schemas.openxmlformats.org/officeDocument/2006/relationships/hyperlink" Target="consultantplus://offline/ref=77572596AE870A89AE2A32171E995A5E6D45B379CB0341C6E169D2CE9C26BF2A48985D2BA3B1A3AF28D120A554BB3BEAA412CD1BBD5040182ED831A6k4e0O" TargetMode = "External"/>
	<Relationship Id="rId9" Type="http://schemas.openxmlformats.org/officeDocument/2006/relationships/hyperlink" Target="consultantplus://offline/ref=77572596AE870A89AE2A32171E995A5E6D45B379CB0343C6E866D2CE9C26BF2A48985D2BA3B1A3AF28D120A554BB3BEAA412CD1BBD5040182ED831A6k4e0O" TargetMode = "External"/>
	<Relationship Id="rId10" Type="http://schemas.openxmlformats.org/officeDocument/2006/relationships/hyperlink" Target="consultantplus://offline/ref=77572596AE870A89AE2A32171E995A5E6D45B379CB0343CFE967D2CE9C26BF2A48985D2BA3B1A3AF28D120A554BB3BEAA412CD1BBD5040182ED831A6k4e0O" TargetMode = "External"/>
	<Relationship Id="rId11" Type="http://schemas.openxmlformats.org/officeDocument/2006/relationships/hyperlink" Target="consultantplus://offline/ref=77572596AE870A89AE2A32171E995A5E6D45B379CB0746C5E766D2CE9C26BF2A48985D2BA3B1A3AF28D121A650BB3BEAA412CD1BBD5040182ED831A6k4e0O" TargetMode = "External"/>
	<Relationship Id="rId12" Type="http://schemas.openxmlformats.org/officeDocument/2006/relationships/hyperlink" Target="consultantplus://offline/ref=77572596AE870A89AE2A32171E995A5E6D45B379CB0048C7E96DD2CE9C26BF2A48985D2BA3B1A3AF28D120A557BB3BEAA412CD1BBD5040182ED831A6k4e0O" TargetMode = "External"/>
	<Relationship Id="rId13" Type="http://schemas.openxmlformats.org/officeDocument/2006/relationships/hyperlink" Target="consultantplus://offline/ref=77572596AE870A89AE2A32171E995A5E6D45B379CB0341C6E169D2CE9C26BF2A48985D2BA3B1A3AF28D120A557BB3BEAA412CD1BBD5040182ED831A6k4e0O" TargetMode = "External"/>
	<Relationship Id="rId14" Type="http://schemas.openxmlformats.org/officeDocument/2006/relationships/hyperlink" Target="consultantplus://offline/ref=77572596AE870A89AE2A32171E995A5E6D45B379CB0343C6E866D2CE9C26BF2A48985D2BA3B1A3AF28D120A557BB3BEAA412CD1BBD5040182ED831A6k4e0O" TargetMode = "External"/>
	<Relationship Id="rId15" Type="http://schemas.openxmlformats.org/officeDocument/2006/relationships/hyperlink" Target="consultantplus://offline/ref=77572596AE870A89AE2A32171E995A5E6D45B379CB0343CFE967D2CE9C26BF2A48985D2BA3B1A3AF28D120A557BB3BEAA412CD1BBD5040182ED831A6k4e0O" TargetMode = "External"/>
	<Relationship Id="rId16" Type="http://schemas.openxmlformats.org/officeDocument/2006/relationships/hyperlink" Target="consultantplus://offline/ref=77572596AE870A89AE2A32171E995A5E6D45B379CB0343CFE967D2CE9C26BF2A48985D2BA3B1A3AF28D120A556BB3BEAA412CD1BBD5040182ED831A6k4e0O" TargetMode = "External"/>
	<Relationship Id="rId17" Type="http://schemas.openxmlformats.org/officeDocument/2006/relationships/hyperlink" Target="consultantplus://offline/ref=77572596AE870A89AE2A32171E995A5E6D45B379CB0343CFE967D2CE9C26BF2A48985D2BA3B1A3AF28D120A159BB3BEAA412CD1BBD5040182ED831A6k4e0O" TargetMode = "External"/>
	<Relationship Id="rId18" Type="http://schemas.openxmlformats.org/officeDocument/2006/relationships/hyperlink" Target="consultantplus://offline/ref=77572596AE870A89AE2A2C1A08F50450684FEB77CC064B91BC3BD499C376B97F1AD80372E1FCB0AF29CF22A553kBe3O" TargetMode = "External"/>
	<Relationship Id="rId19" Type="http://schemas.openxmlformats.org/officeDocument/2006/relationships/hyperlink" Target="consultantplus://offline/ref=77572596AE870A89AE2A2C1A08F504506E4AEB70C90D4B91BC3BD499C376B97F1AD80372E1FCB0AF29CF22A553kBe3O" TargetMode = "External"/>
	<Relationship Id="rId20" Type="http://schemas.openxmlformats.org/officeDocument/2006/relationships/hyperlink" Target="consultantplus://offline/ref=77572596AE870A89AE2A32171E995A5E6D45B379CB0343C6E866D2CE9C26BF2A48985D2BA3B1A3AF28D120A051BB3BEAA412CD1BBD5040182ED831A6k4e0O" TargetMode = "External"/>
	<Relationship Id="rId21" Type="http://schemas.openxmlformats.org/officeDocument/2006/relationships/hyperlink" Target="consultantplus://offline/ref=77572596AE870A89AE2A32171E995A5E6D45B379CB0343C6E866D2CE9C26BF2A48985D2BA3B1A3AF28D120A050BB3BEAA412CD1BBD5040182ED831A6k4e0O" TargetMode = "External"/>
	<Relationship Id="rId22" Type="http://schemas.openxmlformats.org/officeDocument/2006/relationships/hyperlink" Target="consultantplus://offline/ref=77572596AE870A89AE2A32171E995A5E6D45B379CB0343CFE967D2CE9C26BF2A48985D2BA3B1A3AF28D120A050BB3BEAA412CD1BBD5040182ED831A6k4e0O" TargetMode = "External"/>
	<Relationship Id="rId23" Type="http://schemas.openxmlformats.org/officeDocument/2006/relationships/hyperlink" Target="consultantplus://offline/ref=77572596AE870A89AE2A32171E995A5E6D45B379CB0343CFE967D2CE9C26BF2A48985D2BA3B1A3AF28D120A059BB3BEAA412CD1BBD5040182ED831A6k4e0O" TargetMode = "External"/>
	<Relationship Id="rId24" Type="http://schemas.openxmlformats.org/officeDocument/2006/relationships/hyperlink" Target="consultantplus://offline/ref=77572596AE870A89AE2A32171E995A5E6D45B379CB0343CFE967D2CE9C26BF2A48985D2BA3B1A3AF28D120A354BB3BEAA412CD1BBD5040182ED831A6k4e0O" TargetMode = "External"/>
	<Relationship Id="rId25" Type="http://schemas.openxmlformats.org/officeDocument/2006/relationships/hyperlink" Target="consultantplus://offline/ref=77572596AE870A89AE2A32171E995A5E6D45B379CB0343CFE967D2CE9C26BF2A48985D2BA3B1A3AF28D120A251BB3BEAA412CD1BBD5040182ED831A6k4e0O" TargetMode = "External"/>
	<Relationship Id="rId26" Type="http://schemas.openxmlformats.org/officeDocument/2006/relationships/hyperlink" Target="consultantplus://offline/ref=77572596AE870A89AE2A32171E995A5E6D45B379CB0343CFE967D2CE9C26BF2A48985D2BA3B1A3AF28D120A253BB3BEAA412CD1BBD5040182ED831A6k4e0O" TargetMode = "External"/>
	<Relationship Id="rId27" Type="http://schemas.openxmlformats.org/officeDocument/2006/relationships/hyperlink" Target="consultantplus://offline/ref=77572596AE870A89AE2A32171E995A5E6D45B379CB0343C6E866D2CE9C26BF2A48985D2BA3B1A3AF28D120A250BB3BEAA412CD1BBD5040182ED831A6k4e0O" TargetMode = "External"/>
	<Relationship Id="rId28" Type="http://schemas.openxmlformats.org/officeDocument/2006/relationships/hyperlink" Target="consultantplus://offline/ref=77572596AE870A89AE2A32171E995A5E6D45B379CB0343CFE967D2CE9C26BF2A48985D2BA3B1A3AF28D120A254BB3BEAA412CD1BBD5040182ED831A6k4e0O" TargetMode = "External"/>
	<Relationship Id="rId29" Type="http://schemas.openxmlformats.org/officeDocument/2006/relationships/hyperlink" Target="consultantplus://offline/ref=77572596AE870A89AE2A32171E995A5E6D45B379CB0343CFE967D2CE9C26BF2A48985D2BA3B1A3AF28D120A258BB3BEAA412CD1BBD5040182ED831A6k4e0O" TargetMode = "External"/>
	<Relationship Id="rId30" Type="http://schemas.openxmlformats.org/officeDocument/2006/relationships/hyperlink" Target="consultantplus://offline/ref=77572596AE870A89AE2A32171E995A5E6D45B379CB0341C6E169D2CE9C26BF2A48985D2BA3B1A3AF28D120A458BB3BEAA412CD1BBD5040182ED831A6k4e0O" TargetMode = "External"/>
	<Relationship Id="rId31" Type="http://schemas.openxmlformats.org/officeDocument/2006/relationships/hyperlink" Target="consultantplus://offline/ref=77572596AE870A89AE2A32171E995A5E6D45B379CB0343CFE967D2CE9C26BF2A48985D2BA3B1A3AF28D120AD52BB3BEAA412CD1BBD5040182ED831A6k4e0O" TargetMode = "External"/>
	<Relationship Id="rId32" Type="http://schemas.openxmlformats.org/officeDocument/2006/relationships/hyperlink" Target="consultantplus://offline/ref=77572596AE870A89AE2A32171E995A5E6D45B379CB0341C6E169D2CE9C26BF2A48985D2BA3B1A3AF28D120A753BB3BEAA412CD1BBD5040182ED831A6k4e0O" TargetMode = "External"/>
	<Relationship Id="rId33" Type="http://schemas.openxmlformats.org/officeDocument/2006/relationships/hyperlink" Target="consultantplus://offline/ref=77572596AE870A89AE2A32171E995A5E6D45B379CB0341C6E169D2CE9C26BF2A48985D2BA3B1A3AF28D120A755BB3BEAA412CD1BBD5040182ED831A6k4e0O" TargetMode = "External"/>
	<Relationship Id="rId34" Type="http://schemas.openxmlformats.org/officeDocument/2006/relationships/hyperlink" Target="consultantplus://offline/ref=77572596AE870A89AE2A32171E995A5E6D45B379CB0341C6E169D2CE9C26BF2A48985D2BA3B1A3AF28D120A754BB3BEAA412CD1BBD5040182ED831A6k4e0O" TargetMode = "External"/>
	<Relationship Id="rId35" Type="http://schemas.openxmlformats.org/officeDocument/2006/relationships/hyperlink" Target="consultantplus://offline/ref=77572596AE870A89AE2A32171E995A5E6D45B379CB0341C6E169D2CE9C26BF2A48985D2BA3B1A3AF28D120A757BB3BEAA412CD1BBD5040182ED831A6k4e0O" TargetMode = "External"/>
	<Relationship Id="rId36" Type="http://schemas.openxmlformats.org/officeDocument/2006/relationships/hyperlink" Target="consultantplus://offline/ref=77572596AE870A89AE2A2C1A08F504506E4BE976CF024B91BC3BD499C376B97F1AD80372E1FCB0AF29CF22A553kBe3O" TargetMode = "External"/>
	<Relationship Id="rId37" Type="http://schemas.openxmlformats.org/officeDocument/2006/relationships/hyperlink" Target="consultantplus://offline/ref=77572596AE870A89AE2A32171E995A5E6D45B379CB0742CEE36DD2CE9C26BF2A48985D2BB1B1FBA329D83EA450AE6DBBE2k4e4O" TargetMode = "External"/>
	<Relationship Id="rId38" Type="http://schemas.openxmlformats.org/officeDocument/2006/relationships/hyperlink" Target="consultantplus://offline/ref=77572596AE870A89AE2A32171E995A5E6D45B379CB0742CEE36DD2CE9C26BF2A48985D2BB1B1FBA329D83EA450AE6DBBE2k4e4O" TargetMode = "External"/>
	<Relationship Id="rId39" Type="http://schemas.openxmlformats.org/officeDocument/2006/relationships/hyperlink" Target="consultantplus://offline/ref=77572596AE870A89AE2A32171E995A5E6D45B379CB0341C4E76FD2CE9C26BF2A48985D2BB1B1FBA329D83EA450AE6DBBE2k4e4O" TargetMode = "External"/>
	<Relationship Id="rId40" Type="http://schemas.openxmlformats.org/officeDocument/2006/relationships/hyperlink" Target="consultantplus://offline/ref=77572596AE870A89AE2A32171E995A5E6D45B379CB0048C3E468D2CE9C26BF2A48985D2BB1B1FBA329D83EA450AE6DBBE2k4e4O" TargetMode = "External"/>
	<Relationship Id="rId41" Type="http://schemas.openxmlformats.org/officeDocument/2006/relationships/hyperlink" Target="consultantplus://offline/ref=77572596AE870A89AE2A32171E995A5E6D45B379CB0048C5E26CD2CE9C26BF2A48985D2BB1B1FBA329D83EA450AE6DBBE2k4e4O" TargetMode = "External"/>
	<Relationship Id="rId42" Type="http://schemas.openxmlformats.org/officeDocument/2006/relationships/hyperlink" Target="consultantplus://offline/ref=77572596AE870A89AE2A32171E995A5E6D45B379CB0048C3E46AD2CE9C26BF2A48985D2BB1B1FBA329D83EA450AE6DBBE2k4e4O" TargetMode = "External"/>
	<Relationship Id="rId43" Type="http://schemas.openxmlformats.org/officeDocument/2006/relationships/hyperlink" Target="consultantplus://offline/ref=77572596AE870A89AE2A2C1A08F504506E4BE976CF024B91BC3BD499C376B97F1AD80372E1FCB0AF29CF22A553kBe3O" TargetMode = "External"/>
	<Relationship Id="rId44" Type="http://schemas.openxmlformats.org/officeDocument/2006/relationships/hyperlink" Target="consultantplus://offline/ref=77572596AE870A89AE2A2C1A08F504506E48EC74C2004B91BC3BD499C376B97F08D85B7EE0F6AFAA2ADA74F415E562BAE959C11BAA4C411Bk3e3O" TargetMode = "External"/>
	<Relationship Id="rId45" Type="http://schemas.openxmlformats.org/officeDocument/2006/relationships/hyperlink" Target="consultantplus://offline/ref=77572596AE870A89AE2A32171E995A5E6D45B379CB0149C5E967D2CE9C26BF2A48985D2BB1B1FBA329D83EA450AE6DBBE2k4e4O" TargetMode = "External"/>
	<Relationship Id="rId46" Type="http://schemas.openxmlformats.org/officeDocument/2006/relationships/hyperlink" Target="consultantplus://offline/ref=77572596AE870A89AE2A32171E995A5E6D45B379CB0343CFE967D2CE9C26BF2A48985D2BA3B1A3AF28D120AD55BB3BEAA412CD1BBD5040182ED831A6k4e0O" TargetMode = "External"/>
	<Relationship Id="rId47" Type="http://schemas.openxmlformats.org/officeDocument/2006/relationships/hyperlink" Target="consultantplus://offline/ref=77572596AE870A89AE2A32171E995A5E6D45B379CB0343CFE967D2CE9C26BF2A48985D2BA3B1A3AF28D120AD57BB3BEAA412CD1BBD5040182ED831A6k4e0O" TargetMode = "External"/>
	<Relationship Id="rId48" Type="http://schemas.openxmlformats.org/officeDocument/2006/relationships/header" Target="header2.xml"/>
	<Relationship Id="rId49" Type="http://schemas.openxmlformats.org/officeDocument/2006/relationships/footer" Target="footer2.xml"/>
	<Relationship Id="rId50" Type="http://schemas.openxmlformats.org/officeDocument/2006/relationships/hyperlink" Target="consultantplus://offline/ref=77572596AE870A89AE2A32171E995A5E6D45B379CB0048C7E96DD2CE9C26BF2A48985D2BA3B1A3AF28D120A759BB3BEAA412CD1BBD5040182ED831A6k4e0O" TargetMode = "External"/>
	<Relationship Id="rId51" Type="http://schemas.openxmlformats.org/officeDocument/2006/relationships/hyperlink" Target="consultantplus://offline/ref=77572596AE870A89AE2A32171E995A5E6D45B379CB0341C6E169D2CE9C26BF2A48985D2BA3B1A3AF28D120A158BB3BEAA412CD1BBD5040182ED831A6k4e0O" TargetMode = "External"/>
	<Relationship Id="rId52" Type="http://schemas.openxmlformats.org/officeDocument/2006/relationships/hyperlink" Target="consultantplus://offline/ref=77572596AE870A89AE2A32171E995A5E6D45B379CB0343C6E866D2CE9C26BF2A48985D2BA3B1A3AF28D120A254BB3BEAA412CD1BBD5040182ED831A6k4e0O" TargetMode = "External"/>
	<Relationship Id="rId53" Type="http://schemas.openxmlformats.org/officeDocument/2006/relationships/hyperlink" Target="consultantplus://offline/ref=77572596AE870A89AE2A32171E995A5E6D45B379CB0343CFE967D2CE9C26BF2A48985D2BA3B1A3AF28D120AD56BB3BEAA412CD1BBD5040182ED831A6k4e0O" TargetMode = "External"/>
	<Relationship Id="rId54" Type="http://schemas.openxmlformats.org/officeDocument/2006/relationships/hyperlink" Target="consultantplus://offline/ref=77572596AE870A89AE2A32171E995A5E6D45B379CB0343C6E866D2CE9C26BF2A48985D2BA3B1A3AF28D120A254BB3BEAA412CD1BBD5040182ED831A6k4e0O" TargetMode = "External"/>
	<Relationship Id="rId55" Type="http://schemas.openxmlformats.org/officeDocument/2006/relationships/hyperlink" Target="consultantplus://offline/ref=77572596AE870A89AE2A32171E995A5E6D45B379CB0343CFE967D2CE9C26BF2A48985D2BA3B1A3AF28D120AD59BB3BEAA412CD1BBD5040182ED831A6k4e0O" TargetMode = "External"/>
	<Relationship Id="rId56" Type="http://schemas.openxmlformats.org/officeDocument/2006/relationships/hyperlink" Target="consultantplus://offline/ref=77572596AE870A89AE2A32171E995A5E6D45B379CB0343CFE967D2CE9C26BF2A48985D2BA3B1A3AF28D120AC54BB3BEAA412CD1BBD5040182ED831A6k4e0O" TargetMode = "External"/>
	<Relationship Id="rId57" Type="http://schemas.openxmlformats.org/officeDocument/2006/relationships/hyperlink" Target="consultantplus://offline/ref=77572596AE870A89AE2A32171E995A5E6D45B379CB0742CEE36DD2CE9C26BF2A48985D2BB1B1FBA329D83EA450AE6DBBE2k4e4O" TargetMode = "External"/>
	<Relationship Id="rId58" Type="http://schemas.openxmlformats.org/officeDocument/2006/relationships/hyperlink" Target="consultantplus://offline/ref=77572596AE870A89AE2A32171E995A5E6D45B379CB0341C6E169D2CE9C26BF2A48985D2BA3B1A3AF28D120A051BB3BEAA412CD1BBD5040182ED831A6k4e0O" TargetMode = "External"/>
	<Relationship Id="rId59" Type="http://schemas.openxmlformats.org/officeDocument/2006/relationships/hyperlink" Target="consultantplus://offline/ref=77572596AE870A89AE2A32171E995A5E6D45B379CB0343CFE967D2CE9C26BF2A48985D2BA3B1A3AF28D121A550BB3BEAA412CD1BBD5040182ED831A6k4e0O" TargetMode = "External"/>
	<Relationship Id="rId60" Type="http://schemas.openxmlformats.org/officeDocument/2006/relationships/hyperlink" Target="consultantplus://offline/ref=77572596AE870A89AE2A32171E995A5E6D45B379CB0742CEE36DD2CE9C26BF2A48985D2BB1B1FBA329D83EA450AE6DBBE2k4e4O" TargetMode = "External"/>
	<Relationship Id="rId61" Type="http://schemas.openxmlformats.org/officeDocument/2006/relationships/hyperlink" Target="consultantplus://offline/ref=77572596AE870A89AE2A32171E995A5E6D45B379CB0341C6E169D2CE9C26BF2A48985D2BA3B1A3AF28D120A355BB3BEAA412CD1BBD5040182ED831A6k4e0O" TargetMode = "External"/>
	<Relationship Id="rId62" Type="http://schemas.openxmlformats.org/officeDocument/2006/relationships/hyperlink" Target="consultantplus://offline/ref=77572596AE870A89AE2A2C1A08F504506E4BE976CF024B91BC3BD499C376B97F1AD80372E1FCB0AF29CF22A553kBe3O" TargetMode = "External"/>
	<Relationship Id="rId63" Type="http://schemas.openxmlformats.org/officeDocument/2006/relationships/hyperlink" Target="consultantplus://offline/ref=77572596AE870A89AE2A32171E995A5E6D45B379CB0343CFE967D2CE9C26BF2A48985D2BA3B1A3AF28D121A559BB3BEAA412CD1BBD5040182ED831A6k4e0O" TargetMode = "External"/>
	<Relationship Id="rId64" Type="http://schemas.openxmlformats.org/officeDocument/2006/relationships/hyperlink" Target="consultantplus://offline/ref=77572596AE870A89AE2A32171E995A5E6D45B379CB0343CFE967D2CE9C26BF2A48985D2BA3B1A3AF28D121A454BB3BEAA412CD1BBD5040182ED831A6k4e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руководителя администрации Губернатора Калужской области от 19.12.2022 N 325-ра
(ред. от 20.10.2023)
"Об утверждении ведомственной целевой программы "Информационная политика Калужской области"</dc:title>
  <dcterms:created xsi:type="dcterms:W3CDTF">2023-11-19T14:30:36Z</dcterms:created>
</cp:coreProperties>
</file>