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C1" w:rsidRDefault="001A44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44C1" w:rsidRDefault="001A44C1">
      <w:pPr>
        <w:pStyle w:val="ConsPlusNormal"/>
        <w:jc w:val="both"/>
        <w:outlineLvl w:val="0"/>
      </w:pPr>
    </w:p>
    <w:p w:rsidR="001A44C1" w:rsidRDefault="001A44C1">
      <w:pPr>
        <w:pStyle w:val="ConsPlusTitle"/>
        <w:jc w:val="center"/>
        <w:outlineLvl w:val="0"/>
      </w:pPr>
      <w:r>
        <w:t>ГУБЕРНАТОР КАЛУЖСКОЙ ОБЛАСТИ</w:t>
      </w:r>
    </w:p>
    <w:p w:rsidR="001A44C1" w:rsidRDefault="001A44C1">
      <w:pPr>
        <w:pStyle w:val="ConsPlusTitle"/>
        <w:jc w:val="center"/>
      </w:pPr>
    </w:p>
    <w:p w:rsidR="001A44C1" w:rsidRDefault="001A44C1">
      <w:pPr>
        <w:pStyle w:val="ConsPlusTitle"/>
        <w:jc w:val="center"/>
      </w:pPr>
      <w:r>
        <w:t>РАСПОРЯЖЕНИЕ</w:t>
      </w:r>
    </w:p>
    <w:p w:rsidR="001A44C1" w:rsidRDefault="001A44C1">
      <w:pPr>
        <w:pStyle w:val="ConsPlusTitle"/>
        <w:jc w:val="center"/>
      </w:pPr>
      <w:r>
        <w:t>от 30 апреля 2014 г. N 47-р</w:t>
      </w:r>
    </w:p>
    <w:p w:rsidR="001A44C1" w:rsidRDefault="001A44C1">
      <w:pPr>
        <w:pStyle w:val="ConsPlusTitle"/>
        <w:jc w:val="center"/>
      </w:pPr>
    </w:p>
    <w:p w:rsidR="001A44C1" w:rsidRDefault="001A44C1">
      <w:pPr>
        <w:pStyle w:val="ConsPlusTitle"/>
        <w:jc w:val="center"/>
      </w:pPr>
      <w:r>
        <w:t>О СОЗДАНИИ СОВЕТА ПО ЖИЛИЩНО-КОММУНАЛЬНОМУ ХОЗЯЙСТВУ</w:t>
      </w:r>
    </w:p>
    <w:p w:rsidR="001A44C1" w:rsidRDefault="001A44C1">
      <w:pPr>
        <w:pStyle w:val="ConsPlusTitle"/>
        <w:jc w:val="center"/>
      </w:pPr>
      <w:r>
        <w:t>ПРИ ГУБЕРНАТОРЕ КАЛУЖСКОЙ ОБЛАСТИ</w:t>
      </w:r>
    </w:p>
    <w:p w:rsidR="001A44C1" w:rsidRDefault="001A44C1">
      <w:pPr>
        <w:pStyle w:val="ConsPlusNormal"/>
        <w:jc w:val="center"/>
      </w:pPr>
    </w:p>
    <w:p w:rsidR="001A44C1" w:rsidRDefault="001A44C1">
      <w:pPr>
        <w:pStyle w:val="ConsPlusNormal"/>
        <w:jc w:val="center"/>
      </w:pPr>
      <w:r>
        <w:t>Список изменяющих документов</w:t>
      </w:r>
    </w:p>
    <w:p w:rsidR="001A44C1" w:rsidRDefault="001A44C1">
      <w:pPr>
        <w:pStyle w:val="ConsPlusNormal"/>
        <w:jc w:val="center"/>
      </w:pPr>
      <w:r>
        <w:t>(в ред. Распоряжений Губернатора Калужской области</w:t>
      </w:r>
    </w:p>
    <w:p w:rsidR="001A44C1" w:rsidRDefault="001A44C1">
      <w:pPr>
        <w:pStyle w:val="ConsPlusNormal"/>
        <w:jc w:val="center"/>
      </w:pPr>
      <w:r>
        <w:t xml:space="preserve">от 23.10.2014 </w:t>
      </w:r>
      <w:hyperlink r:id="rId5" w:history="1">
        <w:r>
          <w:rPr>
            <w:color w:val="0000FF"/>
          </w:rPr>
          <w:t>N 119-р</w:t>
        </w:r>
      </w:hyperlink>
      <w:r>
        <w:t xml:space="preserve">, от 22.04.2016 </w:t>
      </w:r>
      <w:hyperlink r:id="rId6" w:history="1">
        <w:r>
          <w:rPr>
            <w:color w:val="0000FF"/>
          </w:rPr>
          <w:t>N 63-р</w:t>
        </w:r>
      </w:hyperlink>
      <w:r>
        <w:t xml:space="preserve">, от 13.02.2017 </w:t>
      </w:r>
      <w:hyperlink r:id="rId7" w:history="1">
        <w:r>
          <w:rPr>
            <w:color w:val="0000FF"/>
          </w:rPr>
          <w:t>N 17-р</w:t>
        </w:r>
      </w:hyperlink>
      <w:r>
        <w:t>)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Уставом</w:t>
        </w:r>
      </w:hyperlink>
      <w:r>
        <w:t xml:space="preserve"> Калужской области и в целях реализации на территории Калужской области единой государственной политики в сфере жилищно-коммунального хозяйства: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ind w:firstLine="540"/>
        <w:jc w:val="both"/>
      </w:pPr>
      <w:r>
        <w:t>1. Создать Совет по жилищно-коммунальному хозяйству при Губернаторе Калужской области.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Совете по жилищно-коммунальному хозяйству при Губернаторе Калужской области (приложение N 1).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00" w:history="1">
        <w:r>
          <w:rPr>
            <w:color w:val="0000FF"/>
          </w:rPr>
          <w:t>состав</w:t>
        </w:r>
      </w:hyperlink>
      <w:r>
        <w:t xml:space="preserve"> Совета по жилищно-коммунальному хозяйству при Губернаторе Калужской области (приложение N 2).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 Настоящее Распоряжение вступает в силу с момента его официального опубликования.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right"/>
      </w:pPr>
      <w:r>
        <w:t>Губернатор Калужской области</w:t>
      </w:r>
    </w:p>
    <w:p w:rsidR="001A44C1" w:rsidRDefault="001A44C1">
      <w:pPr>
        <w:pStyle w:val="ConsPlusNormal"/>
        <w:jc w:val="right"/>
      </w:pPr>
      <w:r>
        <w:t>А.Д.Артамонов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right"/>
        <w:outlineLvl w:val="0"/>
      </w:pPr>
      <w:r>
        <w:t>Приложение N 1</w:t>
      </w:r>
    </w:p>
    <w:p w:rsidR="001A44C1" w:rsidRDefault="001A44C1">
      <w:pPr>
        <w:pStyle w:val="ConsPlusNormal"/>
        <w:jc w:val="right"/>
      </w:pPr>
      <w:r>
        <w:t>к Распоряжению</w:t>
      </w:r>
    </w:p>
    <w:p w:rsidR="001A44C1" w:rsidRDefault="001A44C1">
      <w:pPr>
        <w:pStyle w:val="ConsPlusNormal"/>
        <w:jc w:val="right"/>
      </w:pPr>
      <w:r>
        <w:t>Губернатора Калужской области</w:t>
      </w:r>
    </w:p>
    <w:p w:rsidR="001A44C1" w:rsidRDefault="001A44C1">
      <w:pPr>
        <w:pStyle w:val="ConsPlusNormal"/>
        <w:jc w:val="right"/>
      </w:pPr>
      <w:r>
        <w:t>от 30 апреля 2014 г. N 47-р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Title"/>
        <w:jc w:val="center"/>
      </w:pPr>
      <w:bookmarkStart w:id="0" w:name="P32"/>
      <w:bookmarkEnd w:id="0"/>
      <w:r>
        <w:t>ПОЛОЖЕНИЕ</w:t>
      </w:r>
    </w:p>
    <w:p w:rsidR="001A44C1" w:rsidRDefault="001A44C1">
      <w:pPr>
        <w:pStyle w:val="ConsPlusTitle"/>
        <w:jc w:val="center"/>
      </w:pPr>
      <w:r>
        <w:t>О СОВЕТЕ ПО ЖИЛИЩНО-КОММУНАЛЬНОМУ ХОЗЯЙСТВУ ПРИ ГУБЕРНАТОРЕ</w:t>
      </w:r>
    </w:p>
    <w:p w:rsidR="001A44C1" w:rsidRDefault="001A44C1">
      <w:pPr>
        <w:pStyle w:val="ConsPlusTitle"/>
        <w:jc w:val="center"/>
      </w:pPr>
      <w:r>
        <w:t>КАЛУЖСКОЙ ОБЛАСТИ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center"/>
        <w:outlineLvl w:val="1"/>
      </w:pPr>
      <w:r>
        <w:t>1. Общие положения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ind w:firstLine="540"/>
        <w:jc w:val="both"/>
      </w:pPr>
      <w:r>
        <w:t>1.1. Совет по жилищно-коммунальному хозяйству при Губернаторе Калужской области (далее - Совет) является совещательным органом при Губернаторе Калужской области, созданным в целях обеспечения взаимодействия между органами государственной власти Калужской области, органами местного самоуправления муниципальных образований Калужской области, общественными объединениями и организациями при реализации государственной политики в сфере жилищно-коммунального хозяйства.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 xml:space="preserve">1.2. Совет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 и иными нормативными правовыми актами Калужской области, а также настоящим Положением.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1.3. Решения, принятые Советом, носят рекомендательный характер.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center"/>
        <w:outlineLvl w:val="1"/>
      </w:pPr>
      <w:r>
        <w:t>2. Цели и задачи Совета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ind w:firstLine="540"/>
        <w:jc w:val="both"/>
      </w:pPr>
      <w:r>
        <w:t>2.1. Основными целями деятельности Совета являются: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2.1.1. Оказание содействия в реализации государственной политики в сфере жилищно-коммунального хозяйства.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2.1.2. Оказание содействия в определении приоритетных и перспективных направлений развития отрасли жилищно-коммунального хозяйства на территории Калужской области.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2.1.3. Оказание содействия в создании благоприятных условий для развития государственно-частного партнерства в сфере жилищно-коммунального хозяйства.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2.2. Совет в соответствии с поставленными целями и в пределах своей компетенции выполняет следующие задачи: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2.2.1. Обеспечивает взаимодействие органов государственной власти Калужской области и органов местного самоуправления муниципальных образований Калужской области с общественными организациями в сфере жилищно-коммунального хозяйства, общественными организациями по защите прав потребителей, организациями коммунального комплекса, управляющими организациями, ассоциациями и объединениями граждан, товариществ собственников жилья, жилищных кооперативов, иных специализированных потребительских кооперативов по вопросам жилищно-коммунального хозяйства.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2.2.2. Содействует совершенствованию законодательства в сфере жилищно-коммунального хозяйства и его правоприменительной практики.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2.2.3. Рассматривает предложения органов государственной власти Калужской области и органов местного самоуправления муниципальных образований Калужской области, представителей организаций коммунального комплекса, управляющих организаций, ассоциаций и объединений граждан, товариществ собственников жилья, жилищных кооперативов, иных специализированных потребительских кооперативов по вопросам жилищно-коммунального хозяйства.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2.2.4. Содействует развитию добросовестной конкуренции в сфере жилищно-коммунального хозяйства.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2.2.5. Обобщает и распространяет передовой опыт работы организаций жилищно-коммунального хозяйства Калужской области.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2.2.6. Изучает и рассматривает возможность применения на территории Калужской области опыта других субъектов Российской Федерации по вопросам обеспечения надежности и качества предоставления жилищно-коммунальных услуг.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center"/>
        <w:outlineLvl w:val="1"/>
      </w:pPr>
      <w:r>
        <w:t>3. Права Совета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ind w:firstLine="540"/>
        <w:jc w:val="both"/>
      </w:pPr>
      <w:r>
        <w:t>3.1. Совет имеет право: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 xml:space="preserve">3.1.1. Запрашивать в установленном порядке у соответствующих исполнительных органов государственной власти Калужской области, территориальных органов федеральных органов исполнительной власти по Калужской области, органов местного самоуправления муниципальных </w:t>
      </w:r>
      <w:r>
        <w:lastRenderedPageBreak/>
        <w:t>образований Калужской области и иных заинтересованных органов и организаций, в том числе у организаций коммунального комплекса, управляющих организаций, товариществ собственников жилья, жилищных кооперативов, иных специализированных потребительских кооперативов, общественных объединений и иных объединений граждан, ассоциаций и объединений товариществ собственников жилья, жилищных кооперативов, иных специализированных потребительских кооперативов, документы, информацию, справочные материалы, аналитические, прогнозные и иные данные, необходимые для работы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3.1.2. Приглашать для участия в заседаниях Совета представителей территориальных органов федеральных органов исполнительной власти по Калужской области, органов исполнительной власти Калужской области, иных государственных органов и органов местного самоуправления муниципальных образований Калужской области.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3.1.3. Приглашать для участия в заседаниях Совета представителей собственников помещений в многоквартирных домах, управляющих организаций, товариществ собственников жилья, жилищных кооперативов и иных специализированных потребительских кооперативов, общественных объединений и иных объединений граждан, ассоциаций и объединений товариществ собственников жилья, жилищных кооперативов или иных специализированных потребительских кооперативов работников организаций, осуществляющих деятельность в сфере жилищно-коммунального хозяйства, представители которых не вошли в состав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3.1.4. Привлекать к участию в работе Совета инвесторов, экспертов, консультантов и специалистов для разрешения вопросов, требующих специальных знаний.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3.1.5. Вносить на рассмотрение Губернатору Калужской области и Правительству Калужской области предложения по вопросам компетенции Совета, а также направлять рекомендации исполнительным органам государственной власти Калужской области, территориальным органам федеральных органов исполнительной власти по Калужской области, органам местного самоуправления муниципальных образований Калужской области и иным заинтересованным органам и организациям по вопросам, относящимся к компетенции Совета.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center"/>
        <w:outlineLvl w:val="1"/>
      </w:pPr>
      <w:r>
        <w:t>4. Организация работы Совета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ind w:firstLine="540"/>
        <w:jc w:val="both"/>
      </w:pPr>
      <w:r>
        <w:t>4.1. Состав Совета утверждается Губернатором Калужской области.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4.2. Совет состоит из председателя Совета, его заместителя, секретаря Совета и членов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4.3. Совет возглавляет председатель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4.4. Председатель Совета: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4.4.1. Руководит работой Совета, председательствует на его заседаниях.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4.4.2. Определяет перечень и порядок рассмотрения вопросов на заседаниях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4.4.3. Определяет дату очередного заседания Совета по предложениям членов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4.4.4. Подписывает протоколы заседаний Совета и другие документы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4.5. В отсутствие председателя Совета его функции выполняет заместитель председателя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4.6. Обеспечение деятельности Совета осуществляет министерство строительства и жилищно-коммунального хозяйства Калужской области (далее - уполномоченный орган), которое: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 xml:space="preserve">4.6.1. Осуществляет информационное, организационное, материально-техническое и иное </w:t>
      </w:r>
      <w:r>
        <w:lastRenderedPageBreak/>
        <w:t>обеспечение деятельности Совета, а также хранение материалов о деятельности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4.6.2. Готовит повестку дня заседания Совета, в которую включаются необходимые для рассмотрения вопросы.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4.6.3. Осуществляет подготовку запросов, других материалов и документов, касающихся достижения целей и выполнения функций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4.7. Заседания Совета проводятся по мере необходимости.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4.8. Уведомление членов Совета о месте, дате, времени проведения очередного заседания осуществляется уполномоченным органом письмом или телефонограммой не менее чем за три дня до предполагаемой даты проведения заседания Совета. В этот же срок членам Совета предоставляются повестка дня и материалы к заседанию.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4.9. Заседания Совета проходят в открытом режиме.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4.10. Заседание Совета считается правомочным, если на нем присутствует более половины членов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4.11. Члены Совета обладают равными правами при обсуждении рассматриваемых на заседании вопросов.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4.12. Решения по вопросам, рассматриваемым на заседании Совета, принимаются открытым голосованием простым большинством голосов присутствующих членов Совета. При равенстве голосов голос председателя Совета является решающим.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4.13. В случае своего отсутствия на заседании член Совета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4.14. Решения, принятые по вопросам, рассмотренным на заседании Совета, оформляются протоколом, подписываемым председателем Совета либо лицом, его замещающим, и секретарем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4.15. Протокол заседания Совета ведется секретарем Совета и оформляется в течение пяти рабочих дней с даты заседания Совета.</w:t>
      </w:r>
    </w:p>
    <w:p w:rsidR="001A44C1" w:rsidRDefault="001A44C1">
      <w:pPr>
        <w:pStyle w:val="ConsPlusNormal"/>
        <w:spacing w:before="220"/>
        <w:ind w:firstLine="540"/>
        <w:jc w:val="both"/>
      </w:pPr>
      <w:r>
        <w:t>4.16. В случае несогласия с решениями, принятыми на заседании Совета, член Совета вправе изложить в письменном виде особое мнение, которое подлежит приобщению к протоколу.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right"/>
        <w:outlineLvl w:val="0"/>
      </w:pPr>
      <w:r>
        <w:t>Приложение N 2</w:t>
      </w:r>
    </w:p>
    <w:p w:rsidR="001A44C1" w:rsidRDefault="001A44C1">
      <w:pPr>
        <w:pStyle w:val="ConsPlusNormal"/>
        <w:jc w:val="right"/>
      </w:pPr>
      <w:r>
        <w:t>к Распоряжению</w:t>
      </w:r>
    </w:p>
    <w:p w:rsidR="001A44C1" w:rsidRDefault="001A44C1">
      <w:pPr>
        <w:pStyle w:val="ConsPlusNormal"/>
        <w:jc w:val="right"/>
      </w:pPr>
      <w:r>
        <w:t>Губернатора Калужской области</w:t>
      </w:r>
    </w:p>
    <w:p w:rsidR="001A44C1" w:rsidRDefault="001A44C1">
      <w:pPr>
        <w:pStyle w:val="ConsPlusNormal"/>
        <w:jc w:val="right"/>
      </w:pPr>
      <w:r>
        <w:t>от 30 апреля 2014 г. N 47-р</w:t>
      </w: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Title"/>
        <w:jc w:val="center"/>
      </w:pPr>
      <w:bookmarkStart w:id="1" w:name="P100"/>
      <w:bookmarkEnd w:id="1"/>
      <w:r>
        <w:t>СОСТАВ</w:t>
      </w:r>
    </w:p>
    <w:p w:rsidR="001A44C1" w:rsidRDefault="001A44C1">
      <w:pPr>
        <w:pStyle w:val="ConsPlusTitle"/>
        <w:jc w:val="center"/>
      </w:pPr>
      <w:r>
        <w:t>СОВЕТА ПО ЖИЛИЩНО-КОММУНАЛЬНОМУ ХОЗЯЙСТВУ ПРИ ГУБЕРНАТОРЕ</w:t>
      </w:r>
    </w:p>
    <w:p w:rsidR="001A44C1" w:rsidRDefault="001A44C1">
      <w:pPr>
        <w:pStyle w:val="ConsPlusTitle"/>
        <w:jc w:val="center"/>
      </w:pPr>
      <w:r>
        <w:t>КАЛУЖСКОЙ ОБЛАСТИ</w:t>
      </w:r>
    </w:p>
    <w:p w:rsidR="001A44C1" w:rsidRDefault="001A44C1">
      <w:pPr>
        <w:pStyle w:val="ConsPlusNormal"/>
        <w:jc w:val="center"/>
      </w:pPr>
    </w:p>
    <w:p w:rsidR="001A44C1" w:rsidRDefault="001A44C1">
      <w:pPr>
        <w:pStyle w:val="ConsPlusNormal"/>
        <w:jc w:val="center"/>
      </w:pPr>
      <w:r>
        <w:t>Список изменяющих документов</w:t>
      </w:r>
    </w:p>
    <w:p w:rsidR="001A44C1" w:rsidRDefault="001A44C1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Калужской области</w:t>
      </w:r>
    </w:p>
    <w:p w:rsidR="001A44C1" w:rsidRDefault="001A44C1">
      <w:pPr>
        <w:pStyle w:val="ConsPlusNormal"/>
        <w:jc w:val="center"/>
      </w:pPr>
      <w:r>
        <w:lastRenderedPageBreak/>
        <w:t>от 13.02.2017 N 17-р)</w:t>
      </w:r>
    </w:p>
    <w:p w:rsidR="001A44C1" w:rsidRDefault="001A44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Новосельцев</w:t>
            </w:r>
          </w:p>
          <w:p w:rsidR="001A44C1" w:rsidRDefault="001A44C1">
            <w:pPr>
              <w:pStyle w:val="ConsPlusNormal"/>
            </w:pPr>
            <w:r>
              <w:t>Геннадий Станиславович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заместитель Губернатора Калужской области, председатель Совета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Шигапов</w:t>
            </w:r>
          </w:p>
          <w:p w:rsidR="001A44C1" w:rsidRDefault="001A44C1">
            <w:pPr>
              <w:pStyle w:val="ConsPlusNormal"/>
            </w:pPr>
            <w:r>
              <w:t>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министр строительства и жилищно-коммунального хозяйства Калужской области, заместитель председателя Совета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Заец</w:t>
            </w:r>
          </w:p>
          <w:p w:rsidR="001A44C1" w:rsidRDefault="001A44C1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ведущий специалист отдела коммунальной инфраструктуры управления жилищно-коммунального хозяйства министерства строительства и жилищно-коммунального хозяйства Калужской области, секретарь Совета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Абраменков</w:t>
            </w:r>
          </w:p>
          <w:p w:rsidR="001A44C1" w:rsidRDefault="001A44C1">
            <w:pPr>
              <w:pStyle w:val="ConsPlusNormal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генеральный директор общества с ограниченной ответственностью "Кировтеплоэнерго"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Авдеева</w:t>
            </w:r>
          </w:p>
          <w:p w:rsidR="001A44C1" w:rsidRDefault="001A44C1">
            <w:pPr>
              <w:pStyle w:val="ConsPlusNormal"/>
            </w:pPr>
            <w:r>
              <w:t>Валентина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министр финансов Калужской области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Амбарцумян</w:t>
            </w:r>
          </w:p>
          <w:p w:rsidR="001A44C1" w:rsidRDefault="001A44C1">
            <w:pPr>
              <w:pStyle w:val="ConsPlusNormal"/>
            </w:pPr>
            <w:r>
              <w:t>Арташес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генеральный директор акционерного общества "Единый информационно-расчетный центр Калужской области"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Белобровский</w:t>
            </w:r>
          </w:p>
          <w:p w:rsidR="001A44C1" w:rsidRDefault="001A44C1">
            <w:pPr>
              <w:pStyle w:val="ConsPlusNormal"/>
            </w:pPr>
            <w:r>
              <w:t>Валерий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заместитель министра - начальник управления газификации и газоснабжения министерства строительства и жилищно-коммунального хозяйства Калужской области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Белоусов</w:t>
            </w:r>
          </w:p>
          <w:p w:rsidR="001A44C1" w:rsidRDefault="001A44C1">
            <w:pPr>
              <w:pStyle w:val="ConsPlusNormal"/>
            </w:pPr>
            <w:r>
              <w:t>Николай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директор муниципального унитарного предприятия "Калужские городские коммунальные электрические сети"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Грошев</w:t>
            </w:r>
          </w:p>
          <w:p w:rsidR="001A44C1" w:rsidRDefault="001A44C1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исполняющий обязанности генерального директора государственного предприятия Калужской области "Калугаоблводоканал"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Давлетшин</w:t>
            </w:r>
          </w:p>
          <w:p w:rsidR="001A44C1" w:rsidRDefault="001A44C1">
            <w:pPr>
              <w:pStyle w:val="ConsPlusNormal"/>
            </w:pPr>
            <w:r>
              <w:t>Вадим Муллагалиевич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директор государственного предприятия Калужской области "Калужский региональный экологический оператор"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Дроздова</w:t>
            </w:r>
          </w:p>
          <w:p w:rsidR="001A44C1" w:rsidRDefault="001A44C1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депутат Законодательного Собрания Калужской области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Жадьков</w:t>
            </w:r>
          </w:p>
          <w:p w:rsidR="001A44C1" w:rsidRDefault="001A44C1">
            <w:pPr>
              <w:pStyle w:val="ConsPlusNormal"/>
            </w:pPr>
            <w:r>
              <w:t>Владимир Глебович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директор общества с ограниченной ответственностью "Жилище" города Кондрова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Крыженков</w:t>
            </w:r>
          </w:p>
          <w:p w:rsidR="001A44C1" w:rsidRDefault="001A44C1">
            <w:pPr>
              <w:pStyle w:val="ConsPlusNormal"/>
            </w:pPr>
            <w:r>
              <w:t>Геннадий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председатель Совета директоров регионального отраслевого объединения работодателей "Союз коммунальных предприятий Калужской области"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Лыпарев</w:t>
            </w:r>
          </w:p>
          <w:p w:rsidR="001A44C1" w:rsidRDefault="001A44C1">
            <w:pPr>
              <w:pStyle w:val="ConsPlusNormal"/>
            </w:pPr>
            <w:r>
              <w:lastRenderedPageBreak/>
              <w:t>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 xml:space="preserve">первый заместитель Городского Головы - начальник </w:t>
            </w:r>
            <w:r>
              <w:lastRenderedPageBreak/>
              <w:t>управления городского хозяйства города Калуги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lastRenderedPageBreak/>
              <w:t>Маилов</w:t>
            </w:r>
          </w:p>
          <w:p w:rsidR="001A44C1" w:rsidRDefault="001A44C1">
            <w:pPr>
              <w:pStyle w:val="ConsPlusNormal"/>
            </w:pPr>
            <w:r>
              <w:t>Руслан Магомедович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заместитель министра - начальник управления жилищно-коммунального хозяйства министерства строительства и жилищно-коммунального хозяйства Калужской области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Пальчун</w:t>
            </w:r>
          </w:p>
          <w:p w:rsidR="001A44C1" w:rsidRDefault="001A44C1">
            <w:pPr>
              <w:pStyle w:val="ConsPlusNormal"/>
            </w:pPr>
            <w:r>
              <w:t>Евгения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заместитель руководителя Управления Федеральной службы по надзору в сфере защиты прав потребителей и благополучия человека по Калужской области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Пантелеенко</w:t>
            </w:r>
          </w:p>
          <w:p w:rsidR="001A44C1" w:rsidRDefault="001A44C1">
            <w:pPr>
              <w:pStyle w:val="ConsPlusNormal"/>
            </w:pPr>
            <w: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заместитель начальника отдела регулирования в сфере жилищно-коммунального хозяйства управления тарифного регулирования министерства конкурентной политики Калужской области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Пронькин</w:t>
            </w:r>
          </w:p>
          <w:p w:rsidR="001A44C1" w:rsidRDefault="001A44C1">
            <w:pPr>
              <w:pStyle w:val="ConsPlusNormal"/>
            </w:pPr>
            <w:r>
              <w:t>Андрей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генеральный директор общества с ограниченной ответственностью "Теплосервис" города Сухиничи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Саидов</w:t>
            </w:r>
          </w:p>
          <w:p w:rsidR="001A44C1" w:rsidRDefault="001A44C1">
            <w:pPr>
              <w:pStyle w:val="ConsPlusNormal"/>
            </w:pPr>
            <w:r>
              <w:t>Руслан Саидович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начальник государственной жилищной инспекции Калужской области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Стефанов</w:t>
            </w:r>
          </w:p>
          <w:p w:rsidR="001A44C1" w:rsidRDefault="001A44C1">
            <w:pPr>
              <w:pStyle w:val="ConsPlusNormal"/>
            </w:pPr>
            <w:r>
              <w:t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директор общества с ограниченной ответственностью "Калугалифтремстрой"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Стрельцов</w:t>
            </w:r>
          </w:p>
          <w:p w:rsidR="001A44C1" w:rsidRDefault="001A44C1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заместитель главы Администрации города Обнинска по вопросам городского хозяйства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Струев</w:t>
            </w:r>
          </w:p>
          <w:p w:rsidR="001A44C1" w:rsidRDefault="001A44C1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начальник управления жилищно-коммунального хозяйства города Калуги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Суярко</w:t>
            </w:r>
          </w:p>
          <w:p w:rsidR="001A44C1" w:rsidRDefault="001A44C1">
            <w:pPr>
              <w:pStyle w:val="ConsPlusNormal"/>
            </w:pPr>
            <w:r>
              <w:t>Анатолий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Глава администрации муниципального района "Жуковский район", председатель президиума консультативного Совета Глав местных администраций муниципальных районов и городских округов Калужской области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Сычев</w:t>
            </w:r>
          </w:p>
          <w:p w:rsidR="001A44C1" w:rsidRDefault="001A44C1">
            <w:pPr>
              <w:pStyle w:val="ConsPlusNormal"/>
            </w:pPr>
            <w:r>
              <w:t>Михаил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начальник управления энергетики министерства строительства и жилищно-коммунального хозяйства Калужской области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Таирова</w:t>
            </w:r>
          </w:p>
          <w:p w:rsidR="001A44C1" w:rsidRDefault="001A44C1">
            <w:pPr>
              <w:pStyle w:val="ConsPlusNormal"/>
            </w:pPr>
            <w:r>
              <w:t>Вера Львовна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заместитель председателя Общественной палаты Калужской области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Устинов</w:t>
            </w:r>
          </w:p>
          <w:p w:rsidR="001A44C1" w:rsidRDefault="001A44C1">
            <w:pPr>
              <w:pStyle w:val="ConsPlusNormal"/>
            </w:pPr>
            <w:r>
              <w:t>Виктор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директор муниципального унитарного предприятия "Калугатеплосеть" города Калуги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Харитонов</w:t>
            </w:r>
          </w:p>
          <w:p w:rsidR="001A44C1" w:rsidRDefault="001A44C1">
            <w:pPr>
              <w:pStyle w:val="ConsPlusNormal"/>
            </w:pPr>
            <w:r>
              <w:t>Дмитрий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заместитель руководителя Приокского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Целовальников</w:t>
            </w:r>
          </w:p>
          <w:p w:rsidR="001A44C1" w:rsidRDefault="001A44C1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директор унитарного муниципального предприятия "Малоярославецстройзаказчик"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Чернышева</w:t>
            </w:r>
          </w:p>
          <w:p w:rsidR="001A44C1" w:rsidRDefault="001A44C1">
            <w:pPr>
              <w:pStyle w:val="ConsPlusNormal"/>
            </w:pPr>
            <w:r>
              <w:lastRenderedPageBreak/>
              <w:t>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 xml:space="preserve">заместитель министра - начальник управления </w:t>
            </w:r>
            <w:r>
              <w:lastRenderedPageBreak/>
              <w:t>земельных и имущественных отношений министерства экономического развития Калужской области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lastRenderedPageBreak/>
              <w:t>Юрков</w:t>
            </w:r>
          </w:p>
          <w:p w:rsidR="001A44C1" w:rsidRDefault="001A44C1">
            <w:pPr>
              <w:pStyle w:val="ConsPlusNormal"/>
            </w:pPr>
            <w:r>
              <w:t>Юрий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директор муниципального унитарного предприятия "Теплоснабжение" города Обнинска (по согласованию)</w:t>
            </w:r>
          </w:p>
        </w:tc>
      </w:tr>
      <w:tr w:rsidR="001A44C1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Юрченков</w:t>
            </w:r>
          </w:p>
          <w:p w:rsidR="001A44C1" w:rsidRDefault="001A44C1">
            <w:pPr>
              <w:pStyle w:val="ConsPlusNormal"/>
            </w:pPr>
            <w:r>
              <w:t>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1A44C1" w:rsidRDefault="001A44C1">
            <w:pPr>
              <w:pStyle w:val="ConsPlusNormal"/>
            </w:pPr>
            <w:r>
              <w:t>директор общества с ограниченной ответственностью "Юхновтепло" (по согласованию)</w:t>
            </w:r>
          </w:p>
        </w:tc>
      </w:tr>
    </w:tbl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jc w:val="both"/>
      </w:pPr>
    </w:p>
    <w:p w:rsidR="001A44C1" w:rsidRDefault="001A44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3279" w:rsidRDefault="00493279">
      <w:bookmarkStart w:id="2" w:name="_GoBack"/>
      <w:bookmarkEnd w:id="2"/>
    </w:p>
    <w:sectPr w:rsidR="00493279" w:rsidSect="0099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C1"/>
    <w:rsid w:val="001A44C1"/>
    <w:rsid w:val="004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4780F-2A44-4250-9ABF-82A539F6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44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CEDC47E7A59ED00A010809E652634A65C519477EA8EFED0C3472BB4B36D14CB68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7CEDC47E7A59ED00A010809E652634A65C519470ED86FCD9CD1A21BCEA6116BF646ED14D1C038EC1812F0ECB6A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7CEDC47E7A59ED00A010809E652634A65C519478EE80F8DAC3472BB4B36D14B86B31C64A550F8FC1812FC06BO" TargetMode="External"/><Relationship Id="rId11" Type="http://schemas.openxmlformats.org/officeDocument/2006/relationships/hyperlink" Target="consultantplus://offline/ref=977CEDC47E7A59ED00A010809E652634A65C519470ED86FCD9CD1A21BCEA6116BF646ED14D1C038EC1812F0ECB6AO" TargetMode="External"/><Relationship Id="rId5" Type="http://schemas.openxmlformats.org/officeDocument/2006/relationships/hyperlink" Target="consultantplus://offline/ref=977CEDC47E7A59ED00A010809E652634A65C519476E483FFDAC3472BB4B36D14B86B31C64A550F8FC1812FC06BO" TargetMode="External"/><Relationship Id="rId10" Type="http://schemas.openxmlformats.org/officeDocument/2006/relationships/hyperlink" Target="consultantplus://offline/ref=977CEDC47E7A59ED00A010809E652634A65C519477EA8EFED0C3472BB4B36D14CB68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7CEDC47E7A59ED00A00E8D8809783AA35F089C7ABBDBADD5C912C76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2017-09-20T14:58:00Z</dcterms:created>
  <dcterms:modified xsi:type="dcterms:W3CDTF">2017-09-20T14:58:00Z</dcterms:modified>
</cp:coreProperties>
</file>