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Кемеровской области - Кузбасса от 31.03.2023 N 34-пг</w:t>
              <w:br/>
              <w:t xml:space="preserve">"Об утверждении Положения об общественном совете по развитию Горной Шории"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марта 2023 г. N 34-пг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ПО РАЗВИТИЮ</w:t>
      </w:r>
    </w:p>
    <w:p>
      <w:pPr>
        <w:pStyle w:val="2"/>
        <w:jc w:val="center"/>
      </w:pPr>
      <w:r>
        <w:rPr>
          <w:sz w:val="20"/>
        </w:rPr>
        <w:t xml:space="preserve">ГОРНОЙ ШОРИИ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Губернатора Кемеровской области - Кузбасса от 11.11.2022 N 196-рг &quot;О создании общественного совета по развитию Горной Шори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Кемеровской области - Кузбасса от 11.11.2022 N 196-рг "О создании общественного совета по развитию Горной Шории"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развитию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А.А.ПАНОВ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31 марта 2023 г. N 34-пг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РАЗВИТИЮ ГОРНОЙ ШОРИИ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задачи, функции, права, состав и организацию работы общественного совета по развитию Горной Шории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консультативным и совещательным органом, созданным в целях развития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- Кузбасса, постановлениями и распоряжениями Губернатора Кемеровской области - Кузбасса и Правительства Кемеровской области - Кузбасса,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 муниципальных образований Кемеровской области - Кузбасса, общественными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Основными принципами работы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общественности и привлечение граждан при осуществлении деятельности, в том числе при выработке рекомендаций по совершенствованию развития Горной Шории.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мониторинга состояния и темпов развития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и рекомендаций по развитию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взаимодействия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общественных организаций по вопросам развития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Обсуждение иных вопросов, относящихся к проблемам развития Горной Шории.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Рассматривает предложения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общественных организаций по вопросам развития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Разрабатывает предложения и определяет приоритетные направления деятельности по развитию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Осуществляет взаимодействие со средствами массовой информации по вопросам развития Горной Шории.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Готовит предложения по разработке правовых актов, мероприятий в сфере развития Горной Шории.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Приглашать в рамках взаимодействия на заседания совета представителей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общественных организаций для обсуждения вопросов, относящихся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от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общественных организаций в установленном порядке необходимые материалы и информацию по вопросам, относящимся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совета и организация его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 и другие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совета утверждается распоряжением Губернатора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возглавляет председатель совета, который руководит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планирует работу совета и осуществляет общий контроль за реализацией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совета имеет удостоверение председателя совета, являющееся документом, подтверждающим его полномочия.</w:t>
      </w:r>
    </w:p>
    <w:p>
      <w:pPr>
        <w:pStyle w:val="0"/>
        <w:spacing w:before="200" w:line-rule="auto"/>
        <w:ind w:firstLine="540"/>
        <w:jc w:val="both"/>
      </w:pPr>
      <w:hyperlink w:history="0" w:anchor="P110" w:tooltip="Образец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 председателя совета выдается Администрацией Правительства Кузбасса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председателя совета подписывается Губернатором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выходе председателя совета из состава совета удостоверение подлежит возврату в Администрацию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На заседании совета из числа членов совета назначается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обеспечивает подготовку материалов к заседанию совета, ведет протокол заседания, уведомляет членов совета о дате, месте и времени проведения заседания не позднее чем за 5 рабочих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Совет осуществляет свою деятельность в соответствии с планом работы, который принимается на заседании совета и утверждается председателем совета. Порядок работы совета по отдельным вопросам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Заседания совета проводятся председателем совета, а в случае его отсутствия либо по его поручению - членом совета, назначенным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необходимости, но не реже одного раза в полугодие. Заседание совета правомочно,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совета принимают участие в его работе на безвозмездной основе, имеют право вносить предложения в повестку дня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совета, принятые в пределах полномочий, оформляются в виде протокола его заседаний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открытым голосованием и считаются принятыми, если за них проголосовали более половины членов совета, присутствовавших на заседании. При равенстве голосов членов совета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подписываются председателем совета. Член совета, не согласный с принятым решением, может в письменной форме изложить свое особое мнение и представить его председателю совета. Особое мнение прилагается к соответствующему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Организационно-техническое обеспечение деятельности совета осуществляет Министерство туризма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по развитию Горной Шории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ПРЕДСЕДАТЕЛЯ ОБЩЕСТВЕННОГО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ГОРНОЙ ШОРИИ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Обложка удостоверения председателя общественного совета по развитию Горной Шории (далее - удостоверение) изготавливается в соответствии с электронным макетом.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Обложка удостоверения представляет собой книжку в твердой обложке бордового цвета размером (высота x ширина) 65 x 100 мм (в свернутом виде, размер по картону) с округленными углами.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внешней стороне обложки удостоверения по центру удостоверения располагается герб Кемеровской области - Кузбасса (размер: высота 30 мм x ширина 25 мм). Под гербом Кемеровской области - Кузбасса располагается надпись "УДОСТОВЕРЕНИЕ", шрифт Georgia, размер шрифта 18,806.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Бланк служебного удостоверения изготавливается в соответствии с электронным макетом.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имеет размеры (высота x ширина) 60 x 85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Левая часть бланка содержит следующую информацию: в левом углу бланка расположен герб Кемеровской области - Кузбасса размером (ширина x высота) 13 x 17 мм, справа от герба надпись "КЕМЕРОВСКАЯ ОБЛАСТЬ - КУЗБАСС" в три строки, шрифт Georgia, размер шрифта 10,522.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нижнем левом углу располагается надпись "Дата выдачи", черта для заполнения даты, надпись "г. Кемерово" в три строки, шрифт Georgia, размер шрифта 4,78. Сверху над датой выдачи отпечатана надпись в две строки "ОБЩЕСТВЕННЫЙ СОВЕТ ПО РАЗВИТИЮ ГОРНОЙ ШОРИИ" в две строки, шрифт Georgia, размер шрифта 8,215. В правом верхнем углу вклеивается фотография владельца удостоверения размером (ширина x высота) 25 x 30 мм. В левом нижнем углу фотография заверяется печатью Администрации Правительства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стороне бланка на расстоянии 10 мм от верхнего края бланка размещены слова "УДОСТОВЕРЕНИЕ N", шрифт Times New Roman (полужирный), размер шрифта 11,5.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словом "УДОСТОВЕРЕНИЕ" отпечатана надпись "предъявитель настоящего удостоверения", шрифт Times New Roman, размер шрифта 9,5.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центру бланка указывается фамилия, имя, отчество владельца удостоверения в две строки, шрифт Times New Roman (полужирный), размер шрифта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фамилией, именем и отчеством указывается должность владельца удостоверения, шрифт Times New Roman (полужирный), размер шрифта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левом нижнем углу отпечатана должность лица, подписавшего удостоверение, в правом - инициалы, фамилия, шрифт Times New Roman, размер шрифта 8.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outlineLvl w:val="2"/>
        <w:jc w:val="center"/>
      </w:pPr>
      <w:r>
        <w:rPr>
          <w:sz w:val="20"/>
        </w:rPr>
        <w:t xml:space="preserve">Образец</w:t>
      </w:r>
    </w:p>
    <w:p>
      <w:pPr>
        <w:pStyle w:val="0"/>
        <w:jc w:val="center"/>
      </w:pPr>
      <w:r>
        <w:rPr>
          <w:sz w:val="20"/>
        </w:rPr>
        <w:t xml:space="preserve">служебного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Внешний разворот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195"/>
      </w:tblGrid>
      <w:tr>
        <w:tc>
          <w:tcPr>
            <w:tcW w:w="4876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position w:val="-76"/>
              </w:rPr>
              <w:drawing>
                <wp:inline distT="0" distB="0" distL="0" distR="0">
                  <wp:extent cx="829310" cy="1096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19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195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Внутренний разворот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984"/>
        <w:gridCol w:w="1247"/>
        <w:gridCol w:w="1814"/>
        <w:gridCol w:w="340"/>
        <w:gridCol w:w="2041"/>
      </w:tblGrid>
      <w:tr>
        <w:tc>
          <w:tcPr>
            <w:tcW w:w="1644" w:type="dxa"/>
            <w:vAlign w:val="center"/>
            <w:tcBorders>
              <w:top w:val="single" w:sz="4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position w:val="-57"/>
              </w:rPr>
              <w:drawing>
                <wp:inline distT="0" distB="0" distL="0" distR="0">
                  <wp:extent cx="645160" cy="8528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  <w:tcBorders>
              <w:top w:val="single" w:sz="4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КЕМЕРОВСКАЯ ОБЛАСТЬ - КУЗБАСС</w:t>
            </w:r>
          </w:p>
        </w:tc>
        <w:tc>
          <w:tcPr>
            <w:tcW w:w="1247" w:type="dxa"/>
            <w:vAlign w:val="center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</w:t>
            </w:r>
          </w:p>
        </w:tc>
        <w:tc>
          <w:tcPr>
            <w:gridSpan w:val="3"/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gridSpan w:val="3"/>
            <w:tcW w:w="419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предъявитель настоящего удостоверения</w:t>
            </w:r>
          </w:p>
        </w:tc>
      </w:tr>
      <w:tr>
        <w:tc>
          <w:tcPr>
            <w:tcBorders>
              <w:top w:val="single" w:sz="4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gridSpan w:val="3"/>
            <w:tcW w:w="419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28" w:type="dxa"/>
            <w:vAlign w:val="center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ОБЩЕСТВЕННЫЙ СОВЕТ ПО РАЗВИТИЮ ГОРНОЙ ШОРИИ</w:t>
            </w:r>
          </w:p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gridSpan w:val="3"/>
            <w:tcW w:w="419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Имя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gridSpan w:val="2"/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247" w:type="dxa"/>
            <w:vAlign w:val="center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для печати</w:t>
            </w:r>
          </w:p>
        </w:tc>
        <w:tc>
          <w:tcPr>
            <w:gridSpan w:val="3"/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V w:val="nil"/>
          </w:tblBorders>
        </w:tblPrEx>
        <w:tc>
          <w:tcPr>
            <w:tcW w:w="1644" w:type="dxa"/>
            <w:vAlign w:val="center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3231" w:type="dxa"/>
            <w:vAlign w:val="center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top w:val="nil"/>
              <w:left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лица, подписавшего удостоверение</w:t>
            </w:r>
          </w:p>
        </w:tc>
        <w:tc>
          <w:tcPr>
            <w:tcW w:w="340" w:type="dxa"/>
            <w:vAlign w:val="center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  <w:vAlign w:val="center"/>
            <w:tcBorders>
              <w:top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инициалы, фамилия лица, подписавшего удостоверение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31.03.2023 N 34-пг</w:t>
            <w:br/>
            <w:t>"Об утверждении Положения об общественном...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AFE11CE1E670A49850B3C61D7075A4C686455F72ABEA8481BB30883AE4810E43F0CD2C5C6F98FABBFB43C01841737F11v8m2G" TargetMode = "External"/>
	<Relationship Id="rId8" Type="http://schemas.openxmlformats.org/officeDocument/2006/relationships/hyperlink" Target="consultantplus://offline/ref=F9AFE11CE1E670A49850ADCB0B1C29A1C0851C5778FFBFD88BBF38DA6DE4DD4B15F9C47C132BCBE9BBFF5FvCm3G" TargetMode = "External"/>
	<Relationship Id="rId9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Кемеровской области - Кузбасса от 31.03.2023 N 34-пг
"Об утверждении Положения об общественном совете по развитию Горной Шории"</dc:title>
  <dcterms:created xsi:type="dcterms:W3CDTF">2023-06-24T06:38:47Z</dcterms:created>
</cp:coreProperties>
</file>