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26.01.2011 N 70</w:t>
              <w:br/>
              <w:t xml:space="preserve">(ред. от 28.09.2022)</w:t>
              <w:br/>
              <w:t xml:space="preserve">"О видах деятельности некоммерческих организаций для признания их социально ориентированными"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января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ВИДАХ ДЕЯТЕЛЬНОСТИ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ПРИЗНАНИЯ ИХ СОЦИАЛЬНО ОРИЕНТИРОВАННЫМИ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24.10.2018 </w:t>
            </w:r>
            <w:hyperlink w:history="0" r:id="rId7" w:tooltip="Закон Хабаровского края от 24.10.2018 N 373 &quot;О внесении изменения в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8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" w:tooltip="Закон Хабаровского края от 28.09.2022 N 324 &quot;О внесении изменений в Закон Хабаровского края &quot;Об организации профилактики незаконного потребления наркотических средств и психотропных веществ, наркомании&quot; и статью 1 Закона Хабаровского края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28.09.2022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признания некоммерческих организаций социально ориентированными наряду с видами деятельности, определенными </w:t>
      </w:r>
      <w:hyperlink w:history="0" r:id="rId1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31[1]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деятельностью, направленной на решение социальных проблем, развитие гражданского общества в Российской Федерации, признается деятельность некоммерческих организаций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защите исконной среды обитания, сохранению и развитию традиционных образа жизни, хозяйственной деятельности, промыслов и культуры коренных малочисленных народов Севера, Сибири и Дальнего Востока Российской Федерации, осуществляемая ими в соответствии с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оказанию помощи лицам, находящимся в состоянии алкогольного, наркотического или иного токсического опьянения.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26.01.2011 N 70</w:t>
            <w:br/>
            <w:t>(ред. от 28.09.2022)</w:t>
            <w:br/>
            <w:t>"О видах деятельности некоммерческих организаций для 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46EC84B7B33AA8BA347851DB8C94F7C1BF68CE6FD8D7D960BF31408D231DB0C78D6EFC18364CD3F47207923F0EE532AF6C5461E5D20E596FA389CEpFX9H" TargetMode = "External"/>
	<Relationship Id="rId8" Type="http://schemas.openxmlformats.org/officeDocument/2006/relationships/hyperlink" Target="consultantplus://offline/ref=0B46EC84B7B33AA8BA347851DB8C94F7C1BF68CE6FDDDCD46AB731408D231DB0C78D6EFC18364CD3F4720790310EE532AF6C5461E5D20E596FA389CEpFX9H" TargetMode = "External"/>
	<Relationship Id="rId9" Type="http://schemas.openxmlformats.org/officeDocument/2006/relationships/hyperlink" Target="consultantplus://offline/ref=0B46EC84B7B33AA8BA347851DB8C94F7C1BF68CE6FDDDCD46AB731408D231DB0C78D6EFC18364CD3F4720790310EE532AF6C5461E5D20E596FA389CEpFX9H" TargetMode = "External"/>
	<Relationship Id="rId10" Type="http://schemas.openxmlformats.org/officeDocument/2006/relationships/hyperlink" Target="consultantplus://offline/ref=0B46EC84B7B33AA8BA34665CCDE0CAFBC4B735C76BDCDF8A34E23717D2731BE587CD68A95F774A86A536529F3905AF62E9275B60E7pCX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26.01.2011 N 70
(ред. от 28.09.2022)
"О видах деятельности некоммерческих организаций для признания их социально ориентированными"</dc:title>
  <dcterms:created xsi:type="dcterms:W3CDTF">2022-12-10T07:23:41Z</dcterms:created>
</cp:coreProperties>
</file>