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11.02.2014 N 16-а</w:t>
              <w:br/>
              <w:t xml:space="preserve">(ред. от 30.05.2022)</w:t>
              <w:br/>
              <w:t xml:space="preserve">"О порядке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движения и участием ветеранов в патриотическом воспитании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февраля 2014 г. N 16-а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ВЕТЕРАНСКИМ ОРГАНИЗАЦИЯМ</w:t>
      </w:r>
    </w:p>
    <w:p>
      <w:pPr>
        <w:pStyle w:val="2"/>
        <w:jc w:val="center"/>
      </w:pPr>
      <w:r>
        <w:rPr>
          <w:sz w:val="20"/>
        </w:rPr>
        <w:t xml:space="preserve">КОСТРОМСКОГО РЕГИОНАЛЬНОГО ОТДЕЛЕНИЯ ВСЕРОССИЙСКОЙ</w:t>
      </w:r>
    </w:p>
    <w:p>
      <w:pPr>
        <w:pStyle w:val="2"/>
        <w:jc w:val="center"/>
      </w:pPr>
      <w:r>
        <w:rPr>
          <w:sz w:val="20"/>
        </w:rPr>
        <w:t xml:space="preserve">ОБЩЕСТВЕННОЙ ОРГАНИЗАЦИИ ВЕТЕРАНОВ (ПЕНСИОНЕРОВ) ВОЙНЫ,</w:t>
      </w:r>
    </w:p>
    <w:p>
      <w:pPr>
        <w:pStyle w:val="2"/>
        <w:jc w:val="center"/>
      </w:pPr>
      <w:r>
        <w:rPr>
          <w:sz w:val="20"/>
        </w:rPr>
        <w:t xml:space="preserve">ТРУДА, ВООРУЖЕННЫХ СИЛ И ПРАВООХРАНИТЕЛЬНЫХ ОРГАНОВ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МЕРОПРИЯТИЙ, СВЯЗАННЫХ</w:t>
      </w:r>
    </w:p>
    <w:p>
      <w:pPr>
        <w:pStyle w:val="2"/>
        <w:jc w:val="center"/>
      </w:pPr>
      <w:r>
        <w:rPr>
          <w:sz w:val="20"/>
        </w:rPr>
        <w:t xml:space="preserve">С ПОДДЕРЖКОЙ ВЕТЕРАНСКОГО ДВИЖЕНИЯ И УЧАСТИЕМ ВЕТЕРАНОВ</w:t>
      </w:r>
    </w:p>
    <w:p>
      <w:pPr>
        <w:pStyle w:val="2"/>
        <w:jc w:val="center"/>
      </w:pPr>
      <w:r>
        <w:rPr>
          <w:sz w:val="20"/>
        </w:rPr>
        <w:t xml:space="preserve">В ПАТРИОТИЧЕСКОМ ВОСПИТАНИИ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12.03.2015 </w:t>
            </w:r>
            <w:hyperlink w:history="0" r:id="rId7" w:tooltip="Постановление Администрации Костромской области от 12.03.2015 N 85-а &quot;О внесении изменений в постановление администрации Костромской области от 11.02.2014 N 16-а&quot; {КонсультантПлюс}">
              <w:r>
                <w:rPr>
                  <w:sz w:val="20"/>
                  <w:color w:val="0000ff"/>
                </w:rPr>
                <w:t xml:space="preserve">N 85-а</w:t>
              </w:r>
            </w:hyperlink>
            <w:r>
              <w:rPr>
                <w:sz w:val="20"/>
                <w:color w:val="392c69"/>
              </w:rPr>
              <w:t xml:space="preserve">, от 30.03.2018 </w:t>
            </w:r>
            <w:hyperlink w:history="0" r:id="rId8" w:tooltip="Постановление Администрации Костромской области от 30.03.2018 N 112-а &quot;О внесении изменений в постановление администрации Костромской области от 11.02.2014 N 16-а&quot; (вместе с &quot;Порядком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 {КонсультантПлюс}">
              <w:r>
                <w:rPr>
                  <w:sz w:val="20"/>
                  <w:color w:val="0000ff"/>
                </w:rPr>
                <w:t xml:space="preserve">N 112-а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9" w:tooltip="Постановление Администрации Костромской области от 28.01.2019 N 20-а &quot;О внесении изменений в постановление администрации Костромской области от 11.02.2014 N 16-а&quot; {КонсультантПлюс}">
              <w:r>
                <w:rPr>
                  <w:sz w:val="20"/>
                  <w:color w:val="0000ff"/>
                </w:rPr>
                <w:t xml:space="preserve">N 20-а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27.01.2020 </w:t>
            </w:r>
            <w:hyperlink w:history="0" r:id="rId10" w:tooltip="Постановление Администрации Костромской области от 27.01.2020 N 7-а &quot;О внесении изменений в постановление администрации Костромской области от 11.02.2014 N 16-а&quot; {КонсультантПлюс}">
              <w:r>
                <w:rPr>
                  <w:sz w:val="20"/>
                  <w:color w:val="0000ff"/>
                </w:rPr>
                <w:t xml:space="preserve">N 7-а</w:t>
              </w:r>
            </w:hyperlink>
            <w:r>
              <w:rPr>
                <w:sz w:val="20"/>
                <w:color w:val="392c69"/>
              </w:rPr>
              <w:t xml:space="preserve">, от 20.02.2021 </w:t>
            </w:r>
            <w:hyperlink w:history="0" r:id="rId11" w:tooltip="Постановление Администрации Костромской области от 20.02.2021 N 67-а &quot;О внесении изменений в постановление администрации Костромской области от 11.02.2014 N 16-а&quot; (вместе с &quot;Порядком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 {КонсультантПлюс}">
              <w:r>
                <w:rPr>
                  <w:sz w:val="20"/>
                  <w:color w:val="0000ff"/>
                </w:rPr>
                <w:t xml:space="preserve">N 67-а</w:t>
              </w:r>
            </w:hyperlink>
            <w:r>
              <w:rPr>
                <w:sz w:val="20"/>
                <w:color w:val="392c69"/>
              </w:rPr>
              <w:t xml:space="preserve">, от 30.05.2022 </w:t>
            </w:r>
            <w:hyperlink w:history="0" r:id="rId12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      <w:r>
                <w:rPr>
                  <w:sz w:val="20"/>
                  <w:color w:val="0000ff"/>
                </w:rPr>
                <w:t xml:space="preserve">N 256-а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частью 2 статьи 78.1</w:t>
        </w:r>
      </w:hyperlink>
      <w:r>
        <w:rPr>
          <w:sz w:val="20"/>
        </w:rPr>
        <w:t xml:space="preserve"> Бюджетного кодекса Российской Федерации администрация Костромской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Костромской области от 12.03.2015 N 85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12.03.2015 N 85-а)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движения и участием ветеранов в патриотическом воспитании молодежи.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30.03.2018 </w:t>
      </w:r>
      <w:hyperlink w:history="0" r:id="rId15" w:tooltip="Постановление Администрации Костромской области от 30.03.2018 N 112-а &quot;О внесении изменений в постановление администрации Костромской области от 11.02.2014 N 16-а&quot; (вместе с &quot;Порядком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 {КонсультантПлюс}">
        <w:r>
          <w:rPr>
            <w:sz w:val="20"/>
            <w:color w:val="0000ff"/>
          </w:rPr>
          <w:t xml:space="preserve">N 112-а</w:t>
        </w:r>
      </w:hyperlink>
      <w:r>
        <w:rPr>
          <w:sz w:val="20"/>
        </w:rPr>
        <w:t xml:space="preserve">, от 28.01.2019 </w:t>
      </w:r>
      <w:hyperlink w:history="0" r:id="rId16" w:tooltip="Постановление Администрации Костромской области от 28.01.2019 N 20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N 20-а</w:t>
        </w:r>
      </w:hyperlink>
      <w:r>
        <w:rPr>
          <w:sz w:val="20"/>
        </w:rPr>
        <w:t xml:space="preserve">, от 27.01.2020 </w:t>
      </w:r>
      <w:hyperlink w:history="0" r:id="rId17" w:tooltip="Постановление Администрации Костромской области от 27.01.2020 N 7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N 7-а</w:t>
        </w:r>
      </w:hyperlink>
      <w:r>
        <w:rPr>
          <w:sz w:val="20"/>
        </w:rPr>
        <w:t xml:space="preserve">, от 20.02.2021 </w:t>
      </w:r>
      <w:hyperlink w:history="0" r:id="rId18" w:tooltip="Постановление Администрации Костромской области от 20.02.2021 N 67-а &quot;О внесении изменений в постановление администрации Костромской области от 11.02.2014 N 16-а&quot; (вместе с &quot;Порядком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 {КонсультантПлюс}">
        <w:r>
          <w:rPr>
            <w:sz w:val="20"/>
            <w:color w:val="0000ff"/>
          </w:rPr>
          <w:t xml:space="preserve">N 67-а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9" w:tooltip="Постановление Администрации Костромской области от 26.03.2013 N 104-а &quot;О порядке определения объема и условий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жения и участием ветеранов в патриотическом воспитании молодежи, в 2013 году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26 марта 2013 года N 104-а "О порядке определения объема и условий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движения и участием ветеранов в патриотическом воспитании молодежи, в 2013 году".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11 февраля 2014 г. N 16-а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ВЕТЕРАНСКИМ ОРГАНИЗАЦИЯМ КОСТРОМСКОГО РЕГИОНАЛЬНОГО</w:t>
      </w:r>
    </w:p>
    <w:p>
      <w:pPr>
        <w:pStyle w:val="2"/>
        <w:jc w:val="center"/>
      </w:pPr>
      <w:r>
        <w:rPr>
          <w:sz w:val="20"/>
        </w:rPr>
        <w:t xml:space="preserve">ОТДЕЛЕНИЯ ВСЕРОССИЙСКОЙ ОБЩЕСТВЕННОЙ ОРГАНИЗАЦИИ ВЕТЕРАНОВ</w:t>
      </w:r>
    </w:p>
    <w:p>
      <w:pPr>
        <w:pStyle w:val="2"/>
        <w:jc w:val="center"/>
      </w:pPr>
      <w:r>
        <w:rPr>
          <w:sz w:val="20"/>
        </w:rPr>
        <w:t xml:space="preserve">(ПЕНСИОНЕРОВ) ВОЙНЫ, ТРУДА, ВООРУЖЕННЫХ СИЛ</w:t>
      </w:r>
    </w:p>
    <w:p>
      <w:pPr>
        <w:pStyle w:val="2"/>
        <w:jc w:val="center"/>
      </w:pPr>
      <w:r>
        <w:rPr>
          <w:sz w:val="20"/>
        </w:rPr>
        <w:t xml:space="preserve">И ПРАВООХРАНИТЕЛЬНЫХ ОРГАНОВ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МЕРОПРИЯТИЙ, СВЯЗАННЫХ С ПОДДЕРЖКОЙ ВЕТЕРАНСКОГО ДВИЖЕНИЯ</w:t>
      </w:r>
    </w:p>
    <w:p>
      <w:pPr>
        <w:pStyle w:val="2"/>
        <w:jc w:val="center"/>
      </w:pPr>
      <w:r>
        <w:rPr>
          <w:sz w:val="20"/>
        </w:rPr>
        <w:t xml:space="preserve">И УЧАСТИЕМ ВЕТЕРАНОВ В ПАТРИОТИЧЕСКОМ ВОСПИТАНИИ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20.02.2021 </w:t>
            </w:r>
            <w:hyperlink w:history="0" r:id="rId20" w:tooltip="Постановление Администрации Костромской области от 20.02.2021 N 67-а &quot;О внесении изменений в постановление администрации Костромской области от 11.02.2014 N 16-а&quot; (вместе с &quot;Порядком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 {КонсультантПлюс}">
              <w:r>
                <w:rPr>
                  <w:sz w:val="20"/>
                  <w:color w:val="0000ff"/>
                </w:rPr>
                <w:t xml:space="preserve">N 67-а</w:t>
              </w:r>
            </w:hyperlink>
            <w:r>
              <w:rPr>
                <w:sz w:val="20"/>
                <w:color w:val="392c69"/>
              </w:rPr>
              <w:t xml:space="preserve">, от 30.05.2022 </w:t>
            </w:r>
            <w:hyperlink w:history="0" r:id="rId21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      <w:r>
                <w:rPr>
                  <w:sz w:val="20"/>
                  <w:color w:val="0000ff"/>
                </w:rPr>
                <w:t xml:space="preserve">N 256-а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2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частью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3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движения и участием ветеранов в патриотическом воспитании молодежи (далее - субсидии).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рамках реализации государственной </w:t>
      </w:r>
      <w:hyperlink w:history="0" r:id="rId24" w:tooltip="Постановление Администрации Костромской области от 26.12.2013 N 569-а (ред. от 01.08.2022) &quot;Об утверждении государственной программы Костромской области &quot;Социальная поддержка граждан Костром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Костромской области "Социальная поддержка граждан Костромской области", утвержденной постановлением администрации Костромской области от 26 декабря 2013 года N 569-а "Об утверждении государственной программы Костромской области "Социальная поддержка граждан Костромской области", в целях поддержки ветеранского движения и участия ветеранов в патриотическом воспитании молодежи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департамента по труду и социальной защите населения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history="0" w:anchor="P57" w:tooltip="2. Субсидии предоставляются в рамках реализации государственной программы Костромской области &quot;Социальная поддержка граждан Костромской области&quot;, утвержденной постановлением администрации Костромской области от 26 декабря 2013 года N 569-а &quot;Об утверждении государственной программы Костромской области &quot;Социальная поддержка граждан Костромской области&quot;, в целях поддержки ветеранского движения и участия ветеранов в патриотическом воспитании молодежи Костромской обла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субсидий относятся ветеранские организации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(за исключением государственных (муниципальных) учреждений), зарегистрированные в качестве юридических лиц на территории Костромской области (далее - получатели субсидии):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осуществляющие деятельность, способствующую созданию и функционированию в муниципальных образованиях Костромской области первичных ветеранских организаций (ячеек, комитетов);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осуществляющие взаимодействие с органами местного самоуправления муниципальных образований Костромской области с целью проведения совместных общественно полезных мероприятий, благотворительных акций, торжественных и праздничных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участвующие в работе детско-ветеранских организаций, историко-патриотических музеев;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оказывающие шефскую помощь ветеранам и инвалидам с целью развития волонтерского движения и патриотического воспитания подрастающего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6.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категории, указанной в </w:t>
      </w:r>
      <w:hyperlink w:history="0" w:anchor="P59" w:tooltip="4. К категории получателей субсидий относятся ветеранские организации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за исключением государственных (муниципальных) учреждений), зарегистрированные в качестве юридических лиц на территории Костромской области (далее - получатели субсидии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history="0" w:anchor="P57" w:tooltip="2. Субсидии предоставляются в рамках реализации государственной программы Костромской области &quot;Социальная поддержка граждан Костромской области&quot;, утвержденной постановлением администрации Костромской области от 26 декабря 2013 года N 569-а &quot;Об утверждении государственной программы Костромской области &quot;Социальная поддержка граждан Костромской области&quot;, в целях поддержки ветеранского движения и участия ветеранов в патриотическом воспитании молодежи Костромской обла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главным распорядителем как получателем бюджетных средств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8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предусмотренных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субсидии определяется главным распорядителем как получателем бюджетных средств согласно представленному получателем субсидии плану финансового обеспечения мероприятий, связанных с поддержкой ветеранского движения и участием ветеранов в патриотическом воспитании молодежи (далее - план финансового обеспечения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объем средств, указанный в плане финансового обеспечения мероприятий, превышает остаток лимитов бюджетных обязательств, утвержденных в установленном порядке главному распорядителю как получателю бюджетных средств на текущий финансовый год на цели, указанные в </w:t>
      </w:r>
      <w:hyperlink w:history="0" w:anchor="P57" w:tooltip="2. Субсидии предоставляются в рамках реализации государственной программы Костромской области &quot;Социальная поддержка граждан Костромской области&quot;, утвержденной постановлением администрации Костромской области от 26 декабря 2013 года N 569-а &quot;Об утверждении государственной программы Костромской области &quot;Социальная поддержка граждан Костромской области&quot;, в целях поддержки ветеранского движения и участия ветеранов в патриотическом воспитании молодежи Костромской обла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предоставление субсидии получателю субсидии осуществляется в пределах лимитов бюджетных обязательств главного распорядителя как получателя бюджетных средств пропорционально объему средств, указанных в плане финансового обеспечения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предоставляются получателям субсидии, указанным в </w:t>
      </w:r>
      <w:hyperlink w:history="0" w:anchor="P59" w:tooltip="4. К категории получателей субсидий относятся ветеранские организации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за исключением государственных (муниципальных) учреждений), зарегистрированные в качестве юридических лиц на территории Костромской области (далее - получатели субсидии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на финансовое обеспечение следующих мероприятий, связанных с поддержкой ветеранского движения и участием ветеранов в патриотическом воспитании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и проведение массовых мероприятий, посвященных дням воинской славы, памятным датам России и Костромской области, с участием Героев Советского Союза, Героев Социалистического Труда, ветеранов и участников Великой Отечественной войны, Курской битвы, героического штурма и взятия Берлина, обороны Москвы, Ленинграда, Сталинграда, боевых действий в "горячих точках", тружеников тыла, ветеранов труда, военной службы и правоохранительных органов, защитников Ленинграда и Сталинграда (далее - ветераны);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торжественные чествования и поздравления ветеранов в связи с празднованием дней воинской славы, памятных дат России и Костромской области и государственных праздников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поездок ветеранов к местам боевой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работе по патриотическому воспитанию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материальной помощи ветеранскому активу;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во всероссийских, областных, городских, районных научно-практических конференциях, совещаниях, семинарах по вопросам защиты законных прав и свобод ветеранов и развития ветеранского движения в Костромской области.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предоставления субсидии получатель субсидии в текущем году представляет главному распорядителю как получателю бюджетных средств по адресу: 156029, г. Кострома, ул. Свердлова, д. 129,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8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субсидий из областного бюджета на финансовое обеспечение мероприятий, связанных с поддержкой ветеранского движения и участием ветеранов в патриотическом воспитании молодежи, по форме согласно приложению N 1 к настоящему Порядку;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3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перечислении субсидии из областного бюджета на финансовое обеспечение мероприятий, связанных с поддержкой ветеранского движения и участием ветеранов в патриотическом воспитании молодежи,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лица, имеющего право действовать от имени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справку, подписанную руководителем и главным бухгалтером (при наличии) получателя субсидии, о соответствии получателя субсидии условиям, предусмотренным </w:t>
      </w:r>
      <w:hyperlink w:history="0" w:anchor="P68" w:tooltip="6. Условиями предоставления субсидии явля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285" w:tooltip="                                  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финансового обеспечения мероприятий, связанных с поддержкой ветеранского движения и участием ветеранов в патриотическом воспитании молодежи, по форме согласно приложению N 3 к настоящему Порядку;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w:anchor="P378" w:tooltip="                                  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средств на предоставление субсидии на проведение мероприятий, связанных с поддержкой ветеранского движения и участием ветеранов в патриотическом воспитании молодежи, по форме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Копии представленных получателем субсидии документов пронумеровываются, прошнуровываются, заверяются руководителем получателя субсидии или уполномоченным им лицом с указанием его фамилии, инициалов, должности,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представлением копий документов, указанных в </w:t>
      </w:r>
      <w:hyperlink w:history="0" w:anchor="P92" w:tooltip="9. Для предоставления субсидии получатель субсидии в текущем году представляет главному распорядителю как получателю бюджетных средств по адресу: 156029, г. Кострома, ул. Свердлова, д. 129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для обозрения представляются подлинники, которые возвращаются лицу, их представившему, после сопоставления с копиями.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ответственность за достоверность сведений, представленных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Главным распорядителем как получателем бюджетных средств запрашиваются в территориальном органе Федеральной налоговой службы посредством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содержащиеся в Реестре дисквалифицированных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лиц, а также сведения из Реестра дисквалифицированных лиц должны быть выданы налоговым органом не ранее 30 календарных дней, предшествующих дате подачи заявления.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последующем обращении за перечислением субсидии получатель субсидии представляет главному распорядителю как получателю бюджетных средств документы, указанные в </w:t>
      </w:r>
      <w:hyperlink w:history="0" w:anchor="P94" w:tooltip="2) заявление о перечислении субсидии из областного бюджета на финансовое обеспечение мероприятий, связанных с поддержкой ветеранского движения и участием ветеранов в патриотическом воспитании молодежи, по форме согласно приложению N 2 к настоящему Порядку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98" w:tooltip="6) план финансового обеспечения мероприятий, связанных с поддержкой ветеранского движения и участием ветеранов в патриотическом воспитании молодежи, по форме согласно приложению N 3 к настоящему Порядку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99" w:tooltip="7) расчет средств на предоставление субсидии на проведение мероприятий, связанных с поддержкой ветеранского движения и участием ветеранов в патриотическом воспитании молодежи, по форме согласно приложению N 4 к настоящему Порядку.">
        <w:r>
          <w:rPr>
            <w:sz w:val="20"/>
            <w:color w:val="0000ff"/>
          </w:rPr>
          <w:t xml:space="preserve">7 пункта 9</w:t>
        </w:r>
      </w:hyperlink>
      <w:r>
        <w:rPr>
          <w:sz w:val="20"/>
        </w:rPr>
        <w:t xml:space="preserve"> настоящего Порядка,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72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обязательств по выполнению мероприятий, связанных с поддержкой ветеранского движения и участием ветеранов в патриотическом воспитании молодежи, за истекший квартал (приложение N 5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544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 исполнении обязательств по выполнению мероприятий, связанных с поддержкой ветеранского движения и участием ветеранов в патриотическом воспитании молодежи, за истекший квартал (приложение N 6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Поступившие главному распорядителю как получателю бюджетных средств документы, указанные в </w:t>
      </w:r>
      <w:hyperlink w:history="0" w:anchor="P92" w:tooltip="9. Для предоставления субсидии получатель субсидии в текущем году представляет главному распорядителю как получателю бюджетных средств по адресу: 156029, г. Кострома, ул. Свердлова, д. 129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регистрируются в день поступления в порядке очередности их поступления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в течение 10 рабочих дней со дня регистрации заявления и документов, указанных в </w:t>
      </w:r>
      <w:hyperlink w:history="0" w:anchor="P92" w:tooltip="9. Для предоставления субсидии получатель субсидии в текущем году представляет главному распорядителю как получателю бюджетных средств по адресу: 156029, г. Кострома, ул. Свердлова, д. 129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предоставлении субсидии либо об отказе в предоставлении субсидии направляется получателю субсидии в течение 3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получателя субсидии условиям, предусмотренным </w:t>
      </w:r>
      <w:hyperlink w:history="0" w:anchor="P68" w:tooltip="6. Условиями предоставления субсидии явля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получателем субсидии документов требованиям, определенным </w:t>
      </w:r>
      <w:hyperlink w:history="0" w:anchor="P92" w:tooltip="9. Для предоставления субсидии получатель субсидии в текущем году представляет главному распорядителю как получателю бюджетных средств по адресу: 156029, г. Кострома, ул. Свердлова, д. 129,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Отказ в предоставлении субсидии не является препятствием для повторного обращения за ее предоставлением в случае устранения причин, послуживших основанием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Поступившие главному распорядителю как получателю бюджетных средств документы, указанные в </w:t>
      </w:r>
      <w:hyperlink w:history="0" w:anchor="P108" w:tooltip="12. При последующем обращении за перечислением субсидии получатель субсидии представляет главному распорядителю как получателю бюджетных средств документы, указанные в подпунктах 2, 6, 7 пункта 9 настоящего Порядка, а также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регистрируются в день поступления в порядке очередности их поступления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в течение 10 рабочих дней со дня регистрации документов, указанных в </w:t>
      </w:r>
      <w:hyperlink w:history="0" w:anchor="P108" w:tooltip="12. При последующем обращении за перечислением субсидии получатель субсидии представляет главному распорядителю как получателю бюджетных средств документы, указанные в подпунктах 2, 6, 7 пункта 9 настоящего Порядка, а также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рассматривает их и принимает решение о перечислении субсидии либо об отказе в перечислении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перечислении субсидии направляется получателю субсидии в течение 3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отказа в перечислении субсидии является несоответствие представленных получателем субсидии документов требованиям, определенным </w:t>
      </w:r>
      <w:hyperlink w:history="0" w:anchor="P108" w:tooltip="12. При последующем обращении за перечислением субсидии получатель субсидии представляет главному распорядителю как получателю бюджетных средств документы, указанные в подпунктах 2, 6, 7 пункта 9 настоящего Порядка, а также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перечислении субсидии по основанию, предусмотренному настоящим пунктом, не является препятствием для повторного обращения в случае устранения причин, послуживших основанием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Соглашении, а также о согласии получателя субсидии на осуществление проверок соблюдения условий и порядка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являются неотъемлемой частью Соглашения.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доля ветеранов (пенсионеров) войны, труда, Вооруженных Сил и правоохранительных органов, привлеченных к деятельности ветеранских организаций, в общей численности ветеранов в муниципальном образовании, составляющая не менее 70% не позднее 31 декабря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выполнение не менее 95% мероприятий, предусмотренных планом мероприятий по поддержке ветеранского движения и участию ветеранов в патриотическом воспитании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субсидии, а также показатели, необходимые для достижения результата предоставления субсидии, и их значения устанавливаются главным распорядителем как получателем бюджетных средств в заключаемом с получателем субсидии Соглашении.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Перечисление субсидии получателю субсидии осуществляется ежеквартально на расчетные счета, открытые им в учреждениях Центрального банка Российской Федерации или кредитных организациях, не позднее десятого рабочего дня, следующего за днем принятия главным распорядителем как получателем бюджетных средств решения о предоставлении субсидии (при последующем перечислении субсидий - не позднее десятого рабочего дня, следующего за днем принятия решения о перечислении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случаях установления факта нарушения получателем субсидии условий и порядка предоставления субсидий, установленных настоящим Порядком и заключенным Соглашением, субсидия подлежит возврату в областной бюджет в порядке и сроки, предусмотренные </w:t>
      </w:r>
      <w:hyperlink w:history="0" w:anchor="P157" w:tooltip="27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недостижения значения результ...">
        <w:r>
          <w:rPr>
            <w:sz w:val="20"/>
            <w:color w:val="0000ff"/>
          </w:rPr>
          <w:t xml:space="preserve">пунктами 27</w:t>
        </w:r>
      </w:hyperlink>
      <w:r>
        <w:rPr>
          <w:sz w:val="20"/>
        </w:rPr>
        <w:t xml:space="preserve">-</w:t>
      </w:r>
      <w:hyperlink w:history="0" w:anchor="P161" w:tooltip="28. Требования главного распорядителя как получателя бюджетных средств о возврате субсидии направляются получателю субсидий в течение 10 рабочих дней со дня обнаружения обстоятельств, предусмотренных пунктом 27 настоящего Порядка, заказным письмом с уведомлением о вручении.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Действия (бездействие), решения главного распорядителя как получателя бюджетных средств, осуществляемые (принимаемые) в ходе предоставления субсидии, могут быть обжалованы получателем субсидии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социального обеспечения граждан, опеки и попечительства, и (или)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Получатель субсидии представляет главному распорядителю как получателю бюджетных средств не позднее пятого рабочего дня года, следующего за отчетным годом: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субсидии, установленных </w:t>
      </w:r>
      <w:hyperlink w:history="0" w:anchor="P130" w:tooltip="20. Результатами предоставления субсидии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по форме, определенной типовой формой Соглашения, установленной департаментом финансов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33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 от 30.05.2022 N 256-а с 01.01.2023 заголовок гл. 4 будет изложен в следующей редакции: "Глава 4. Контроль (мониторинг) за соблюдением условий и порядка предоставления субсидий и ответственность за их нарушение".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Глава 4. КОНТРОЛЬ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</w:t>
      </w:r>
    </w:p>
    <w:p>
      <w:pPr>
        <w:pStyle w:val="0"/>
        <w:jc w:val="center"/>
      </w:pPr>
      <w:r>
        <w:rPr>
          <w:sz w:val="20"/>
        </w:rPr>
        <w:t xml:space="preserve">от 30.05.2022 N 256-а)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Главный распорядитель как получатель бюджетных средств в соответствии с установленными полномочиями осуществляет проверку соблюдения условий и порядка предоставления субсидий получателям субсидий,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финансового контроля Костромской области проверка осуществляется в соответствии со </w:t>
      </w:r>
      <w:hyperlink w:history="0" r:id="rId3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36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37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 от 30.05.2022 N 256-а с 01.01.2023 гл. 4 будет дополнена п. 26.1 следующего содержания: 26.1. Главный распорядитель как получатель бюджетных средств осуществляет мониторинг достижения результата предоставления субсидии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7" w:name="P157"/>
    <w:bookmarkEnd w:id="15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27.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недостижения значения результата предоставления субсидии, установленных настоящим Порядком и заключенным Соглашением, субсидия подлежит возврату в областной бюджет: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Костромской области от 30.05.2022 N 256-а &quot;О внесении изменений в постановление администрации Костромской области от 11.02.2014 N 1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30.05.2022 N 256-а)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Требования главного распорядителя как получателя бюджетных средств о возврате субсидии направляются получателю субсидий в течение 10 рабочих дней со дня обнаружения обстоятельств, предусмотренных </w:t>
      </w:r>
      <w:hyperlink w:history="0" w:anchor="P157" w:tooltip="27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недостижения значения результ..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Порядка,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</w:t>
      </w:r>
      <w:hyperlink w:history="0" w:anchor="P157" w:tooltip="27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недостижения значения результ..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Порядка, направляются получателю субсидии в порядке и сроки, установленные </w:t>
      </w:r>
      <w:hyperlink w:history="0" r:id="rId39" w:tooltip="Постановление Правительства РФ от 23.07.2020 N 1095 (ред. от 21.03.2022) &quot;Об утверждении федерального стандарта внутреннего государственного (муниципального) финансового контроля &quot;Реализация результатов проверок, ревизий и об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невозвращении субсидии в случаях, указанных в </w:t>
      </w:r>
      <w:hyperlink w:history="0" w:anchor="P157" w:tooltip="27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недостижения значения результ..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Порядка, взыскание выплаченных сумм субсидии осуществляется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ветеранским</w:t>
      </w:r>
    </w:p>
    <w:p>
      <w:pPr>
        <w:pStyle w:val="0"/>
        <w:jc w:val="right"/>
      </w:pPr>
      <w:r>
        <w:rPr>
          <w:sz w:val="20"/>
        </w:rPr>
        <w:t xml:space="preserve">организациям Костромского регионального</w:t>
      </w:r>
    </w:p>
    <w:p>
      <w:pPr>
        <w:pStyle w:val="0"/>
        <w:jc w:val="right"/>
      </w:pPr>
      <w:r>
        <w:rPr>
          <w:sz w:val="20"/>
        </w:rPr>
        <w:t xml:space="preserve">отделения Всероссийской общественной</w:t>
      </w:r>
    </w:p>
    <w:p>
      <w:pPr>
        <w:pStyle w:val="0"/>
        <w:jc w:val="right"/>
      </w:pPr>
      <w:r>
        <w:rPr>
          <w:sz w:val="20"/>
        </w:rPr>
        <w:t xml:space="preserve">организации ветеранов (пенсионеров)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мероприятий,</w:t>
      </w:r>
    </w:p>
    <w:p>
      <w:pPr>
        <w:pStyle w:val="0"/>
        <w:jc w:val="right"/>
      </w:pPr>
      <w:r>
        <w:rPr>
          <w:sz w:val="20"/>
        </w:rPr>
        <w:t xml:space="preserve">связанных с поддержкой ветеранского</w:t>
      </w:r>
    </w:p>
    <w:p>
      <w:pPr>
        <w:pStyle w:val="0"/>
        <w:jc w:val="right"/>
      </w:pPr>
      <w:r>
        <w:rPr>
          <w:sz w:val="20"/>
        </w:rPr>
        <w:t xml:space="preserve">движения и участием ветеранов</w:t>
      </w:r>
    </w:p>
    <w:p>
      <w:pPr>
        <w:pStyle w:val="0"/>
        <w:jc w:val="right"/>
      </w:pPr>
      <w:r>
        <w:rPr>
          <w:sz w:val="20"/>
        </w:rPr>
        <w:t xml:space="preserve">в патриотическом воспитании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по труду и социальной защите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населения Костромской области</w:t>
      </w:r>
    </w:p>
    <w:p>
      <w:pPr>
        <w:pStyle w:val="1"/>
        <w:jc w:val="both"/>
      </w:pPr>
      <w:r>
        <w:rPr>
          <w:sz w:val="20"/>
        </w:rPr>
      </w:r>
    </w:p>
    <w:bookmarkStart w:id="189" w:name="P189"/>
    <w:bookmarkEnd w:id="18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о предоставлении субсидии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  на финансовое обеспечение мероприятий, связанных</w:t>
      </w:r>
    </w:p>
    <w:p>
      <w:pPr>
        <w:pStyle w:val="1"/>
        <w:jc w:val="both"/>
      </w:pPr>
      <w:r>
        <w:rPr>
          <w:sz w:val="20"/>
        </w:rPr>
        <w:t xml:space="preserve">          с поддержкой ветеранского движения и участием ветеранов</w:t>
      </w:r>
    </w:p>
    <w:p>
      <w:pPr>
        <w:pStyle w:val="1"/>
        <w:jc w:val="both"/>
      </w:pPr>
      <w:r>
        <w:rPr>
          <w:sz w:val="20"/>
        </w:rPr>
        <w:t xml:space="preserve">             в патриотическом воспитании молодежи, в 20__ году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субсидию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(адрес, контактный телефон)</w:t>
      </w:r>
    </w:p>
    <w:p>
      <w:pPr>
        <w:pStyle w:val="1"/>
        <w:jc w:val="both"/>
      </w:pPr>
      <w:r>
        <w:rPr>
          <w:sz w:val="20"/>
        </w:rPr>
        <w:t xml:space="preserve">на  финансовое обеспечение мероприятий, связанных с поддержкой ветеранского</w:t>
      </w:r>
    </w:p>
    <w:p>
      <w:pPr>
        <w:pStyle w:val="1"/>
        <w:jc w:val="both"/>
      </w:pPr>
      <w:r>
        <w:rPr>
          <w:sz w:val="20"/>
        </w:rPr>
        <w:t xml:space="preserve">движения и участием ветеранов в патриотическом воспитании молодежи, в 20___</w:t>
      </w:r>
    </w:p>
    <w:p>
      <w:pPr>
        <w:pStyle w:val="1"/>
        <w:jc w:val="both"/>
      </w:pPr>
      <w:r>
        <w:rPr>
          <w:sz w:val="20"/>
        </w:rPr>
        <w:t xml:space="preserve">году.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ветеранским</w:t>
      </w:r>
    </w:p>
    <w:p>
      <w:pPr>
        <w:pStyle w:val="0"/>
        <w:jc w:val="right"/>
      </w:pPr>
      <w:r>
        <w:rPr>
          <w:sz w:val="20"/>
        </w:rPr>
        <w:t xml:space="preserve">организациям Костромского регионального</w:t>
      </w:r>
    </w:p>
    <w:p>
      <w:pPr>
        <w:pStyle w:val="0"/>
        <w:jc w:val="right"/>
      </w:pPr>
      <w:r>
        <w:rPr>
          <w:sz w:val="20"/>
        </w:rPr>
        <w:t xml:space="preserve">отделения Всероссийской общественной</w:t>
      </w:r>
    </w:p>
    <w:p>
      <w:pPr>
        <w:pStyle w:val="0"/>
        <w:jc w:val="right"/>
      </w:pPr>
      <w:r>
        <w:rPr>
          <w:sz w:val="20"/>
        </w:rPr>
        <w:t xml:space="preserve">организации ветеранов (пенсионеров)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мероприятий,</w:t>
      </w:r>
    </w:p>
    <w:p>
      <w:pPr>
        <w:pStyle w:val="0"/>
        <w:jc w:val="right"/>
      </w:pPr>
      <w:r>
        <w:rPr>
          <w:sz w:val="20"/>
        </w:rPr>
        <w:t xml:space="preserve">связанных с поддержкой ветеранского</w:t>
      </w:r>
    </w:p>
    <w:p>
      <w:pPr>
        <w:pStyle w:val="0"/>
        <w:jc w:val="right"/>
      </w:pPr>
      <w:r>
        <w:rPr>
          <w:sz w:val="20"/>
        </w:rPr>
        <w:t xml:space="preserve">движения и участием ветеранов</w:t>
      </w:r>
    </w:p>
    <w:p>
      <w:pPr>
        <w:pStyle w:val="0"/>
        <w:jc w:val="right"/>
      </w:pPr>
      <w:r>
        <w:rPr>
          <w:sz w:val="20"/>
        </w:rPr>
        <w:t xml:space="preserve">в патриотическом воспитании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по труду и социальной защите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населения Костромской области</w:t>
      </w:r>
    </w:p>
    <w:p>
      <w:pPr>
        <w:pStyle w:val="1"/>
        <w:jc w:val="both"/>
      </w:pPr>
      <w:r>
        <w:rPr>
          <w:sz w:val="20"/>
        </w:rPr>
      </w:r>
    </w:p>
    <w:bookmarkStart w:id="237" w:name="P237"/>
    <w:bookmarkEnd w:id="23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о перечислении субсидии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  на финансовое обеспечение мероприятий, связанных</w:t>
      </w:r>
    </w:p>
    <w:p>
      <w:pPr>
        <w:pStyle w:val="1"/>
        <w:jc w:val="both"/>
      </w:pPr>
      <w:r>
        <w:rPr>
          <w:sz w:val="20"/>
        </w:rPr>
        <w:t xml:space="preserve">          с поддержкой ветеранского движения и участием ветеранов</w:t>
      </w:r>
    </w:p>
    <w:p>
      <w:pPr>
        <w:pStyle w:val="1"/>
        <w:jc w:val="both"/>
      </w:pPr>
      <w:r>
        <w:rPr>
          <w:sz w:val="20"/>
        </w:rPr>
        <w:t xml:space="preserve">                   в патриотическом воспитании молодежи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перечислить субсидию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(адрес, контактный телефон)</w:t>
      </w:r>
    </w:p>
    <w:p>
      <w:pPr>
        <w:pStyle w:val="1"/>
        <w:jc w:val="both"/>
      </w:pPr>
      <w:r>
        <w:rPr>
          <w:sz w:val="20"/>
        </w:rPr>
        <w:t xml:space="preserve">на  финансовое обеспечение мероприятий, связанных с поддержкой ветеранского</w:t>
      </w:r>
    </w:p>
    <w:p>
      <w:pPr>
        <w:pStyle w:val="1"/>
        <w:jc w:val="both"/>
      </w:pPr>
      <w:r>
        <w:rPr>
          <w:sz w:val="20"/>
        </w:rPr>
        <w:t xml:space="preserve">движения  и  участием  ветеранов  в  патриотическом воспитании молодежи, за</w:t>
      </w:r>
    </w:p>
    <w:p>
      <w:pPr>
        <w:pStyle w:val="1"/>
        <w:jc w:val="both"/>
      </w:pPr>
      <w:r>
        <w:rPr>
          <w:sz w:val="20"/>
        </w:rPr>
        <w:t xml:space="preserve">период с "___" ______________ 20___ года по "___" ______________ 20___ года</w:t>
      </w:r>
    </w:p>
    <w:p>
      <w:pPr>
        <w:pStyle w:val="1"/>
        <w:jc w:val="both"/>
      </w:pPr>
      <w:r>
        <w:rPr>
          <w:sz w:val="20"/>
        </w:rPr>
        <w:t xml:space="preserve">в сумме ___________________________________________________________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Субсидию прошу перечислить на расчетный счет: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(указать банковские реквизиты для перечисления денежных средств)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ветеранским</w:t>
      </w:r>
    </w:p>
    <w:p>
      <w:pPr>
        <w:pStyle w:val="0"/>
        <w:jc w:val="right"/>
      </w:pPr>
      <w:r>
        <w:rPr>
          <w:sz w:val="20"/>
        </w:rPr>
        <w:t xml:space="preserve">организациям Костромского регионального</w:t>
      </w:r>
    </w:p>
    <w:p>
      <w:pPr>
        <w:pStyle w:val="0"/>
        <w:jc w:val="right"/>
      </w:pPr>
      <w:r>
        <w:rPr>
          <w:sz w:val="20"/>
        </w:rPr>
        <w:t xml:space="preserve">отделения Всероссийской общественной</w:t>
      </w:r>
    </w:p>
    <w:p>
      <w:pPr>
        <w:pStyle w:val="0"/>
        <w:jc w:val="right"/>
      </w:pPr>
      <w:r>
        <w:rPr>
          <w:sz w:val="20"/>
        </w:rPr>
        <w:t xml:space="preserve">организации ветеранов (пенсионеров)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мероприятий,</w:t>
      </w:r>
    </w:p>
    <w:p>
      <w:pPr>
        <w:pStyle w:val="0"/>
        <w:jc w:val="right"/>
      </w:pPr>
      <w:r>
        <w:rPr>
          <w:sz w:val="20"/>
        </w:rPr>
        <w:t xml:space="preserve">связанных с поддержкой ветеранского</w:t>
      </w:r>
    </w:p>
    <w:p>
      <w:pPr>
        <w:pStyle w:val="0"/>
        <w:jc w:val="right"/>
      </w:pPr>
      <w:r>
        <w:rPr>
          <w:sz w:val="20"/>
        </w:rPr>
        <w:t xml:space="preserve">движения и участием ветеранов</w:t>
      </w:r>
    </w:p>
    <w:p>
      <w:pPr>
        <w:pStyle w:val="0"/>
        <w:jc w:val="right"/>
      </w:pPr>
      <w:r>
        <w:rPr>
          <w:sz w:val="20"/>
        </w:rPr>
        <w:t xml:space="preserve">в патриотическом воспитании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85" w:name="P285"/>
    <w:bookmarkEnd w:id="285"/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финансового обеспечения мероприятий, связанных</w:t>
      </w:r>
    </w:p>
    <w:p>
      <w:pPr>
        <w:pStyle w:val="1"/>
        <w:jc w:val="both"/>
      </w:pPr>
      <w:r>
        <w:rPr>
          <w:sz w:val="20"/>
        </w:rPr>
        <w:t xml:space="preserve">          с поддержкой ветеранского движения и участием ветеранов</w:t>
      </w:r>
    </w:p>
    <w:p>
      <w:pPr>
        <w:pStyle w:val="1"/>
        <w:jc w:val="both"/>
      </w:pPr>
      <w:r>
        <w:rPr>
          <w:sz w:val="20"/>
        </w:rPr>
        <w:t xml:space="preserve">             в патриотическом воспитании молодежи,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субсидии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2494"/>
        <w:gridCol w:w="1587"/>
        <w:gridCol w:w="1099"/>
        <w:gridCol w:w="1099"/>
        <w:gridCol w:w="1099"/>
        <w:gridCol w:w="1099"/>
      </w:tblGrid>
      <w:tr>
        <w:tc>
          <w:tcPr>
            <w:tcW w:w="59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всего на год (руб.)</w:t>
            </w:r>
          </w:p>
        </w:tc>
        <w:tc>
          <w:tcPr>
            <w:gridSpan w:val="4"/>
            <w:tcW w:w="43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кварталам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ветеранским</w:t>
      </w:r>
    </w:p>
    <w:p>
      <w:pPr>
        <w:pStyle w:val="0"/>
        <w:jc w:val="right"/>
      </w:pPr>
      <w:r>
        <w:rPr>
          <w:sz w:val="20"/>
        </w:rPr>
        <w:t xml:space="preserve">организациям Костромского регионального</w:t>
      </w:r>
    </w:p>
    <w:p>
      <w:pPr>
        <w:pStyle w:val="0"/>
        <w:jc w:val="right"/>
      </w:pPr>
      <w:r>
        <w:rPr>
          <w:sz w:val="20"/>
        </w:rPr>
        <w:t xml:space="preserve">отделения Всероссийской общественной</w:t>
      </w:r>
    </w:p>
    <w:p>
      <w:pPr>
        <w:pStyle w:val="0"/>
        <w:jc w:val="right"/>
      </w:pPr>
      <w:r>
        <w:rPr>
          <w:sz w:val="20"/>
        </w:rPr>
        <w:t xml:space="preserve">организации ветеранов (пенсионеров)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мероприятий,</w:t>
      </w:r>
    </w:p>
    <w:p>
      <w:pPr>
        <w:pStyle w:val="0"/>
        <w:jc w:val="right"/>
      </w:pPr>
      <w:r>
        <w:rPr>
          <w:sz w:val="20"/>
        </w:rPr>
        <w:t xml:space="preserve">связанных с поддержкой ветеранского</w:t>
      </w:r>
    </w:p>
    <w:p>
      <w:pPr>
        <w:pStyle w:val="0"/>
        <w:jc w:val="right"/>
      </w:pPr>
      <w:r>
        <w:rPr>
          <w:sz w:val="20"/>
        </w:rPr>
        <w:t xml:space="preserve">движения и участием ветеранов</w:t>
      </w:r>
    </w:p>
    <w:p>
      <w:pPr>
        <w:pStyle w:val="0"/>
        <w:jc w:val="right"/>
      </w:pPr>
      <w:r>
        <w:rPr>
          <w:sz w:val="20"/>
        </w:rPr>
        <w:t xml:space="preserve">в патриотическом воспитании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1"/>
        <w:jc w:val="both"/>
      </w:pPr>
      <w:r>
        <w:rPr>
          <w:sz w:val="20"/>
        </w:rPr>
        <w:t xml:space="preserve">                                  РАСЧЕТ</w:t>
      </w:r>
    </w:p>
    <w:p>
      <w:pPr>
        <w:pStyle w:val="1"/>
        <w:jc w:val="both"/>
      </w:pPr>
      <w:r>
        <w:rPr>
          <w:sz w:val="20"/>
        </w:rPr>
        <w:t xml:space="preserve">             средств на предоставление субсидии на проведение</w:t>
      </w:r>
    </w:p>
    <w:p>
      <w:pPr>
        <w:pStyle w:val="1"/>
        <w:jc w:val="both"/>
      </w:pPr>
      <w:r>
        <w:rPr>
          <w:sz w:val="20"/>
        </w:rPr>
        <w:t xml:space="preserve">         мероприятий, связанных с поддержкой ветеранского движения</w:t>
      </w:r>
    </w:p>
    <w:p>
      <w:pPr>
        <w:pStyle w:val="1"/>
        <w:jc w:val="both"/>
      </w:pPr>
      <w:r>
        <w:rPr>
          <w:sz w:val="20"/>
        </w:rPr>
        <w:t xml:space="preserve">        и участием ветеранов в патриотическом воспитании молодежи,</w:t>
      </w:r>
    </w:p>
    <w:p>
      <w:pPr>
        <w:pStyle w:val="1"/>
        <w:jc w:val="both"/>
      </w:pPr>
      <w:r>
        <w:rPr>
          <w:sz w:val="20"/>
        </w:rPr>
        <w:t xml:space="preserve">                                в 20__ году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субсидии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2494"/>
        <w:gridCol w:w="1587"/>
        <w:gridCol w:w="1099"/>
        <w:gridCol w:w="1099"/>
        <w:gridCol w:w="1099"/>
        <w:gridCol w:w="1099"/>
      </w:tblGrid>
      <w:tr>
        <w:tc>
          <w:tcPr>
            <w:tcW w:w="59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всего на год (руб.)</w:t>
            </w:r>
          </w:p>
        </w:tc>
        <w:tc>
          <w:tcPr>
            <w:gridSpan w:val="4"/>
            <w:tcW w:w="43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кварталам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ветеранским</w:t>
      </w:r>
    </w:p>
    <w:p>
      <w:pPr>
        <w:pStyle w:val="0"/>
        <w:jc w:val="right"/>
      </w:pPr>
      <w:r>
        <w:rPr>
          <w:sz w:val="20"/>
        </w:rPr>
        <w:t xml:space="preserve">организациям Костромского регионального</w:t>
      </w:r>
    </w:p>
    <w:p>
      <w:pPr>
        <w:pStyle w:val="0"/>
        <w:jc w:val="right"/>
      </w:pPr>
      <w:r>
        <w:rPr>
          <w:sz w:val="20"/>
        </w:rPr>
        <w:t xml:space="preserve">отделения Всероссийской общественной</w:t>
      </w:r>
    </w:p>
    <w:p>
      <w:pPr>
        <w:pStyle w:val="0"/>
        <w:jc w:val="right"/>
      </w:pPr>
      <w:r>
        <w:rPr>
          <w:sz w:val="20"/>
        </w:rPr>
        <w:t xml:space="preserve">организации ветеранов (пенсионеров)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мероприятий,</w:t>
      </w:r>
    </w:p>
    <w:p>
      <w:pPr>
        <w:pStyle w:val="0"/>
        <w:jc w:val="right"/>
      </w:pPr>
      <w:r>
        <w:rPr>
          <w:sz w:val="20"/>
        </w:rPr>
        <w:t xml:space="preserve">связанных с поддержкой ветеранского</w:t>
      </w:r>
    </w:p>
    <w:p>
      <w:pPr>
        <w:pStyle w:val="0"/>
        <w:jc w:val="right"/>
      </w:pPr>
      <w:r>
        <w:rPr>
          <w:sz w:val="20"/>
        </w:rPr>
        <w:t xml:space="preserve">движения и участием ветеранов</w:t>
      </w:r>
    </w:p>
    <w:p>
      <w:pPr>
        <w:pStyle w:val="0"/>
        <w:jc w:val="right"/>
      </w:pPr>
      <w:r>
        <w:rPr>
          <w:sz w:val="20"/>
        </w:rPr>
        <w:t xml:space="preserve">в патриотическом воспитании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72" w:name="P472"/>
    <w:bookmarkEnd w:id="472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об исполнении обязательств по выполнению мероприятий,</w:t>
      </w:r>
    </w:p>
    <w:p>
      <w:pPr>
        <w:pStyle w:val="1"/>
        <w:jc w:val="both"/>
      </w:pPr>
      <w:r>
        <w:rPr>
          <w:sz w:val="20"/>
        </w:rPr>
        <w:t xml:space="preserve">          связанных с поддержкой ветеранского движения и участием</w:t>
      </w:r>
    </w:p>
    <w:p>
      <w:pPr>
        <w:pStyle w:val="1"/>
        <w:jc w:val="both"/>
      </w:pPr>
      <w:r>
        <w:rPr>
          <w:sz w:val="20"/>
        </w:rPr>
        <w:t xml:space="preserve">              ветеранов в патриотическом воспитании молодежи,</w:t>
      </w:r>
    </w:p>
    <w:p>
      <w:pPr>
        <w:pStyle w:val="1"/>
        <w:jc w:val="both"/>
      </w:pPr>
      <w:r>
        <w:rPr>
          <w:sz w:val="20"/>
        </w:rPr>
        <w:t xml:space="preserve">                    за ______________ квартал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субсидии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948"/>
        <w:gridCol w:w="2097"/>
        <w:gridCol w:w="1814"/>
        <w:gridCol w:w="164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Выделено денежных средств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ветеранским</w:t>
      </w:r>
    </w:p>
    <w:p>
      <w:pPr>
        <w:pStyle w:val="0"/>
        <w:jc w:val="right"/>
      </w:pPr>
      <w:r>
        <w:rPr>
          <w:sz w:val="20"/>
        </w:rPr>
        <w:t xml:space="preserve">организациям Костромского регионального</w:t>
      </w:r>
    </w:p>
    <w:p>
      <w:pPr>
        <w:pStyle w:val="0"/>
        <w:jc w:val="right"/>
      </w:pPr>
      <w:r>
        <w:rPr>
          <w:sz w:val="20"/>
        </w:rPr>
        <w:t xml:space="preserve">отделения Всероссийской общественной</w:t>
      </w:r>
    </w:p>
    <w:p>
      <w:pPr>
        <w:pStyle w:val="0"/>
        <w:jc w:val="right"/>
      </w:pPr>
      <w:r>
        <w:rPr>
          <w:sz w:val="20"/>
        </w:rPr>
        <w:t xml:space="preserve">организации ветеранов (пенсионеров)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мероприятий,</w:t>
      </w:r>
    </w:p>
    <w:p>
      <w:pPr>
        <w:pStyle w:val="0"/>
        <w:jc w:val="right"/>
      </w:pPr>
      <w:r>
        <w:rPr>
          <w:sz w:val="20"/>
        </w:rPr>
        <w:t xml:space="preserve">связанных с поддержкой ветеранского</w:t>
      </w:r>
    </w:p>
    <w:p>
      <w:pPr>
        <w:pStyle w:val="0"/>
        <w:jc w:val="right"/>
      </w:pPr>
      <w:r>
        <w:rPr>
          <w:sz w:val="20"/>
        </w:rPr>
        <w:t xml:space="preserve">движения и участием ветеранов</w:t>
      </w:r>
    </w:p>
    <w:p>
      <w:pPr>
        <w:pStyle w:val="0"/>
        <w:jc w:val="right"/>
      </w:pPr>
      <w:r>
        <w:rPr>
          <w:sz w:val="20"/>
        </w:rPr>
        <w:t xml:space="preserve">в патриотическом воспитании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44" w:name="P544"/>
    <w:bookmarkEnd w:id="544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об исполнении обязательств по выполнению мероприятий,</w:t>
      </w:r>
    </w:p>
    <w:p>
      <w:pPr>
        <w:pStyle w:val="1"/>
        <w:jc w:val="both"/>
      </w:pPr>
      <w:r>
        <w:rPr>
          <w:sz w:val="20"/>
        </w:rPr>
        <w:t xml:space="preserve">          связанных с поддержкой ветеранского движения и участием</w:t>
      </w:r>
    </w:p>
    <w:p>
      <w:pPr>
        <w:pStyle w:val="1"/>
        <w:jc w:val="both"/>
      </w:pPr>
      <w:r>
        <w:rPr>
          <w:sz w:val="20"/>
        </w:rPr>
        <w:t xml:space="preserve">              ветеранов в патриотическом воспитании молодежи,</w:t>
      </w:r>
    </w:p>
    <w:p>
      <w:pPr>
        <w:pStyle w:val="1"/>
        <w:jc w:val="both"/>
      </w:pPr>
      <w:r>
        <w:rPr>
          <w:sz w:val="20"/>
        </w:rPr>
        <w:t xml:space="preserve">                       за _______ квартал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получателя субсидии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 _______ квартале проведены следующие мероприятия: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Вышеуказанные мероприятия реализованы полностью и в срок.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11.02.2014 N 16-а</w:t>
            <w:br/>
            <w:t>(ред. от 30.05.2022)</w:t>
            <w:br/>
            <w:t>"О порядке определения объема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971DDF819D7D332704B876D8C7C518BB0EFF48F3686A046EDF21FD5BB3AD98CC89CD68D1DA351C8CCF6FB0A2A0E9FD9F1F00030A8B53CC81D4F1A4x2I" TargetMode = "External"/>
	<Relationship Id="rId8" Type="http://schemas.openxmlformats.org/officeDocument/2006/relationships/hyperlink" Target="consultantplus://offline/ref=FF971DDF819D7D332704B876D8C7C518BB0EFF48FD6B66066BDF21FD5BB3AD98CC89CD68D1DA351C8CCF6FB0A2A0E9FD9F1F00030A8B53CC81D4F1A4x2I" TargetMode = "External"/>
	<Relationship Id="rId9" Type="http://schemas.openxmlformats.org/officeDocument/2006/relationships/hyperlink" Target="consultantplus://offline/ref=FF971DDF819D7D332704B876D8C7C518BB0EFF48FC6E640E68DF21FD5BB3AD98CC89CD68D1DA351C8CCF6FB0A2A0E9FD9F1F00030A8B53CC81D4F1A4x2I" TargetMode = "External"/>
	<Relationship Id="rId10" Type="http://schemas.openxmlformats.org/officeDocument/2006/relationships/hyperlink" Target="consultantplus://offline/ref=FF971DDF819D7D332704B876D8C7C518BB0EFF48FC68640663DF21FD5BB3AD98CC89CD68D1DA351C8CCF6FB0A2A0E9FD9F1F00030A8B53CC81D4F1A4x2I" TargetMode = "External"/>
	<Relationship Id="rId11" Type="http://schemas.openxmlformats.org/officeDocument/2006/relationships/hyperlink" Target="consultantplus://offline/ref=FF971DDF819D7D332704B876D8C7C518BB0EFF48F46E610062D57CF753EAA19ACB86927FD693391D8CCF6FB5ACFFECE88E470C03159450D09DD6F342ACx8I" TargetMode = "External"/>
	<Relationship Id="rId12" Type="http://schemas.openxmlformats.org/officeDocument/2006/relationships/hyperlink" Target="consultantplus://offline/ref=FF971DDF819D7D332704B876D8C7C518BB0EFF48F46F630062D07CF753EAA19ACB86927FD693391D8CCF6FB5ACFFECE88E470C03159450D09DD6F342ACx8I" TargetMode = "External"/>
	<Relationship Id="rId13" Type="http://schemas.openxmlformats.org/officeDocument/2006/relationships/hyperlink" Target="consultantplus://offline/ref=FF971DDF819D7D332704A67BCEAB9913BA06A04DFD66695136807AA00CBAA7CF8BC6942A95D4301C85C43BE4EDA1B5B8CB0C00000A8851D0A8x1I" TargetMode = "External"/>
	<Relationship Id="rId14" Type="http://schemas.openxmlformats.org/officeDocument/2006/relationships/hyperlink" Target="consultantplus://offline/ref=FF971DDF819D7D332704B876D8C7C518BB0EFF48F3686A046EDF21FD5BB3AD98CC89CD68D1DA351C8CCF6FB2A2A0E9FD9F1F00030A8B53CC81D4F1A4x2I" TargetMode = "External"/>
	<Relationship Id="rId15" Type="http://schemas.openxmlformats.org/officeDocument/2006/relationships/hyperlink" Target="consultantplus://offline/ref=FF971DDF819D7D332704B876D8C7C518BB0EFF48FD6B66066BDF21FD5BB3AD98CC89CD68D1DA351C8CCF6FBDA2A0E9FD9F1F00030A8B53CC81D4F1A4x2I" TargetMode = "External"/>
	<Relationship Id="rId16" Type="http://schemas.openxmlformats.org/officeDocument/2006/relationships/hyperlink" Target="consultantplus://offline/ref=FF971DDF819D7D332704B876D8C7C518BB0EFF48FC6E640E68DF21FD5BB3AD98CC89CD68D1DA351C8CCF6FB2A2A0E9FD9F1F00030A8B53CC81D4F1A4x2I" TargetMode = "External"/>
	<Relationship Id="rId17" Type="http://schemas.openxmlformats.org/officeDocument/2006/relationships/hyperlink" Target="consultantplus://offline/ref=FF971DDF819D7D332704B876D8C7C518BB0EFF48FC68640663DF21FD5BB3AD98CC89CD68D1DA351C8CCF6FB2A2A0E9FD9F1F00030A8B53CC81D4F1A4x2I" TargetMode = "External"/>
	<Relationship Id="rId18" Type="http://schemas.openxmlformats.org/officeDocument/2006/relationships/hyperlink" Target="consultantplus://offline/ref=FF971DDF819D7D332704B876D8C7C518BB0EFF48F46E610062D57CF753EAA19ACB86927FD693391D8CCF6FB5AEFFECE88E470C03159450D09DD6F342ACx8I" TargetMode = "External"/>
	<Relationship Id="rId19" Type="http://schemas.openxmlformats.org/officeDocument/2006/relationships/hyperlink" Target="consultantplus://offline/ref=FF971DDF819D7D332704B876D8C7C518BB0EFF48F06B610F6FDF21FD5BB3AD98CC89CD7AD182391D8DD16EB7B7F6B8BBACx8I" TargetMode = "External"/>
	<Relationship Id="rId20" Type="http://schemas.openxmlformats.org/officeDocument/2006/relationships/hyperlink" Target="consultantplus://offline/ref=FF971DDF819D7D332704B876D8C7C518BB0EFF48F46E610062D57CF753EAA19ACB86927FD693391D8CCF6FB5A1FFECE88E470C03159450D09DD6F342ACx8I" TargetMode = "External"/>
	<Relationship Id="rId21" Type="http://schemas.openxmlformats.org/officeDocument/2006/relationships/hyperlink" Target="consultantplus://offline/ref=FF971DDF819D7D332704B876D8C7C518BB0EFF48F46F630062D07CF753EAA19ACB86927FD693391D8CCF6FB5ACFFECE88E470C03159450D09DD6F342ACx8I" TargetMode = "External"/>
	<Relationship Id="rId22" Type="http://schemas.openxmlformats.org/officeDocument/2006/relationships/hyperlink" Target="consultantplus://offline/ref=FF971DDF819D7D332704A67BCEAB9913BA06A04DFD66695136807AA00CBAA7CF8BC6942F93D63C17D89E2BE0A4F5B9A7CB101F001488A5x3I" TargetMode = "External"/>
	<Relationship Id="rId23" Type="http://schemas.openxmlformats.org/officeDocument/2006/relationships/hyperlink" Target="consultantplus://offline/ref=FF971DDF819D7D332704A67BCEAB9913BA07A647F06A695136807AA00CBAA7CF8BC6942A95D7341D8AC43BE4EDA1B5B8CB0C00000A8851D0A8x1I" TargetMode = "External"/>
	<Relationship Id="rId24" Type="http://schemas.openxmlformats.org/officeDocument/2006/relationships/hyperlink" Target="consultantplus://offline/ref=FF971DDF819D7D332704B876D8C7C518BB0EFF48F46F610463D37CF753EAA19ACB86927FD693391E8ACF6ABCAAFFECE88E470C03159450D09DD6F342ACx8I" TargetMode = "External"/>
	<Relationship Id="rId25" Type="http://schemas.openxmlformats.org/officeDocument/2006/relationships/hyperlink" Target="consultantplus://offline/ref=FF971DDF819D7D332704B876D8C7C518BB0EFF48F46F630062D07CF753EAA19ACB86927FD693391D8CCF6FB5AEFFECE88E470C03159450D09DD6F342ACx8I" TargetMode = "External"/>
	<Relationship Id="rId26" Type="http://schemas.openxmlformats.org/officeDocument/2006/relationships/hyperlink" Target="consultantplus://offline/ref=FF971DDF819D7D332704A67BCEAB9913BA06A04DFD66695136807AA00CBAA7CF8BC6942892D73117D89E2BE0A4F5B9A7CB101F001488A5x3I" TargetMode = "External"/>
	<Relationship Id="rId27" Type="http://schemas.openxmlformats.org/officeDocument/2006/relationships/hyperlink" Target="consultantplus://offline/ref=FF971DDF819D7D332704A67BCEAB9913BA06A04DFD66695136807AA00CBAA7CF8BC6942892D53217D89E2BE0A4F5B9A7CB101F001488A5x3I" TargetMode = "External"/>
	<Relationship Id="rId28" Type="http://schemas.openxmlformats.org/officeDocument/2006/relationships/hyperlink" Target="consultantplus://offline/ref=FF971DDF819D7D332704B876D8C7C518BB0EFF48F46F630062D07CF753EAA19ACB86927FD693391D8CCF6FB5A0FFECE88E470C03159450D09DD6F342ACx8I" TargetMode = "External"/>
	<Relationship Id="rId29" Type="http://schemas.openxmlformats.org/officeDocument/2006/relationships/hyperlink" Target="consultantplus://offline/ref=FF971DDF819D7D332704B876D8C7C518BB0EFF48F46F630062D07CF753EAA19ACB86927FD693391D8CCF6FB4A8FFECE88E470C03159450D09DD6F342ACx8I" TargetMode = "External"/>
	<Relationship Id="rId30" Type="http://schemas.openxmlformats.org/officeDocument/2006/relationships/hyperlink" Target="consultantplus://offline/ref=FF971DDF819D7D332704B876D8C7C518BB0EFF48F46F630062D07CF753EAA19ACB86927FD693391D8CCF6FB4ABFFECE88E470C03159450D09DD6F342ACx8I" TargetMode = "External"/>
	<Relationship Id="rId31" Type="http://schemas.openxmlformats.org/officeDocument/2006/relationships/hyperlink" Target="consultantplus://offline/ref=FF971DDF819D7D332704B876D8C7C518BB0EFF48F46F630062D07CF753EAA19ACB86927FD693391D8CCF6FB4AAFFECE88E470C03159450D09DD6F342ACx8I" TargetMode = "External"/>
	<Relationship Id="rId32" Type="http://schemas.openxmlformats.org/officeDocument/2006/relationships/hyperlink" Target="consultantplus://offline/ref=FF971DDF819D7D332704B876D8C7C518BB0EFF48F46F630062D07CF753EAA19ACB86927FD693391D8CCF6FB4ACFFECE88E470C03159450D09DD6F342ACx8I" TargetMode = "External"/>
	<Relationship Id="rId33" Type="http://schemas.openxmlformats.org/officeDocument/2006/relationships/hyperlink" Target="consultantplus://offline/ref=FF971DDF819D7D332704B876D8C7C518BB0EFF48F46F630062D07CF753EAA19ACB86927FD693391D8CCF6FB4AEFFECE88E470C03159450D09DD6F342ACx8I" TargetMode = "External"/>
	<Relationship Id="rId34" Type="http://schemas.openxmlformats.org/officeDocument/2006/relationships/hyperlink" Target="consultantplus://offline/ref=FF971DDF819D7D332704B876D8C7C518BB0EFF48F46F630062D07CF753EAA19ACB86927FD693391D8CCF6FB4AFFFECE88E470C03159450D09DD6F342ACx8I" TargetMode = "External"/>
	<Relationship Id="rId35" Type="http://schemas.openxmlformats.org/officeDocument/2006/relationships/hyperlink" Target="consultantplus://offline/ref=FF971DDF819D7D332704A67BCEAB9913BA06A04DFD66695136807AA00CBAA7CF8BC6942892D53217D89E2BE0A4F5B9A7CB101F001488A5x3I" TargetMode = "External"/>
	<Relationship Id="rId36" Type="http://schemas.openxmlformats.org/officeDocument/2006/relationships/hyperlink" Target="consultantplus://offline/ref=FF971DDF819D7D332704B876D8C7C518BB0EFF48F46F630062D07CF753EAA19ACB86927FD693391D8CCF6FB4A0FFECE88E470C03159450D09DD6F342ACx8I" TargetMode = "External"/>
	<Relationship Id="rId37" Type="http://schemas.openxmlformats.org/officeDocument/2006/relationships/hyperlink" Target="consultantplus://offline/ref=FF971DDF819D7D332704B876D8C7C518BB0EFF48F46F630062D07CF753EAA19ACB86927FD693391D8CCF6FB7ABFFECE88E470C03159450D09DD6F342ACx8I" TargetMode = "External"/>
	<Relationship Id="rId38" Type="http://schemas.openxmlformats.org/officeDocument/2006/relationships/hyperlink" Target="consultantplus://offline/ref=FF971DDF819D7D332704B876D8C7C518BB0EFF48F46F630062D07CF753EAA19ACB86927FD693391D8CCF6FB7ADFFECE88E470C03159450D09DD6F342ACx8I" TargetMode = "External"/>
	<Relationship Id="rId39" Type="http://schemas.openxmlformats.org/officeDocument/2006/relationships/hyperlink" Target="consultantplus://offline/ref=FF971DDF819D7D332704A67BCEAB9913BA04A346F06B695136807AA00CBAA7CF8BC6942A95D7341D8CC43BE4EDA1B5B8CB0C00000A8851D0A8x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11.02.2014 N 16-а
(ред. от 30.05.2022)
"О порядке определения объема и предоставления субсидий из областного бюджета ветеранским организациям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финансовое обеспечение мероприятий, связанных с поддержкой ветеранского движения и участием ветеранов в патриотическом воспитании молодежи"</dc:title>
  <dcterms:created xsi:type="dcterms:W3CDTF">2022-12-11T08:49:00Z</dcterms:created>
</cp:coreProperties>
</file>