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09.06.2017 N 223-а</w:t>
              <w:br/>
              <w:t xml:space="preserve">(ред. от 17.04.2023)</w:t>
              <w:br/>
              <w:t xml:space="preserve">"Об утверждении порядка определения объема и предоставления субсидии из областного бюджета Ассоциации "Совет муниципальных образований Костромской области" на проведение мероприятий по содействию развитию местного самоуправления в Костромской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2017 г. N 223-а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ОБЛАСТНОГО БЮДЖЕТА АССОЦИАЦИИ "СОВЕТ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КОСТРОМСКОЙ ОБЛАСТИ"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СОДЕЙСТВИЮ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13.11.2017 </w:t>
            </w:r>
            <w:hyperlink w:history="0" r:id="rId7" w:tooltip="Постановление Администрации Костромской области от 13.11.2017 N 418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418-а</w:t>
              </w:r>
            </w:hyperlink>
            <w:r>
              <w:rPr>
                <w:sz w:val="20"/>
                <w:color w:val="392c69"/>
              </w:rPr>
              <w:t xml:space="preserve">, от 11.12.2017 </w:t>
            </w:r>
            <w:hyperlink w:history="0" r:id="rId8" w:tooltip="Постановление Администрации Костромской области от 11.12.2017 N 468-а &quot;О внесении изменения в постановление администрации Костромской области от 09.06.2017 N 223-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468-а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9" w:tooltip="Постановление Администрации Костромской области от 05.03.2018 N 65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65-а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27.04.2020 </w:t>
            </w:r>
            <w:hyperlink w:history="0" r:id="rId10" w:tooltip="Постановление Администрации Костромской области от 27.04.2020 N 166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166-а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1" w:tooltip="Постановление Администрации Костромской области от 28.12.2020 N 620-а &quot;О внесении изменений в постановление администрации Костромской области от 09.06.2017 N 223-а&quot; (вместе с &quot;Порядком определения объема и предоставления субсидии из областного бюджета Ассоциации &quot;Совет муниципальных образований Костромской области&quot; на проведение мероприятий по содействию развитию местного самоуправления в Костромской области&quot;) {КонсультантПлюс}">
              <w:r>
                <w:rPr>
                  <w:sz w:val="20"/>
                  <w:color w:val="0000ff"/>
                </w:rPr>
                <w:t xml:space="preserve">N 620-а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12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151-а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3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200-а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4" w:tooltip="Постановление Администрации Костромской области от 13.12.2022 N 615-а (ред. от 15.05.2023)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615-а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15" w:tooltip="Постановление Администрации Костромской области от 17.04.2023 N 15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156-а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Законами Костромской области от 20 октября 2011 года </w:t>
      </w:r>
      <w:hyperlink w:history="0" r:id="rId18" w:tooltip="Закон Костромской области от 20.10.2011 N 131-5-ЗКО (ред. от 26.04.2022) &quot;О поддержке социально ориентированных некоммерческих организаций в Костромской области&quot; (принят Костромской областной Думой 13.10.2011) {КонсультантПлюс}">
        <w:r>
          <w:rPr>
            <w:sz w:val="20"/>
            <w:color w:val="0000ff"/>
          </w:rPr>
          <w:t xml:space="preserve">N 131-5-ЗКО</w:t>
        </w:r>
      </w:hyperlink>
      <w:r>
        <w:rPr>
          <w:sz w:val="20"/>
        </w:rPr>
        <w:t xml:space="preserve"> "О поддержке социально ориентированных некоммерческих организаций в Костромской области", от 31 декабря 2008 года </w:t>
      </w:r>
      <w:hyperlink w:history="0" r:id="rId19" w:tooltip="Закон Костромской области от 31.12.2008 N 436-4-ЗКО (ред. от 25.06.2014) &quot;О государственной поддержке общественных объединений и их взаимодействии с органами государственной власти Костромской области&quot; (принят Костромской областной Думой 26.12.2008) {КонсультантПлюс}">
        <w:r>
          <w:rPr>
            <w:sz w:val="20"/>
            <w:color w:val="0000ff"/>
          </w:rPr>
          <w:t xml:space="preserve">N 436-4-ЗКО</w:t>
        </w:r>
      </w:hyperlink>
      <w:r>
        <w:rPr>
          <w:sz w:val="20"/>
        </w:rPr>
        <w:t xml:space="preserve"> "О государственной поддержке общественных объединений и их взаимодействии с органами государственной власти Костромской области"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Костромской области от 28.12.2020 N 620-а &quot;О внесении изменений в постановление администрации Костромской области от 09.06.2017 N 223-а&quot; (вместе с &quot;Порядком определения объема и предоставления субсидии из областного бюджета Ассоциации &quot;Совет муниципальных образований Костромской области&quot; на проведение мероприятий по содействию развитию местного самоуправления в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28.12.2020 N 620-а)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областного бюджета Ассоциации "Совет муниципальных образований Костромской области" на проведение мероприятий по содействию развитию местного самоуправления 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1" w:tooltip="Постановление Администрации Костромской области от 28.12.2020 N 620-а &quot;О внесении изменений в постановление администрации Костромской области от 09.06.2017 N 223-а&quot; (вместе с &quot;Порядком определения объема и предоставления субсидии из областного бюджета Ассоциации &quot;Совет муниципальных образований Костромской области&quot; на проведение мероприятий по содействию развитию местного самоуправления в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28.12.2020 N 620-а)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22" w:tooltip="Постановление Администрации Костромской области от 12.08.2014 N 334-а &quot;О порядке определения объема и условий предоставления субсидий из областного бюджета некоммерческим организациям, оказывающим услуги по содействию развитию местного самоуправления в Костромской области, в 2014-2016 год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12 августа 2014 года N 334-а "О порядке определения объема и условий предоставления субсидий из областного бюджета некоммерческим организациям, оказывающим услуги по содействию развитию местного самоуправления в Костромской области, в 2014-2016 годах".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9 июня 2017 г. N 223-а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АССОЦИАЦИИ "СОВЕТ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КОСТРОМСКОЙ ОБЛАСТИ" НА ПРОВЕДЕНИЕ МЕРОПРИЯТИЙ ПО СОДЕЙСТВИЮ</w:t>
      </w:r>
    </w:p>
    <w:p>
      <w:pPr>
        <w:pStyle w:val="2"/>
        <w:jc w:val="center"/>
      </w:pPr>
      <w:r>
        <w:rPr>
          <w:sz w:val="20"/>
        </w:rPr>
        <w:t xml:space="preserve">РАЗВИТИЮ МЕСТНОГО САМОУПРАВЛЕНИЯ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23" w:tooltip="Постановление Администрации Костромской области от 28.12.2020 N 620-а &quot;О внесении изменений в постановление администрации Костромской области от 09.06.2017 N 223-а&quot; (вместе с &quot;Порядком определения объема и предоставления субсидии из областного бюджета Ассоциации &quot;Совет муниципальных образований Костромской области&quot; на проведение мероприятий по содействию развитию местного самоуправления в Костромской области&quot;) {КонсультантПлюс}">
              <w:r>
                <w:rPr>
                  <w:sz w:val="20"/>
                  <w:color w:val="0000ff"/>
                </w:rPr>
                <w:t xml:space="preserve">N 620-а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24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151-а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25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N 200-а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26" w:tooltip="Постановление Администрации Костромской области от 13.12.2022 N 615-а (ред. от 15.05.2023)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615-а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27" w:tooltip="Постановление Администрации Костромской области от 17.04.2023 N 15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156-а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Законами Костромской области от 20 октября 2011 года </w:t>
      </w:r>
      <w:hyperlink w:history="0" r:id="rId30" w:tooltip="Закон Костромской области от 20.10.2011 N 131-5-ЗКО (ред. от 26.04.2022) &quot;О поддержке социально ориентированных некоммерческих организаций в Костромской области&quot; (принят Костромской областной Думой 13.10.2011) {КонсультантПлюс}">
        <w:r>
          <w:rPr>
            <w:sz w:val="20"/>
            <w:color w:val="0000ff"/>
          </w:rPr>
          <w:t xml:space="preserve">N 131-5-ЗКО</w:t>
        </w:r>
      </w:hyperlink>
      <w:r>
        <w:rPr>
          <w:sz w:val="20"/>
        </w:rPr>
        <w:t xml:space="preserve"> "О поддержке социально ориентированных некоммерческих организаций в Костромской области", от 31 декабря 2008 года </w:t>
      </w:r>
      <w:hyperlink w:history="0" r:id="rId31" w:tooltip="Закон Костромской области от 31.12.2008 N 436-4-ЗКО (ред. от 25.06.2014) &quot;О государственной поддержке общественных объединений и их взаимодействии с органами государственной власти Костромской области&quot; (принят Костромской областной Думой 26.12.2008) {КонсультантПлюс}">
        <w:r>
          <w:rPr>
            <w:sz w:val="20"/>
            <w:color w:val="0000ff"/>
          </w:rPr>
          <w:t xml:space="preserve">N 436-4-ЗКО</w:t>
        </w:r>
      </w:hyperlink>
      <w:r>
        <w:rPr>
          <w:sz w:val="20"/>
        </w:rPr>
        <w:t xml:space="preserve"> "О государственной поддержке общественных объединений и их взаимодействии с органами государственной власти Костромской области" и регулирует порядок определения объема и предоставления субсидии из областного бюджета Ассоциации "Совет муниципальных образований Костромской области" на проведение мероприятий по содействию развитию местного самоуправления в Костромской области (далее - субсидия).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финансового обеспечения затрат, связанных с проведением Ассоциацией "Совет муниципальных образований Костромской области" мероприятий по содействию развитию местного самоуправления в Костромской области и направляется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 проведение семинаров, конференций с органами местного самоуправления Костромской области, иных мероприятий по обмену опытом работы и развитию межмуниципального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журналов, бюллетеней, справочников, осуществление прочих видов издательской деятельности в целях информационной и методической поддержки органов местного самоуправления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организацию и проведение социологических исследований о состоянии гражданского общества и местного самоуправления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и проведение конкурсов, мероприятий среди муниципальных образований Костромской области, связанных с содействием развитию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администрации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history="0" w:anchor="P53" w:tooltip="2. Субсидия предоставляется в целях финансового обеспечения затрат, связанных с проведением Ассоциацией &quot;Совет муниципальных образований Костромской области&quot; мероприятий по содействию развитию местного самоуправления в Костромской области и направляется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Получателем субсидии является Ассоциация "Совет муниципальных образований Костромской области" (далее - Ассоциация).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об областном бюджете на соответствующий финансовый год и плановый период (закона о внесении изменений в закон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2" w:tooltip="Постановление Администрации Костромской области от 13.12.2022 N 615-а (ред. от 15.05.2023)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13.12.2022 N 615-а)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Ассоциации на осуществление в отношении нее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Ассоциацией порядка и условий предоставления субсидии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5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предусмотренных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Ассоциация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состоянию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Ассоциации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не должна находиться в процессе реорганизации (за исключением реорганизации в форме присоединения к Ассоциации другого юридического лица), ликвидации, в отношении нее не введена процедура банкротства, деятельность Ассоциации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Ассоциации;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не должна получать средства из областного бюджета на основании иных нормативных правовых актов на цели, указанные в </w:t>
      </w:r>
      <w:hyperlink w:history="0" w:anchor="P53" w:tooltip="2. Субсидия предоставляется в целях финансового обеспечения затрат, связанных с проведением Ассоциацией &quot;Совет муниципальных образований Костромской области&quot; мероприятий по содействию развитию местного самоуправления в Костромской области и направляется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ответа на межведомственный запрос у Ассоциации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7" w:tooltip="Постановление Администрации Костромской области от 17.04.2023 N 15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156-а)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7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на проведение мероприятий по содействию развитию местного самоуправления в Костромской области (далее - заявление) по форме согласно приложению N 1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 Ассоциации;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16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Ассоциации по содействию развитию местного самоуправления в Костромской области на текущий финансовый год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 соответствии Ассоциации требованиям, указанным в </w:t>
      </w:r>
      <w:hyperlink w:history="0" w:anchor="P70" w:tooltip="7. Ассоциация должна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подписанную руководителем и главным бухгалтером (бухгалтером)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документов пронумеровываются, прошнуровываются, заверяются руководителем Ассоциации с указанием его фамилии, инициалов, должности и даты и скрепляются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представлением копий документов представляются подлинники для обозрения, которые возвращаются лицу, их представившему, после сопоставления с копиями.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Главным распорядителем как получателем бюджетных средств посредством межведомственного информационного взаимодействия запрашиваются в территориальном органе Федеральной налоговой службы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из реестра дисквалифицированных лиц;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8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29.03.2021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подтверждающая отсутствие у Ассоциации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Ассоциация вправе представить документы, указанные в </w:t>
      </w:r>
      <w:hyperlink w:history="0" w:anchor="P87" w:tooltip="9. Главным распорядителем как получателем бюджетных средств посредством межведомственного информационного взаимодействия запрашиваются в территориальном органе Федеральной налоговой службы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чем за 30 календарных дней, предшествующих дате подачи заявления.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29.03.2021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Главный распорядитель как получатель бюджетных средств регистрирует в день поступления заявление и документы, указанные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с указанием даты их поступления в специальном журнале, который пронумеровывается и прошнуровывается.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Главный распорядитель как получатель бюджетных средств в течение 10 рабочих дней со дня регистрации заявления и документов, указанных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проверяет на предмет их комплектности, достоверности и надлежащего оформления в соответствии с требованиями, указанными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Главный распорядитель как получатель бюджетных средств в течение 3 рабочих дней со дня принятия решения, указанного в </w:t>
      </w:r>
      <w:hyperlink w:history="0" w:anchor="P95" w:tooltip="12. Главный распорядитель как получатель бюджетных средств в течение 10 рабочих дней со дня регистрации заявления и документов, указанных в пункте 8 настоящего Порядка, проверяет на предмет их комплектности, достоверности и надлежащего оформления в соответствии с требованиями, указанными в пункте 8 настоящего Порядка, и принимает решение о предоставлении субсидии либо об отказе в предоставлении субсидии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направляет Ассоциации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Ассоциации условиям, предусмотренным </w:t>
      </w:r>
      <w:hyperlink w:history="0" w:anchor="P65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70" w:tooltip="7. Ассоциация должна соответствовать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Ассоциацией документов требованиям, определенным в соответствии с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29.03.2021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Ассоциацией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документов с нарушением срока, указанного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Размер предоставляемой Ассоциации субсидии определяется в объеме бюджетных ассигнований, предусмотренных законом Костромской области об областном бюджете на соответствующий финансовый год и на плановый период на цели, указанные в </w:t>
      </w:r>
      <w:hyperlink w:history="0" w:anchor="P53" w:tooltip="2. Субсидия предоставляется в целях финансового обеспечения затрат, связанных с проведением Ассоциацией &quot;Совет муниципальных образований Костромской области&quot; мероприятий по содействию развитию местного самоуправления в Костромской области и направляется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соответствии с планом мероприятий по содействию развитию местного самоуправления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Предоставление субсидии осуществляется в соответствии с Соглашением, заключаемым между главным распорядителем как получателем бюджетных средств и Ассоциацией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Соглашении, а также о согласии Ассоциации на осуществление главным распорядителем как получателем бюджетных средств, департаментом финансового контроля Костромской области в соответствии с установленными полномочиями проверок соблюдения условий,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являются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Перечисление субсидии осуществляется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</w:t>
      </w:r>
      <w:hyperlink w:history="0" w:anchor="P80" w:tooltip="8. Для получения субсидии Ассоциация представляет главному распорядителю как получателю бюджетных средств в срок до 1 мая текущего года по адресу: г. Кострома, ул. Дзержинского, д. 15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срок, установленный </w:t>
      </w:r>
      <w:hyperlink w:history="0" w:anchor="P95" w:tooltip="12. Главный распорядитель как получатель бюджетных средств в течение 10 рабочих дней со дня регистрации заявления и документов, указанных в пункте 8 настоящего Порядка, проверяет на предмет их комплектности, достоверности и надлежащего оформления в соответствии с требованиями, указанными в пункте 8 настоящего Порядка, и принимает решение о предоставлении субсидии либо об отказе в предоставлении субсидии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решения о предоставлении субсидии на расчетный или корреспондентский счет Ассоциации, открытый ею в учреждениях Центрального банка Российской Федерации или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Результатом предоставления субсидии является проведение мероприятий, направленных на развитие местного самоуправления в Костромской области, в соответствии с планом мероприятий по содействию развитию местного самоуправления в Костромской области в срок до 31 декабря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Костромской области от 29.03.2021 N 151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29.03.2021 N 151-а)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проведенных семинаров, конференций, иных мероприятий по обмену опытом работы и развитию межмуниципального сотрудничества,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лиц, принявших участие в семинарах, конференциях, иных мероприятиях по обмену опытом работы и развитию межмуниципального сотрудничества,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изданных журналов, бюллетеней, справочников,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проведенных социологических исследований о состоянии гражданского общества и местного самоуправления на территории Костромской области,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муниципальных образований Костромской области, которые приняли участие в конкурсах, мероприятиях среди муниципальных образований Костромской области, связанных с содействием развитию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случаях установления факта нарушения Ассоциацией условий, целей и порядка предоставления субсидии,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history="0" w:anchor="P142" w:tooltip="27. В случаях нарушения Ассоциацией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...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, </w:t>
      </w:r>
      <w:hyperlink w:history="0" w:anchor="P149" w:tooltip="29. При невозвращении субсидии в случаях, указанных пунктом 27 настоящего Порядка, взыскание выплаченных сумм субсидии осуществляется в судебном порядке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Действия (бездействие), решения главного распорядителя как получателя бюджетных средств, осуществляемые (принимаемые) в ходе предоставления субсидии, могут быть обжалованы Ассоциацией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реализации внутренней политики, и (или)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Ассоциация ежеквартально представляет главному распорядителю как получателю бюджетных средств отчет о достижении результата предоставления субсидии и показателей, необходимых для достижения результата предоставления субсидии, установленных </w:t>
      </w:r>
      <w:hyperlink w:history="0" w:anchor="P113" w:tooltip="21. Результатом предоставления субсидии является проведение мероприятий, направленных на развитие местного самоуправления в Костромской области, в соответствии с планом мероприятий по содействию развитию местного самоуправления в Костромской области в срок до 31 декабря текущего финансового года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, </w:t>
      </w:r>
      <w:hyperlink w:history="0" w:anchor="P115" w:tooltip="22. Показателями, необходимыми для достижения результата предоставления субсидии, являются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Порядка, в соответствии с типовой формой, установленной департаментом финансов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вправе устанавливать в Соглашении сроки и формы представления Ассоциацией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КОНТРОЛЬ (МОНИТОРИНГ)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СУБСИДИИ И ОТВЕТСТВЕННОСТЬ ЗА ИХ</w:t>
      </w:r>
    </w:p>
    <w:p>
      <w:pPr>
        <w:pStyle w:val="2"/>
        <w:jc w:val="center"/>
      </w:pPr>
      <w:r>
        <w:rPr>
          <w:sz w:val="20"/>
        </w:rPr>
        <w:t xml:space="preserve">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Администрации Костромской области от 13.12.2022 N 615-а (ред. от 15.05.2023)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</w:t>
      </w:r>
    </w:p>
    <w:p>
      <w:pPr>
        <w:pStyle w:val="0"/>
        <w:jc w:val="center"/>
      </w:pPr>
      <w:r>
        <w:rPr>
          <w:sz w:val="20"/>
        </w:rPr>
        <w:t xml:space="preserve">от 13.12.2022 N 615-а)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Главный распорядитель как получатель бюджетных средств в соответствии с установленными полномочиями осуществляет проверку соблюдения Ассоциацией порядка и условий предоставления субсидий,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финансового контроля Костромской области проверка осуществляется в соответствии со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достижении результата предоставления субсидии и показателей, необходимых для достижения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Администрации Костромской области от 13.12.2022 N 615-а (ред. от 15.05.2023)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13.12.2022 N 615-а)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48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случаях нарушения Ассоциацией,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субсидии, а также показателей, необходимых для достижения результата предоставления субсидии, и их значений, установленных настоящим Порядком и заключенным Соглашением, субсидия подлежит возврату в областной бюджет: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25.04.2022 N 200-а)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Ассоциацией не достигнуты значения результата предоставления субсидии, установленные настоящим Порядком и заключенным Соглашением, субсидия подлежит возврату в областной бюджет из расчета 1 процент субсидии за каждый процент недостижения соответствующего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Требования главного распорядителя как получателя бюджетных средств о возврате субсидии направляются Ассоциации в течение 10 рабочих дней со дня обнаружения обстоятельств, предусмотренных </w:t>
      </w:r>
      <w:hyperlink w:history="0" w:anchor="P142" w:tooltip="27. В случаях нарушения Ассоциацией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Порядка,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history="0" w:anchor="P142" w:tooltip="27. В случаях нарушения Ассоциацией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Порядка, направляются Ассоциации в порядке и сроки, установленные </w:t>
      </w:r>
      <w:hyperlink w:history="0" r:id="rId50" w:tooltip="Постановление Правительства РФ от 23.07.2020 N 1095 (ред. от 09.12.2022) &quot;Об утверждении федерального стандарта внутреннего государственного (муниципального) финансового контроля &quot;Реализация результатов проверок, ревизий и об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невозвращении субсидии в случаях, указанных </w:t>
      </w:r>
      <w:hyperlink w:history="0" w:anchor="P142" w:tooltip="27. В случаях нарушения Ассоциацией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Порядка, взыскание выплаченных сумм субсидии осуществляется в судебном порядке.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Не использованные Ассоциацией на 1 января текущего финансового года остатки субсидии подлежат возврату в областной бюджет до 1 февраля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невозвращении Ассоциацией остатков субсидии в областной бюджет в срок, указанный в </w:t>
      </w:r>
      <w:hyperlink w:history="0" w:anchor="P150" w:tooltip="30. Не использованные Ассоциацией на 1 января текущего финансового года остатки субсидии подлежат возврату в областной бюджет до 1 февраля текущего финансово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взыскание остатков субсидии осуществляется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Ассоциации</w:t>
      </w:r>
    </w:p>
    <w:p>
      <w:pPr>
        <w:pStyle w:val="0"/>
        <w:jc w:val="right"/>
      </w:pPr>
      <w:r>
        <w:rPr>
          <w:sz w:val="20"/>
        </w:rPr>
        <w:t xml:space="preserve">"Совет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Костромской области" на проведение</w:t>
      </w:r>
    </w:p>
    <w:p>
      <w:pPr>
        <w:pStyle w:val="0"/>
        <w:jc w:val="right"/>
      </w:pPr>
      <w:r>
        <w:rPr>
          <w:sz w:val="20"/>
        </w:rPr>
        <w:t xml:space="preserve">мероприятий по содействию развитию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Администрации Костромской области от 25.04.2022 N 200-а &quot;О внесении изменений в постановление администрации Костромской области от 09.06.2017 N 223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N 200-а)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предоставлении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 на проведение мероприятий по содействию развитию</w:t>
      </w:r>
    </w:p>
    <w:p>
      <w:pPr>
        <w:pStyle w:val="1"/>
        <w:jc w:val="both"/>
      </w:pPr>
      <w:r>
        <w:rPr>
          <w:sz w:val="20"/>
        </w:rPr>
        <w:t xml:space="preserve">               местного самоуправления в Костромской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(адрес, контактный телефон)</w:t>
      </w:r>
    </w:p>
    <w:p>
      <w:pPr>
        <w:pStyle w:val="1"/>
        <w:jc w:val="both"/>
      </w:pPr>
      <w:r>
        <w:rPr>
          <w:sz w:val="20"/>
        </w:rPr>
        <w:t xml:space="preserve">на финансовое обеспечение затрат, связанных с содействием развитию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в Костромской области, с "___" _______________ 20___ года по</w:t>
      </w:r>
    </w:p>
    <w:p>
      <w:pPr>
        <w:pStyle w:val="1"/>
        <w:jc w:val="both"/>
      </w:pPr>
      <w:r>
        <w:rPr>
          <w:sz w:val="20"/>
        </w:rPr>
        <w:t xml:space="preserve">"___" _______________ 20___ года в сумме __________________________________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Субсидию прошу перечислять на расчетный/корреспондентский счет: 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(банковские реквизиты для перечисления денежных средств)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        (Ф.И.О.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Ассоциации</w:t>
      </w:r>
    </w:p>
    <w:p>
      <w:pPr>
        <w:pStyle w:val="0"/>
        <w:jc w:val="right"/>
      </w:pPr>
      <w:r>
        <w:rPr>
          <w:sz w:val="20"/>
        </w:rPr>
        <w:t xml:space="preserve">"Совет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Костромской области" на проведение</w:t>
      </w:r>
    </w:p>
    <w:p>
      <w:pPr>
        <w:pStyle w:val="0"/>
        <w:jc w:val="right"/>
      </w:pPr>
      <w:r>
        <w:rPr>
          <w:sz w:val="20"/>
        </w:rPr>
        <w:t xml:space="preserve">мероприятий по содействию развитию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0"/>
        <w:jc w:val="center"/>
      </w:pPr>
      <w:r>
        <w:rPr>
          <w:sz w:val="20"/>
        </w:rPr>
        <w:t xml:space="preserve">ПЛАН МЕРОПРИЯТИЙ</w:t>
      </w:r>
    </w:p>
    <w:p>
      <w:pPr>
        <w:pStyle w:val="0"/>
        <w:jc w:val="center"/>
      </w:pPr>
      <w:r>
        <w:rPr>
          <w:sz w:val="20"/>
        </w:rPr>
        <w:t xml:space="preserve">Ассоциации "Совет муниципальных образований Костромской</w:t>
      </w:r>
    </w:p>
    <w:p>
      <w:pPr>
        <w:pStyle w:val="0"/>
        <w:jc w:val="center"/>
      </w:pPr>
      <w:r>
        <w:rPr>
          <w:sz w:val="20"/>
        </w:rPr>
        <w:t xml:space="preserve">области" по содействию развитию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в Костромской области на 20__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427"/>
        <w:gridCol w:w="1134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и направление расходов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всего на год (руб.)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семинаров, конференций с органами местного самоуправления муниципальных образований Костромской области, иных мероприятий по обмену опытом работы и развитию межмуниципального сотрудничества, 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журналов, бюллетеней, справочников, осуществление прочих видов издательской деятельности в целях информационной и методической поддержки органов местного самоуправления Костромской области, 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социологических исследований о состоянии гражданского общества и местного самоуправления на территории Костромской области, 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конкурсов, мероприятий среди муниципальных образований Костромской области, связанных с содействием развитию местного самоуправления, 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_____________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        (Ф.И.О.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Гл. бухгалтер _____________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        (Ф.И.О.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  <w:t xml:space="preserve">    (дата подписания)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Согласовано:</w:t>
      </w:r>
    </w:p>
    <w:p>
      <w:pPr>
        <w:pStyle w:val="1"/>
        <w:jc w:val="both"/>
      </w:pPr>
      <w:r>
        <w:rPr>
          <w:sz w:val="20"/>
        </w:rPr>
        <w:t xml:space="preserve">администрация Костромской области</w:t>
      </w:r>
    </w:p>
    <w:p>
      <w:pPr>
        <w:pStyle w:val="1"/>
        <w:jc w:val="both"/>
      </w:pPr>
      <w:r>
        <w:rPr>
          <w:sz w:val="20"/>
        </w:rPr>
        <w:t xml:space="preserve">_____________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(Ф.И.О. (при наличии))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09.06.2017 N 223-а</w:t>
            <w:br/>
            <w:t>(ред. от 17.04.2023)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642F4B3860708EBAA2AB934C513D33BBAEBDE4DEFBDF359686E2D0803326F19195A2ED45017279AB23BB8E3ACCBE932009481BF9B6E540429B2A1Ae9N" TargetMode = "External"/>
	<Relationship Id="rId8" Type="http://schemas.openxmlformats.org/officeDocument/2006/relationships/hyperlink" Target="consultantplus://offline/ref=3A642F4B3860708EBAA2AB934C513D33BBAEBDE4DEFBD83B9686E2D0803326F19195A2ED45017279AB23BB8E3ACCBE932009481BF9B6E540429B2A1Ae9N" TargetMode = "External"/>
	<Relationship Id="rId9" Type="http://schemas.openxmlformats.org/officeDocument/2006/relationships/hyperlink" Target="consultantplus://offline/ref=3A642F4B3860708EBAA2AB934C513D33BBAEBDE4DEFDDE399B86E2D0803326F19195A2ED45017279AB23BB8E3ACCBE932009481BF9B6E540429B2A1Ae9N" TargetMode = "External"/>
	<Relationship Id="rId10" Type="http://schemas.openxmlformats.org/officeDocument/2006/relationships/hyperlink" Target="consultantplus://offline/ref=85AF3B8359CE1B4F9AE3859AA5F4B91CC7D2F5BDD43836FCC5D99602A30612FBB29636D3FA38E634930AF27FA85CC10A03C9A643941EECED580DCD2EeEN" TargetMode = "External"/>
	<Relationship Id="rId11" Type="http://schemas.openxmlformats.org/officeDocument/2006/relationships/hyperlink" Target="consultantplus://offline/ref=85AF3B8359CE1B4F9AE3859AA5F4B91CC7D2F5BDDC3030F9C5D5CB08AB5F1EF9B59969C4FD71EA35930AF27AA603C41F1291AA428A00EAF5440FCFEF27e4N" TargetMode = "External"/>
	<Relationship Id="rId12" Type="http://schemas.openxmlformats.org/officeDocument/2006/relationships/hyperlink" Target="consultantplus://offline/ref=85AF3B8359CE1B4F9AE3859AA5F4B91CC7D2F5BDDC3036FBCCD6CB08AB5F1EF9B59969C4FD71EA35930AF27AA603C41F1291AA428A00EAF5440FCFEF27e4N" TargetMode = "External"/>
	<Relationship Id="rId13" Type="http://schemas.openxmlformats.org/officeDocument/2006/relationships/hyperlink" Target="consultantplus://offline/ref=85AF3B8359CE1B4F9AE3859AA5F4B91CC7D2F5BDDC3133FFCBDACB08AB5F1EF9B59969C4FD71EA35930AF27AA603C41F1291AA428A00EAF5440FCFEF27e4N" TargetMode = "External"/>
	<Relationship Id="rId14" Type="http://schemas.openxmlformats.org/officeDocument/2006/relationships/hyperlink" Target="consultantplus://offline/ref=85AF3B8359CE1B4F9AE3859AA5F4B91CC7D2F5BDDC313AF7CED1CB08AB5F1EF9B59969C4FD71EA35930AF27BA503C41F1291AA428A00EAF5440FCFEF27e4N" TargetMode = "External"/>
	<Relationship Id="rId15" Type="http://schemas.openxmlformats.org/officeDocument/2006/relationships/hyperlink" Target="consultantplus://offline/ref=85AF3B8359CE1B4F9AE3859AA5F4B91CC7D2F5BDDC313AFDCBD7CB08AB5F1EF9B59969C4FD71EA35930AF279A703C41F1291AA428A00EAF5440FCFEF27e4N" TargetMode = "External"/>
	<Relationship Id="rId16" Type="http://schemas.openxmlformats.org/officeDocument/2006/relationships/hyperlink" Target="consultantplus://offline/ref=85AF3B8359CE1B4F9AE39B97B398E517C6DAA9B2DE3039A99186CD5FF40F18ACF5D96F91BE36E2319001A62BE75D9D4F56DAA745941CEAF125e9N" TargetMode = "External"/>
	<Relationship Id="rId17" Type="http://schemas.openxmlformats.org/officeDocument/2006/relationships/hyperlink" Target="consultantplus://offline/ref=85AF3B8359CE1B4F9AE39B97B398E517C6DAAEB3D53139A99186CD5FF40F18ACF5D96F91BE35E7359501A62BE75D9D4F56DAA745941CEAF125e9N" TargetMode = "External"/>
	<Relationship Id="rId18" Type="http://schemas.openxmlformats.org/officeDocument/2006/relationships/hyperlink" Target="consultantplus://offline/ref=85AF3B8359CE1B4F9AE3859AA5F4B91CC7D2F5BDDC3130F9CDD5CB08AB5F1EF9B59969C4FD71EA35930AF273A503C41F1291AA428A00EAF5440FCFEF27e4N" TargetMode = "External"/>
	<Relationship Id="rId19" Type="http://schemas.openxmlformats.org/officeDocument/2006/relationships/hyperlink" Target="consultantplus://offline/ref=85AF3B8359CE1B4F9AE3859AA5F4B91CC7D2F5BDDB323BF9C8D99602A30612FBB29636D3FA38E634930AF57AA85CC10A03C9A643941EECED580DCD2EeEN" TargetMode = "External"/>
	<Relationship Id="rId20" Type="http://schemas.openxmlformats.org/officeDocument/2006/relationships/hyperlink" Target="consultantplus://offline/ref=85AF3B8359CE1B4F9AE3859AA5F4B91CC7D2F5BDDC3030F9C5D5CB08AB5F1EF9B59969C4FD71EA35930AF27AAB03C41F1291AA428A00EAF5440FCFEF27e4N" TargetMode = "External"/>
	<Relationship Id="rId21" Type="http://schemas.openxmlformats.org/officeDocument/2006/relationships/hyperlink" Target="consultantplus://offline/ref=85AF3B8359CE1B4F9AE3859AA5F4B91CC7D2F5BDDC3030F9C5D5CB08AB5F1EF9B59969C4FD71EA35930AF27AAA03C41F1291AA428A00EAF5440FCFEF27e4N" TargetMode = "External"/>
	<Relationship Id="rId22" Type="http://schemas.openxmlformats.org/officeDocument/2006/relationships/hyperlink" Target="consultantplus://offline/ref=85AF3B8359CE1B4F9AE3859AA5F4B91CC7D2F5BDDB3337F9CED99602A30612FBB29636C1FA60EA359314F27CBD0A904C25e5N" TargetMode = "External"/>
	<Relationship Id="rId23" Type="http://schemas.openxmlformats.org/officeDocument/2006/relationships/hyperlink" Target="consultantplus://offline/ref=85AF3B8359CE1B4F9AE3859AA5F4B91CC7D2F5BDDC3030F9C5D5CB08AB5F1EF9B59969C4FD71EA35930AF27BA203C41F1291AA428A00EAF5440FCFEF27e4N" TargetMode = "External"/>
	<Relationship Id="rId24" Type="http://schemas.openxmlformats.org/officeDocument/2006/relationships/hyperlink" Target="consultantplus://offline/ref=85AF3B8359CE1B4F9AE3859AA5F4B91CC7D2F5BDDC3036FBCCD6CB08AB5F1EF9B59969C4FD71EA35930AF27AA603C41F1291AA428A00EAF5440FCFEF27e4N" TargetMode = "External"/>
	<Relationship Id="rId25" Type="http://schemas.openxmlformats.org/officeDocument/2006/relationships/hyperlink" Target="consultantplus://offline/ref=85AF3B8359CE1B4F9AE3859AA5F4B91CC7D2F5BDDC3133FFCBDACB08AB5F1EF9B59969C4FD71EA35930AF27AA603C41F1291AA428A00EAF5440FCFEF27e4N" TargetMode = "External"/>
	<Relationship Id="rId26" Type="http://schemas.openxmlformats.org/officeDocument/2006/relationships/hyperlink" Target="consultantplus://offline/ref=85AF3B8359CE1B4F9AE3859AA5F4B91CC7D2F5BDDC313AF7CED1CB08AB5F1EF9B59969C4FD71EA35930AF27BA503C41F1291AA428A00EAF5440FCFEF27e4N" TargetMode = "External"/>
	<Relationship Id="rId27" Type="http://schemas.openxmlformats.org/officeDocument/2006/relationships/hyperlink" Target="consultantplus://offline/ref=85AF3B8359CE1B4F9AE3859AA5F4B91CC7D2F5BDDC313AFDCBD7CB08AB5F1EF9B59969C4FD71EA35930AF279A703C41F1291AA428A00EAF5440FCFEF27e4N" TargetMode = "External"/>
	<Relationship Id="rId28" Type="http://schemas.openxmlformats.org/officeDocument/2006/relationships/hyperlink" Target="consultantplus://offline/ref=85AF3B8359CE1B4F9AE39B97B398E517C6DAA9B2DE3039A99186CD5FF40F18ACF5D96F94B834EF3FC75BB62FAE09905056C2B9418A1C2Ee9N" TargetMode = "External"/>
	<Relationship Id="rId29" Type="http://schemas.openxmlformats.org/officeDocument/2006/relationships/hyperlink" Target="consultantplus://offline/ref=85AF3B8359CE1B4F9AE39B97B398E517C6DAAEB3D53139A99186CD5FF40F18ACF5D96F91BE35E7359501A62BE75D9D4F56DAA745941CEAF125e9N" TargetMode = "External"/>
	<Relationship Id="rId30" Type="http://schemas.openxmlformats.org/officeDocument/2006/relationships/hyperlink" Target="consultantplus://offline/ref=85AF3B8359CE1B4F9AE3859AA5F4B91CC7D2F5BDDC3130F9CDD5CB08AB5F1EF9B59969C4FD71EA35930AF273A503C41F1291AA428A00EAF5440FCFEF27e4N" TargetMode = "External"/>
	<Relationship Id="rId31" Type="http://schemas.openxmlformats.org/officeDocument/2006/relationships/hyperlink" Target="consultantplus://offline/ref=85AF3B8359CE1B4F9AE3859AA5F4B91CC7D2F5BDDB323BF9C8D99602A30612FBB29636D3FA38E634930AF57AA85CC10A03C9A643941EECED580DCD2EeEN" TargetMode = "External"/>
	<Relationship Id="rId32" Type="http://schemas.openxmlformats.org/officeDocument/2006/relationships/hyperlink" Target="consultantplus://offline/ref=85AF3B8359CE1B4F9AE3859AA5F4B91CC7D2F5BDDC313AF7CED1CB08AB5F1EF9B59969C4FD71EA35930AF27BA403C41F1291AA428A00EAF5440FCFEF27e4N" TargetMode = "External"/>
	<Relationship Id="rId33" Type="http://schemas.openxmlformats.org/officeDocument/2006/relationships/hyperlink" Target="consultantplus://offline/ref=85AF3B8359CE1B4F9AE39B97B398E517C6DAA9B2DE3039A99186CD5FF40F18ACF5D96F93B934E33FC75BB62FAE09905056C2B9418A1C2Ee9N" TargetMode = "External"/>
	<Relationship Id="rId34" Type="http://schemas.openxmlformats.org/officeDocument/2006/relationships/hyperlink" Target="consultantplus://offline/ref=85AF3B8359CE1B4F9AE39B97B398E517C6DAA9B2DE3039A99186CD5FF40F18ACF5D96F95B93CE03FC75BB62FAE09905056C2B9418A1C2Ee9N" TargetMode = "External"/>
	<Relationship Id="rId35" Type="http://schemas.openxmlformats.org/officeDocument/2006/relationships/hyperlink" Target="consultantplus://offline/ref=85AF3B8359CE1B4F9AE3859AA5F4B91CC7D2F5BDDC3133FFCBDACB08AB5F1EF9B59969C4FD71EA35930AF27AA403C41F1291AA428A00EAF5440FCFEF27e4N" TargetMode = "External"/>
	<Relationship Id="rId36" Type="http://schemas.openxmlformats.org/officeDocument/2006/relationships/hyperlink" Target="consultantplus://offline/ref=85AF3B8359CE1B4F9AE3859AA5F4B91CC7D2F5BDDC3133FFCBDACB08AB5F1EF9B59969C4FD71EA35930AF27AAA03C41F1291AA428A00EAF5440FCFEF27e4N" TargetMode = "External"/>
	<Relationship Id="rId37" Type="http://schemas.openxmlformats.org/officeDocument/2006/relationships/hyperlink" Target="consultantplus://offline/ref=85AF3B8359CE1B4F9AE3859AA5F4B91CC7D2F5BDDC313AFDCBD7CB08AB5F1EF9B59969C4FD71EA35930AF279A603C41F1291AA428A00EAF5440FCFEF27e4N" TargetMode = "External"/>
	<Relationship Id="rId38" Type="http://schemas.openxmlformats.org/officeDocument/2006/relationships/hyperlink" Target="consultantplus://offline/ref=85AF3B8359CE1B4F9AE3859AA5F4B91CC7D2F5BDDC3036FBCCD6CB08AB5F1EF9B59969C4FD71EA35930AF27BA303C41F1291AA428A00EAF5440FCFEF27e4N" TargetMode = "External"/>
	<Relationship Id="rId39" Type="http://schemas.openxmlformats.org/officeDocument/2006/relationships/hyperlink" Target="consultantplus://offline/ref=85AF3B8359CE1B4F9AE3859AA5F4B91CC7D2F5BDDC3036FBCCD6CB08AB5F1EF9B59969C4FD71EA35930AF27BA103C41F1291AA428A00EAF5440FCFEF27e4N" TargetMode = "External"/>
	<Relationship Id="rId40" Type="http://schemas.openxmlformats.org/officeDocument/2006/relationships/hyperlink" Target="consultantplus://offline/ref=85AF3B8359CE1B4F9AE3859AA5F4B91CC7D2F5BDDC3036FBCCD6CB08AB5F1EF9B59969C4FD71EA35930AF27BA003C41F1291AA428A00EAF5440FCFEF27e4N" TargetMode = "External"/>
	<Relationship Id="rId41" Type="http://schemas.openxmlformats.org/officeDocument/2006/relationships/hyperlink" Target="consultantplus://offline/ref=85AF3B8359CE1B4F9AE3859AA5F4B91CC7D2F5BDDC3133FFCBDACB08AB5F1EF9B59969C4FD71EA35930AF27BA103C41F1291AA428A00EAF5440FCFEF27e4N" TargetMode = "External"/>
	<Relationship Id="rId42" Type="http://schemas.openxmlformats.org/officeDocument/2006/relationships/hyperlink" Target="consultantplus://offline/ref=85AF3B8359CE1B4F9AE3859AA5F4B91CC7D2F5BDDC3133FFCBDACB08AB5F1EF9B59969C4FD71EA35930AF27BA003C41F1291AA428A00EAF5440FCFEF27e4N" TargetMode = "External"/>
	<Relationship Id="rId43" Type="http://schemas.openxmlformats.org/officeDocument/2006/relationships/hyperlink" Target="consultantplus://offline/ref=85AF3B8359CE1B4F9AE3859AA5F4B91CC7D2F5BDDC3036FBCCD6CB08AB5F1EF9B59969C4FD71EA35930AF27BA703C41F1291AA428A00EAF5440FCFEF27e4N" TargetMode = "External"/>
	<Relationship Id="rId44" Type="http://schemas.openxmlformats.org/officeDocument/2006/relationships/hyperlink" Target="consultantplus://offline/ref=85AF3B8359CE1B4F9AE3859AA5F4B91CC7D2F5BDDC3133FFCBDACB08AB5F1EF9B59969C4FD71EA35930AF27BA703C41F1291AA428A00EAF5440FCFEF27e4N" TargetMode = "External"/>
	<Relationship Id="rId45" Type="http://schemas.openxmlformats.org/officeDocument/2006/relationships/hyperlink" Target="consultantplus://offline/ref=85AF3B8359CE1B4F9AE3859AA5F4B91CC7D2F5BDDC313AF7CED1CB08AB5F1EF9B59969C4FD71EA35930AF27BAA03C41F1291AA428A00EAF5440FCFEF27e4N" TargetMode = "External"/>
	<Relationship Id="rId46" Type="http://schemas.openxmlformats.org/officeDocument/2006/relationships/hyperlink" Target="consultantplus://offline/ref=85AF3B8359CE1B4F9AE39B97B398E517C6DAA9B2DE3039A99186CD5FF40F18ACF5D96F95B93CE03FC75BB62FAE09905056C2B9418A1C2Ee9N" TargetMode = "External"/>
	<Relationship Id="rId47" Type="http://schemas.openxmlformats.org/officeDocument/2006/relationships/hyperlink" Target="consultantplus://offline/ref=85AF3B8359CE1B4F9AE3859AA5F4B91CC7D2F5BDDC313AF7CED1CB08AB5F1EF9B59969C4FD71EA35930AF278A203C41F1291AA428A00EAF5440FCFEF27e4N" TargetMode = "External"/>
	<Relationship Id="rId48" Type="http://schemas.openxmlformats.org/officeDocument/2006/relationships/hyperlink" Target="consultantplus://offline/ref=85AF3B8359CE1B4F9AE3859AA5F4B91CC7D2F5BDDC3133FFCBDACB08AB5F1EF9B59969C4FD71EA35930AF27BA403C41F1291AA428A00EAF5440FCFEF27e4N" TargetMode = "External"/>
	<Relationship Id="rId49" Type="http://schemas.openxmlformats.org/officeDocument/2006/relationships/hyperlink" Target="consultantplus://offline/ref=85AF3B8359CE1B4F9AE3859AA5F4B91CC7D2F5BDDC3133FFCBDACB08AB5F1EF9B59969C4FD71EA35930AF278A303C41F1291AA428A00EAF5440FCFEF27e4N" TargetMode = "External"/>
	<Relationship Id="rId50" Type="http://schemas.openxmlformats.org/officeDocument/2006/relationships/hyperlink" Target="consultantplus://offline/ref=85AF3B8359CE1B4F9AE39B97B398E517C6DAAFB1D53739A99186CD5FF40F18ACF5D96F91BE35E7359301A62BE75D9D4F56DAA745941CEAF125e9N" TargetMode = "External"/>
	<Relationship Id="rId51" Type="http://schemas.openxmlformats.org/officeDocument/2006/relationships/hyperlink" Target="consultantplus://offline/ref=85AF3B8359CE1B4F9AE3859AA5F4B91CC7D2F5BDDC3133FFCBDACB08AB5F1EF9B59969C4FD71EA35930AF278A203C41F1291AA428A00EAF5440FCFEF27e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09.06.2017 N 223-а
(ред. от 17.04.2023)
"Об утверждении порядка определения объема и предоставления субсидии из областного бюджета Ассоциации "Совет муниципальных образований Костромской области" на проведение мероприятий по содействию развитию местного самоуправления в Костромской области"</dc:title>
  <dcterms:created xsi:type="dcterms:W3CDTF">2023-06-10T13:30:53Z</dcterms:created>
</cp:coreProperties>
</file>