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29.10.2018 N 444-а</w:t>
              <w:br/>
              <w:t xml:space="preserve">(ред. от 14.12.2022)</w:t>
              <w:br/>
              <w:t xml:space="preserve">"Об утверждении порядка взаимодействия исполнительных органов Костромской области с организаторами добровольческой (волонтерской) деятельности и добровольческими (волонтерскими)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октября 2018 г. N 444-а</w:t>
      </w:r>
    </w:p>
    <w:p>
      <w:pPr>
        <w:pStyle w:val="2"/>
        <w:jc w:val="center"/>
      </w:pPr>
      <w:r>
        <w:rPr>
          <w:sz w:val="20"/>
        </w:rPr>
      </w:r>
    </w:p>
    <w:p>
      <w:pPr>
        <w:pStyle w:val="2"/>
        <w:jc w:val="center"/>
      </w:pPr>
      <w:r>
        <w:rPr>
          <w:sz w:val="20"/>
        </w:rPr>
        <w:t xml:space="preserve">ОБ УТВЕРЖДЕНИИ ПОРЯДКА ВЗАИМОДЕЙСТВИЯ ИСПОЛНИТЕЛЬНЫХ ОРГАНОВ</w:t>
      </w:r>
    </w:p>
    <w:p>
      <w:pPr>
        <w:pStyle w:val="2"/>
        <w:jc w:val="center"/>
      </w:pPr>
      <w:r>
        <w:rPr>
          <w:sz w:val="20"/>
        </w:rPr>
        <w:t xml:space="preserve">КОСТРОМСКОЙ ОБЛАСТИ С ОРГАНИЗАТОРАМИ ДОБРОВОЛЬЧЕСКОЙ</w:t>
      </w:r>
    </w:p>
    <w:p>
      <w:pPr>
        <w:pStyle w:val="2"/>
        <w:jc w:val="center"/>
      </w:pPr>
      <w:r>
        <w:rPr>
          <w:sz w:val="20"/>
        </w:rPr>
        <w:t xml:space="preserve">(ВОЛОНТЕРСКОЙ) ДЕЯТЕЛЬНОСТИ И ДОБРОВОЛЬЧЕСКИМИ</w:t>
      </w:r>
    </w:p>
    <w:p>
      <w:pPr>
        <w:pStyle w:val="2"/>
        <w:jc w:val="center"/>
      </w:pPr>
      <w:r>
        <w:rPr>
          <w:sz w:val="20"/>
        </w:rPr>
        <w:t xml:space="preserve">(ВОЛОНТЕРСКИМИ)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11.03.2019 </w:t>
            </w:r>
            <w:hyperlink w:history="0" r:id="rId7" w:tooltip="Постановление Администрации Костромской области от 11.03.2019 N 61-а &quot;О внесении изменений в постановление администрации Костромской области от 29.10.2018 N 444-а&quot; (вместе с &quot;Порядком взаимодействия исполнительных органов государственной власти Костромской области с организаторами добровольческой (волонтерской) деятельности и добровольческими (волонтерскими) организациями&quot;) {КонсультантПлюс}">
              <w:r>
                <w:rPr>
                  <w:sz w:val="20"/>
                  <w:color w:val="0000ff"/>
                </w:rPr>
                <w:t xml:space="preserve">N 61-а</w:t>
              </w:r>
            </w:hyperlink>
            <w:r>
              <w:rPr>
                <w:sz w:val="20"/>
                <w:color w:val="392c69"/>
              </w:rPr>
              <w:t xml:space="preserve">, от 08.07.2019 </w:t>
            </w:r>
            <w:hyperlink w:history="0" r:id="rId8" w:tooltip="Постановление Администрации Костромской области от 08.07.2019 N 256-а &quot;О внесении изменения в постановление администрации Костромской области от 29.10.2018 N 444-а&quot; {КонсультантПлюс}">
              <w:r>
                <w:rPr>
                  <w:sz w:val="20"/>
                  <w:color w:val="0000ff"/>
                </w:rPr>
                <w:t xml:space="preserve">N 256-а</w:t>
              </w:r>
            </w:hyperlink>
            <w:r>
              <w:rPr>
                <w:sz w:val="20"/>
                <w:color w:val="392c69"/>
              </w:rPr>
              <w:t xml:space="preserve">, от 31.08.2020 </w:t>
            </w:r>
            <w:hyperlink w:history="0" r:id="rId9" w:tooltip="Постановление Администрации Костромской области от 31.08.2020 N 386-а &quot;О внесении изменений в постановление администрации Костромской области от 29.10.2018 N 444-а&quot; {КонсультантПлюс}">
              <w:r>
                <w:rPr>
                  <w:sz w:val="20"/>
                  <w:color w:val="0000ff"/>
                </w:rPr>
                <w:t xml:space="preserve">N 386-а</w:t>
              </w:r>
            </w:hyperlink>
            <w:r>
              <w:rPr>
                <w:sz w:val="20"/>
                <w:color w:val="392c69"/>
              </w:rPr>
              <w:t xml:space="preserve">,</w:t>
            </w:r>
          </w:p>
          <w:p>
            <w:pPr>
              <w:pStyle w:val="0"/>
              <w:jc w:val="center"/>
            </w:pPr>
            <w:r>
              <w:rPr>
                <w:sz w:val="20"/>
                <w:color w:val="392c69"/>
              </w:rPr>
              <w:t xml:space="preserve">от 14.12.2022 </w:t>
            </w:r>
            <w:hyperlink w:history="0" r:id="rId10"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 администрация Костромской области постановляет:</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взаимодействия исполнительных органов Костромской области с организаторами добровольческой (волонтерской) деятельности и добровольческими (волонтерскими) организациями.</w:t>
      </w:r>
    </w:p>
    <w:p>
      <w:pPr>
        <w:pStyle w:val="0"/>
        <w:jc w:val="both"/>
      </w:pPr>
      <w:r>
        <w:rPr>
          <w:sz w:val="20"/>
        </w:rPr>
        <w:t xml:space="preserve">(в ред. постановлений администрации Костромской области от 11.03.2019 </w:t>
      </w:r>
      <w:hyperlink w:history="0" r:id="rId12" w:tooltip="Постановление Администрации Костромской области от 11.03.2019 N 61-а &quot;О внесении изменений в постановление администрации Костромской области от 29.10.2018 N 444-а&quot; (вместе с &quot;Порядком взаимодействия исполнительных органов государственной власти Костромской области с организаторами добровольческой (волонтерской) деятельности и добровольческими (волонтерскими) организациями&quot;) {КонсультантПлюс}">
        <w:r>
          <w:rPr>
            <w:sz w:val="20"/>
            <w:color w:val="0000ff"/>
          </w:rPr>
          <w:t xml:space="preserve">N 61-а</w:t>
        </w:r>
      </w:hyperlink>
      <w:r>
        <w:rPr>
          <w:sz w:val="20"/>
        </w:rPr>
        <w:t xml:space="preserve">, от 14.12.2022 </w:t>
      </w:r>
      <w:hyperlink w:history="0" r:id="rId13"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rPr>
        <w:t xml:space="preserve">)</w:t>
      </w:r>
    </w:p>
    <w:p>
      <w:pPr>
        <w:pStyle w:val="0"/>
        <w:spacing w:before="200" w:line-rule="auto"/>
        <w:ind w:firstLine="540"/>
        <w:jc w:val="both"/>
      </w:pPr>
      <w:r>
        <w:rPr>
          <w:sz w:val="20"/>
        </w:rPr>
        <w:t xml:space="preserve">1.1. Департаменту по труду и социальной защите населения Костромской области и департаменту здравоохранения Костромской области в срок до 1 мая 2019 года разработать и утвердить порядки взаимодействия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(далее - порядки) в соответствии с </w:t>
      </w:r>
      <w:hyperlink w:history="0" r:id="rId14" w:tooltip="Постановление Правительства РФ от 28.11.2018 N 1425 (ред. от 30.04.2020) &quo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 {КонсультантПлюс}">
        <w:r>
          <w:rPr>
            <w:sz w:val="20"/>
            <w:color w:val="0000ff"/>
          </w:rPr>
          <w:t xml:space="preserve">перечнем</w:t>
        </w:r>
      </w:hyperlink>
      <w:r>
        <w:rPr>
          <w:sz w:val="20"/>
        </w:rPr>
        <w:t xml:space="preserve"> видов деятельности, утвержденным Постановлением Правительства Российской Федерации от 28 ноября 2018 года N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(далее - Перечень).</w:t>
      </w:r>
    </w:p>
    <w:p>
      <w:pPr>
        <w:pStyle w:val="0"/>
        <w:spacing w:before="200" w:line-rule="auto"/>
        <w:ind w:firstLine="540"/>
        <w:jc w:val="both"/>
      </w:pPr>
      <w:r>
        <w:rPr>
          <w:sz w:val="20"/>
        </w:rPr>
        <w:t xml:space="preserve">При разработке порядков руководствоваться положениями порядков, разработанных федеральными органами исполнительной власти в отношении видов деятельности, указанных в Перечне.</w:t>
      </w:r>
    </w:p>
    <w:p>
      <w:pPr>
        <w:pStyle w:val="0"/>
        <w:jc w:val="both"/>
      </w:pPr>
      <w:r>
        <w:rPr>
          <w:sz w:val="20"/>
        </w:rPr>
        <w:t xml:space="preserve">(п. 1.1 введен </w:t>
      </w:r>
      <w:hyperlink w:history="0" r:id="rId15" w:tooltip="Постановление Администрации Костромской области от 11.03.2019 N 61-а &quot;О внесении изменений в постановление администрации Костромской области от 29.10.2018 N 444-а&quot; (вместе с &quot;Порядком взаимодействия исполнительных органов государственной власти Костромской области с организаторами добровольческой (волонтерской) деятельности и добровольческими (волонтерскими) организациями&quot;) {КонсультантПлюс}">
        <w:r>
          <w:rPr>
            <w:sz w:val="20"/>
            <w:color w:val="0000ff"/>
          </w:rPr>
          <w:t xml:space="preserve">постановлением</w:t>
        </w:r>
      </w:hyperlink>
      <w:r>
        <w:rPr>
          <w:sz w:val="20"/>
        </w:rPr>
        <w:t xml:space="preserve"> администрации Костромской области от 11.03.2019 N 61-а)</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29 октября 2018 г. N 444-а</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ВЗАИМОДЕЙСТВИЯ ИСПОЛНИТЕЛЬНЫХ ОРГАНОВ КОСТРОМСКОЙ ОБЛАСТИ</w:t>
      </w:r>
    </w:p>
    <w:p>
      <w:pPr>
        <w:pStyle w:val="2"/>
        <w:jc w:val="center"/>
      </w:pPr>
      <w:r>
        <w:rPr>
          <w:sz w:val="20"/>
        </w:rPr>
        <w:t xml:space="preserve">С ОРГАНИЗАТОРАМИ ДОБРОВОЛЬЧЕСКОЙ (ВОЛОНТЕРСКОЙ) ДЕЯТЕЛЬНОСТИ</w:t>
      </w:r>
    </w:p>
    <w:p>
      <w:pPr>
        <w:pStyle w:val="2"/>
        <w:jc w:val="center"/>
      </w:pPr>
      <w:r>
        <w:rPr>
          <w:sz w:val="20"/>
        </w:rPr>
        <w:t xml:space="preserve">И ДОБРОВОЛЬЧЕСКИМИ (ВОЛОНТЕРСКИМИ)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11.03.2019 </w:t>
            </w:r>
            <w:hyperlink w:history="0" r:id="rId16" w:tooltip="Постановление Администрации Костромской области от 11.03.2019 N 61-а &quot;О внесении изменений в постановление администрации Костромской области от 29.10.2018 N 444-а&quot; (вместе с &quot;Порядком взаимодействия исполнительных органов государственной власти Костромской области с организаторами добровольческой (волонтерской) деятельности и добровольческими (волонтерскими) организациями&quot;) {КонсультантПлюс}">
              <w:r>
                <w:rPr>
                  <w:sz w:val="20"/>
                  <w:color w:val="0000ff"/>
                </w:rPr>
                <w:t xml:space="preserve">N 61-а</w:t>
              </w:r>
            </w:hyperlink>
            <w:r>
              <w:rPr>
                <w:sz w:val="20"/>
                <w:color w:val="392c69"/>
              </w:rPr>
              <w:t xml:space="preserve">, от 08.07.2019 </w:t>
            </w:r>
            <w:hyperlink w:history="0" r:id="rId17" w:tooltip="Постановление Администрации Костромской области от 08.07.2019 N 256-а &quot;О внесении изменения в постановление администрации Костромской области от 29.10.2018 N 444-а&quot; {КонсультантПлюс}">
              <w:r>
                <w:rPr>
                  <w:sz w:val="20"/>
                  <w:color w:val="0000ff"/>
                </w:rPr>
                <w:t xml:space="preserve">N 256-а</w:t>
              </w:r>
            </w:hyperlink>
            <w:r>
              <w:rPr>
                <w:sz w:val="20"/>
                <w:color w:val="392c69"/>
              </w:rPr>
              <w:t xml:space="preserve">, от 31.08.2020 </w:t>
            </w:r>
            <w:hyperlink w:history="0" r:id="rId18" w:tooltip="Постановление Администрации Костромской области от 31.08.2020 N 386-а &quot;О внесении изменений в постановление администрации Костромской области от 29.10.2018 N 444-а&quot; {КонсультантПлюс}">
              <w:r>
                <w:rPr>
                  <w:sz w:val="20"/>
                  <w:color w:val="0000ff"/>
                </w:rPr>
                <w:t xml:space="preserve">N 386-а</w:t>
              </w:r>
            </w:hyperlink>
            <w:r>
              <w:rPr>
                <w:sz w:val="20"/>
                <w:color w:val="392c69"/>
              </w:rPr>
              <w:t xml:space="preserve">,</w:t>
            </w:r>
          </w:p>
          <w:p>
            <w:pPr>
              <w:pStyle w:val="0"/>
              <w:jc w:val="center"/>
            </w:pPr>
            <w:r>
              <w:rPr>
                <w:sz w:val="20"/>
                <w:color w:val="392c69"/>
              </w:rPr>
              <w:t xml:space="preserve">от 14.12.2022 </w:t>
            </w:r>
            <w:hyperlink w:history="0" r:id="rId19"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Федеральным </w:t>
      </w:r>
      <w:hyperlink w:history="0" r:id="rId20"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 (далее - Федеральный закон), </w:t>
      </w:r>
      <w:hyperlink w:history="0" r:id="rId21" w:tooltip="Постановление Правительства РФ от 28.11.2018 N 1425 (ред. от 30.04.2020) &quo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 {КонсультантПлюс}">
        <w:r>
          <w:rPr>
            <w:sz w:val="20"/>
            <w:color w:val="0000ff"/>
          </w:rPr>
          <w:t xml:space="preserve">Постановлением</w:t>
        </w:r>
      </w:hyperlink>
      <w:r>
        <w:rPr>
          <w:sz w:val="20"/>
        </w:rPr>
        <w:t xml:space="preserve"> Правительства Российской Федерации от 28 ноября 2018 года N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w:t>
      </w:r>
      <w:hyperlink w:history="0" r:id="rId22" w:tooltip="Закон Костромской области от 21.10.2010 N 675-4-ЗКО (ред. от 26.04.2022) &quot;О молодежной политике в Костромской области&quot; (принят Костромской областной Думой 14.10.2010) (с изм. и доп., вступ. в силу с 01.01.2023) {КонсультантПлюс}">
        <w:r>
          <w:rPr>
            <w:sz w:val="20"/>
            <w:color w:val="0000ff"/>
          </w:rPr>
          <w:t xml:space="preserve">Законом</w:t>
        </w:r>
      </w:hyperlink>
      <w:r>
        <w:rPr>
          <w:sz w:val="20"/>
        </w:rPr>
        <w:t xml:space="preserve"> Костромской области от 21 октября 2010 года N 675-4-ЗКО "О молодежной политике в Костромской области" в целях организации взаимодействия исполнительных органов Костромской области с организаторами добровольческой (волонтерской) деятельности, добровольческими (волонтерскими) организациями (далее соответственно - организаторы добровольческой деятельности, добровольческие организации, добровольческая деятельность), а также обеспечения общественного согласия государственных и общественных институтов.</w:t>
      </w:r>
    </w:p>
    <w:p>
      <w:pPr>
        <w:pStyle w:val="0"/>
        <w:jc w:val="both"/>
      </w:pPr>
      <w:r>
        <w:rPr>
          <w:sz w:val="20"/>
        </w:rPr>
        <w:t xml:space="preserve">(в ред. </w:t>
      </w:r>
      <w:hyperlink w:history="0" r:id="rId23"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2. Взаимодействие осуществляется в рамках установленных полномочий исполнительных органов Костромской области в формах, не противоречащих законодательству Российской Федерации и Костромской области.</w:t>
      </w:r>
    </w:p>
    <w:p>
      <w:pPr>
        <w:pStyle w:val="0"/>
        <w:jc w:val="both"/>
      </w:pPr>
      <w:r>
        <w:rPr>
          <w:sz w:val="20"/>
        </w:rPr>
        <w:t xml:space="preserve">(в ред. </w:t>
      </w:r>
      <w:hyperlink w:history="0" r:id="rId24"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jc w:val="both"/>
      </w:pPr>
      <w:r>
        <w:rPr>
          <w:sz w:val="20"/>
        </w:rPr>
      </w:r>
    </w:p>
    <w:p>
      <w:pPr>
        <w:pStyle w:val="2"/>
        <w:outlineLvl w:val="1"/>
        <w:jc w:val="center"/>
      </w:pPr>
      <w:r>
        <w:rPr>
          <w:sz w:val="20"/>
        </w:rPr>
        <w:t xml:space="preserve">Глава 2. ЦЕЛИ, ЗАДАЧИ И ПРИНЦИПЫ ВЗАИМОДЕЙСТВИЯ</w:t>
      </w:r>
    </w:p>
    <w:p>
      <w:pPr>
        <w:pStyle w:val="2"/>
        <w:jc w:val="center"/>
      </w:pPr>
      <w:r>
        <w:rPr>
          <w:sz w:val="20"/>
        </w:rPr>
        <w:t xml:space="preserve">ИСПОЛНИТЕЛЬНЫХ ОРГАНОВ КОСТРОМСКОЙ ОБЛАСТИ С ОРГАНИЗАТОРАМИ</w:t>
      </w:r>
    </w:p>
    <w:p>
      <w:pPr>
        <w:pStyle w:val="2"/>
        <w:jc w:val="center"/>
      </w:pPr>
      <w:r>
        <w:rPr>
          <w:sz w:val="20"/>
        </w:rPr>
        <w:t xml:space="preserve">ДОБРОВОЛЬЧЕСКОЙ ДЕЯТЕЛЬНОСТИ И ДОБРОВОЛЬЧЕСКИМИ</w:t>
      </w:r>
    </w:p>
    <w:p>
      <w:pPr>
        <w:pStyle w:val="2"/>
        <w:jc w:val="center"/>
      </w:pPr>
      <w:r>
        <w:rPr>
          <w:sz w:val="20"/>
        </w:rPr>
        <w:t xml:space="preserve">ОРГАНИЗАЦИЯМИ</w:t>
      </w:r>
    </w:p>
    <w:p>
      <w:pPr>
        <w:pStyle w:val="0"/>
        <w:jc w:val="center"/>
      </w:pPr>
      <w:r>
        <w:rPr>
          <w:sz w:val="20"/>
        </w:rPr>
        <w:t xml:space="preserve">(в ред. </w:t>
      </w:r>
      <w:hyperlink w:history="0" r:id="rId25"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14.12.2022 N 621-а)</w:t>
      </w:r>
    </w:p>
    <w:p>
      <w:pPr>
        <w:pStyle w:val="0"/>
        <w:jc w:val="both"/>
      </w:pPr>
      <w:r>
        <w:rPr>
          <w:sz w:val="20"/>
        </w:rPr>
      </w:r>
    </w:p>
    <w:p>
      <w:pPr>
        <w:pStyle w:val="0"/>
        <w:ind w:firstLine="540"/>
        <w:jc w:val="both"/>
      </w:pPr>
      <w:r>
        <w:rPr>
          <w:sz w:val="20"/>
        </w:rPr>
        <w:t xml:space="preserve">3. Основными целями взаимодействия являются:</w:t>
      </w:r>
    </w:p>
    <w:p>
      <w:pPr>
        <w:pStyle w:val="0"/>
        <w:spacing w:before="200" w:line-rule="auto"/>
        <w:ind w:firstLine="540"/>
        <w:jc w:val="both"/>
      </w:pPr>
      <w:r>
        <w:rPr>
          <w:sz w:val="20"/>
        </w:rPr>
        <w:t xml:space="preserve">1) развитие и распространение добровольческой деятельности в Костромской области;</w:t>
      </w:r>
    </w:p>
    <w:p>
      <w:pPr>
        <w:pStyle w:val="0"/>
        <w:spacing w:before="200" w:line-rule="auto"/>
        <w:ind w:firstLine="540"/>
        <w:jc w:val="both"/>
      </w:pPr>
      <w:r>
        <w:rPr>
          <w:sz w:val="20"/>
        </w:rPr>
        <w:t xml:space="preserve">2) популяризация благотворительной деятельности, создание условий для активизации гражданских инициатив, развития гражданского общества в Костромской области.</w:t>
      </w:r>
    </w:p>
    <w:p>
      <w:pPr>
        <w:pStyle w:val="0"/>
        <w:spacing w:before="200" w:line-rule="auto"/>
        <w:ind w:firstLine="540"/>
        <w:jc w:val="both"/>
      </w:pPr>
      <w:r>
        <w:rPr>
          <w:sz w:val="20"/>
        </w:rPr>
        <w:t xml:space="preserve">4. Задачи взаимодействия:</w:t>
      </w:r>
    </w:p>
    <w:p>
      <w:pPr>
        <w:pStyle w:val="0"/>
        <w:spacing w:before="200" w:line-rule="auto"/>
        <w:ind w:firstLine="540"/>
        <w:jc w:val="both"/>
      </w:pPr>
      <w:r>
        <w:rPr>
          <w:sz w:val="20"/>
        </w:rPr>
        <w:t xml:space="preserve">1) обеспечение эффективного партнерского взаимодействия в сфере развития добровольческой деятельности в Костромской области;</w:t>
      </w:r>
    </w:p>
    <w:p>
      <w:pPr>
        <w:pStyle w:val="0"/>
        <w:spacing w:before="200" w:line-rule="auto"/>
        <w:ind w:firstLine="540"/>
        <w:jc w:val="both"/>
      </w:pPr>
      <w:r>
        <w:rPr>
          <w:sz w:val="20"/>
        </w:rPr>
        <w:t xml:space="preserve">2) содействие деятельности добровольческих организаций.</w:t>
      </w:r>
    </w:p>
    <w:p>
      <w:pPr>
        <w:pStyle w:val="0"/>
        <w:spacing w:before="200" w:line-rule="auto"/>
        <w:ind w:firstLine="540"/>
        <w:jc w:val="both"/>
      </w:pPr>
      <w:r>
        <w:rPr>
          <w:sz w:val="20"/>
        </w:rPr>
        <w:t xml:space="preserve">5. Взаимодействие осуществляется на основе принципов:</w:t>
      </w:r>
    </w:p>
    <w:p>
      <w:pPr>
        <w:pStyle w:val="0"/>
        <w:spacing w:before="200" w:line-rule="auto"/>
        <w:ind w:firstLine="540"/>
        <w:jc w:val="both"/>
      </w:pPr>
      <w:r>
        <w:rPr>
          <w:sz w:val="20"/>
        </w:rPr>
        <w:t xml:space="preserve">1) партнерского сотрудничества исполнительных органов Костромской области, аппарата администрации Костромской области с добровольческими организациями;</w:t>
      </w:r>
    </w:p>
    <w:p>
      <w:pPr>
        <w:pStyle w:val="0"/>
        <w:jc w:val="both"/>
      </w:pPr>
      <w:r>
        <w:rPr>
          <w:sz w:val="20"/>
        </w:rPr>
        <w:t xml:space="preserve">(в ред. </w:t>
      </w:r>
      <w:hyperlink w:history="0" r:id="rId26"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2) поддержки целевых социальных программ добровольческих организаций, общественно-гражданских инициатив;</w:t>
      </w:r>
    </w:p>
    <w:p>
      <w:pPr>
        <w:pStyle w:val="0"/>
        <w:spacing w:before="200" w:line-rule="auto"/>
        <w:ind w:firstLine="540"/>
        <w:jc w:val="both"/>
      </w:pPr>
      <w:r>
        <w:rPr>
          <w:sz w:val="20"/>
        </w:rPr>
        <w:t xml:space="preserve">3) общественного контроля за реализацией мероприятий внутренней социальной политики Костромской области в соответствии с законодательством Российской Федерации и Костромской области;</w:t>
      </w:r>
    </w:p>
    <w:p>
      <w:pPr>
        <w:pStyle w:val="0"/>
        <w:spacing w:before="200" w:line-rule="auto"/>
        <w:ind w:firstLine="540"/>
        <w:jc w:val="both"/>
      </w:pPr>
      <w:r>
        <w:rPr>
          <w:sz w:val="20"/>
        </w:rPr>
        <w:t xml:space="preserve">4) соблюдения нормативных правовых актов Российской Федерации и Костромской области;</w:t>
      </w:r>
    </w:p>
    <w:p>
      <w:pPr>
        <w:pStyle w:val="0"/>
        <w:spacing w:before="200" w:line-rule="auto"/>
        <w:ind w:firstLine="540"/>
        <w:jc w:val="both"/>
      </w:pPr>
      <w:r>
        <w:rPr>
          <w:sz w:val="20"/>
        </w:rPr>
        <w:t xml:space="preserve">5) взаимного уважения и партнерства.</w:t>
      </w:r>
    </w:p>
    <w:p>
      <w:pPr>
        <w:pStyle w:val="0"/>
        <w:jc w:val="both"/>
      </w:pPr>
      <w:r>
        <w:rPr>
          <w:sz w:val="20"/>
        </w:rPr>
      </w:r>
    </w:p>
    <w:p>
      <w:pPr>
        <w:pStyle w:val="2"/>
        <w:outlineLvl w:val="1"/>
        <w:jc w:val="center"/>
      </w:pPr>
      <w:r>
        <w:rPr>
          <w:sz w:val="20"/>
        </w:rPr>
        <w:t xml:space="preserve">Глава 3. ОРГАНИЗАЦИЯ ВЗАИМОДЕЙСТВИЯ ИСПОЛНИТЕЛЬНЫХ ОРГАНОВ</w:t>
      </w:r>
    </w:p>
    <w:p>
      <w:pPr>
        <w:pStyle w:val="2"/>
        <w:jc w:val="center"/>
      </w:pPr>
      <w:r>
        <w:rPr>
          <w:sz w:val="20"/>
        </w:rPr>
        <w:t xml:space="preserve">КОСТРОМСКОЙ ОБЛАСТИ С ОРГАНИЗАТОРАМИ ДОБРОВОЛЬЧЕСКОЙ</w:t>
      </w:r>
    </w:p>
    <w:p>
      <w:pPr>
        <w:pStyle w:val="2"/>
        <w:jc w:val="center"/>
      </w:pPr>
      <w:r>
        <w:rPr>
          <w:sz w:val="20"/>
        </w:rPr>
        <w:t xml:space="preserve">ДЕЯТЕЛЬНОСТИ И ДОБРОВОЛЬЧЕСКИМИ ОРГАНИЗАЦИЯМИ</w:t>
      </w:r>
    </w:p>
    <w:p>
      <w:pPr>
        <w:pStyle w:val="0"/>
        <w:jc w:val="center"/>
      </w:pPr>
      <w:r>
        <w:rPr>
          <w:sz w:val="20"/>
        </w:rPr>
        <w:t xml:space="preserve">(в ред. </w:t>
      </w:r>
      <w:hyperlink w:history="0" r:id="rId27"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14.12.2022 N 621-а)</w:t>
      </w:r>
    </w:p>
    <w:p>
      <w:pPr>
        <w:pStyle w:val="0"/>
        <w:jc w:val="both"/>
      </w:pPr>
      <w:r>
        <w:rPr>
          <w:sz w:val="20"/>
        </w:rPr>
      </w:r>
    </w:p>
    <w:p>
      <w:pPr>
        <w:pStyle w:val="0"/>
        <w:ind w:firstLine="540"/>
        <w:jc w:val="both"/>
      </w:pPr>
      <w:r>
        <w:rPr>
          <w:sz w:val="20"/>
        </w:rPr>
        <w:t xml:space="preserve">6. Организатор добровольческой деятельности, добровольческая организация в целях осуществления взаимодействия направляют исполнительным органам Костромской области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pPr>
        <w:pStyle w:val="0"/>
        <w:jc w:val="both"/>
      </w:pPr>
      <w:r>
        <w:rPr>
          <w:sz w:val="20"/>
        </w:rPr>
        <w:t xml:space="preserve">(в ред. </w:t>
      </w:r>
      <w:hyperlink w:history="0" r:id="rId28"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 фамилия, имя, отчество (при наличии), если организатором добровольческой деятельности является физическое лицо;</w:t>
      </w:r>
    </w:p>
    <w:p>
      <w:pPr>
        <w:pStyle w:val="0"/>
        <w:spacing w:before="200" w:line-rule="auto"/>
        <w:ind w:firstLine="540"/>
        <w:jc w:val="both"/>
      </w:pPr>
      <w:r>
        <w:rPr>
          <w:sz w:val="20"/>
        </w:rPr>
        <w:t xml:space="preserve">2) 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pPr>
        <w:pStyle w:val="0"/>
        <w:spacing w:before="200" w:line-rule="auto"/>
        <w:ind w:firstLine="540"/>
        <w:jc w:val="both"/>
      </w:pPr>
      <w:r>
        <w:rPr>
          <w:sz w:val="20"/>
        </w:rPr>
        <w:t xml:space="preserve">3) государственный регистрационный номер, содержащийся в Едином государственном реестре юридических лиц;</w:t>
      </w:r>
    </w:p>
    <w:p>
      <w:pPr>
        <w:pStyle w:val="0"/>
        <w:spacing w:before="200" w:line-rule="auto"/>
        <w:ind w:firstLine="540"/>
        <w:jc w:val="both"/>
      </w:pPr>
      <w:r>
        <w:rPr>
          <w:sz w:val="20"/>
        </w:rPr>
        <w:t xml:space="preserve">4) сведения об адресе официального сайта или официальной страницы в информационно-телекоммуникационной сети "Интернет" (при наличии);</w:t>
      </w:r>
    </w:p>
    <w:p>
      <w:pPr>
        <w:pStyle w:val="0"/>
        <w:spacing w:before="200" w:line-rule="auto"/>
        <w:ind w:firstLine="540"/>
        <w:jc w:val="both"/>
      </w:pPr>
      <w:r>
        <w:rPr>
          <w:sz w:val="20"/>
        </w:rPr>
        <w:t xml:space="preserve">5) идентификационный номер, содержащийся в единой информационной системе в сфере развития добровольчества (волонтерства) (при наличии);</w:t>
      </w:r>
    </w:p>
    <w:p>
      <w:pPr>
        <w:pStyle w:val="0"/>
        <w:spacing w:before="200" w:line-rule="auto"/>
        <w:ind w:firstLine="540"/>
        <w:jc w:val="both"/>
      </w:pPr>
      <w:r>
        <w:rPr>
          <w:sz w:val="20"/>
        </w:rPr>
        <w:t xml:space="preserve">6) перечень предлагаемых к осуществлению видов работ (услуг), осуществляемых добровольцами в целях, предусмотренных </w:t>
      </w:r>
      <w:hyperlink w:history="0" r:id="rId29"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пунктом 1 статьи 2</w:t>
        </w:r>
      </w:hyperlink>
      <w:r>
        <w:rPr>
          <w:sz w:val="20"/>
        </w:rPr>
        <w:t xml:space="preserve"> Федерального закона,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 и Костромской области.</w:t>
      </w:r>
    </w:p>
    <w:p>
      <w:pPr>
        <w:pStyle w:val="0"/>
        <w:spacing w:before="200" w:line-rule="auto"/>
        <w:ind w:firstLine="540"/>
        <w:jc w:val="both"/>
      </w:pPr>
      <w:r>
        <w:rPr>
          <w:sz w:val="20"/>
        </w:rPr>
        <w:t xml:space="preserve">7. Исполнительный орган Костромской области по результатам рассмотрения предложения в срок, не превышающий 10 рабочих дней со дня его поступления, принимают одно из следующих решений:</w:t>
      </w:r>
    </w:p>
    <w:p>
      <w:pPr>
        <w:pStyle w:val="0"/>
        <w:jc w:val="both"/>
      </w:pPr>
      <w:r>
        <w:rPr>
          <w:sz w:val="20"/>
        </w:rPr>
        <w:t xml:space="preserve">(в ред. </w:t>
      </w:r>
      <w:hyperlink w:history="0" r:id="rId30"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 о принятии предложения;</w:t>
      </w:r>
    </w:p>
    <w:p>
      <w:pPr>
        <w:pStyle w:val="0"/>
        <w:spacing w:before="200" w:line-rule="auto"/>
        <w:ind w:firstLine="540"/>
        <w:jc w:val="both"/>
      </w:pPr>
      <w:r>
        <w:rPr>
          <w:sz w:val="20"/>
        </w:rPr>
        <w:t xml:space="preserve">2) об отказе в принятии предложения с указанием причин, послуживших основанием для принятия такого решения.</w:t>
      </w:r>
    </w:p>
    <w:p>
      <w:pPr>
        <w:pStyle w:val="0"/>
        <w:spacing w:before="200" w:line-rule="auto"/>
        <w:ind w:firstLine="540"/>
        <w:jc w:val="both"/>
      </w:pPr>
      <w:r>
        <w:rPr>
          <w:sz w:val="20"/>
        </w:rPr>
        <w:t xml:space="preserve">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pPr>
        <w:pStyle w:val="0"/>
        <w:spacing w:before="200" w:line-rule="auto"/>
        <w:ind w:firstLine="540"/>
        <w:jc w:val="both"/>
      </w:pPr>
      <w:r>
        <w:rPr>
          <w:sz w:val="20"/>
        </w:rPr>
        <w:t xml:space="preserve">8. Исполнительный орган Костромской области информирует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pPr>
        <w:pStyle w:val="0"/>
        <w:jc w:val="both"/>
      </w:pPr>
      <w:r>
        <w:rPr>
          <w:sz w:val="20"/>
        </w:rPr>
        <w:t xml:space="preserve">(в ред. </w:t>
      </w:r>
      <w:hyperlink w:history="0" r:id="rId31"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9. В случае принятия предложения исполнительный орган Костромской области информирует организатора добровольческой деятельности, добровольческую организацию об условиях осуществления добровольческой деятельности:</w:t>
      </w:r>
    </w:p>
    <w:p>
      <w:pPr>
        <w:pStyle w:val="0"/>
        <w:jc w:val="both"/>
      </w:pPr>
      <w:r>
        <w:rPr>
          <w:sz w:val="20"/>
        </w:rPr>
        <w:t xml:space="preserve">(в ред. </w:t>
      </w:r>
      <w:hyperlink w:history="0" r:id="rId32"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 об ограничениях и рисках, в том числе вредных или опасных производственных факторах, связанных с осуществлением добровольческой деятельности;</w:t>
      </w:r>
    </w:p>
    <w:p>
      <w:pPr>
        <w:pStyle w:val="0"/>
        <w:spacing w:before="200" w:line-rule="auto"/>
        <w:ind w:firstLine="540"/>
        <w:jc w:val="both"/>
      </w:pPr>
      <w:r>
        <w:rPr>
          <w:sz w:val="20"/>
        </w:rPr>
        <w:t xml:space="preserve">2) о правовых нормах, регламентирующих работу исполнительного органа Костромской области;</w:t>
      </w:r>
    </w:p>
    <w:p>
      <w:pPr>
        <w:pStyle w:val="0"/>
        <w:jc w:val="both"/>
      </w:pPr>
      <w:r>
        <w:rPr>
          <w:sz w:val="20"/>
        </w:rPr>
        <w:t xml:space="preserve">(в ред. </w:t>
      </w:r>
      <w:hyperlink w:history="0" r:id="rId33"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3)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pPr>
        <w:pStyle w:val="0"/>
        <w:spacing w:before="200" w:line-rule="auto"/>
        <w:ind w:firstLine="540"/>
        <w:jc w:val="both"/>
      </w:pPr>
      <w:r>
        <w:rPr>
          <w:sz w:val="20"/>
        </w:rPr>
        <w:t xml:space="preserve">4) о порядке и сроках рассмотрения (урегулирования) разногласий, возникающих в ходе взаимодействия сторон;</w:t>
      </w:r>
    </w:p>
    <w:p>
      <w:pPr>
        <w:pStyle w:val="0"/>
        <w:spacing w:before="200" w:line-rule="auto"/>
        <w:ind w:firstLine="540"/>
        <w:jc w:val="both"/>
      </w:pPr>
      <w:r>
        <w:rPr>
          <w:sz w:val="20"/>
        </w:rPr>
        <w:t xml:space="preserve">5) о сроке осуществления добровольческой деятельности и основаниях для досрочного прекращения ее осуществления;</w:t>
      </w:r>
    </w:p>
    <w:p>
      <w:pPr>
        <w:pStyle w:val="0"/>
        <w:spacing w:before="200" w:line-rule="auto"/>
        <w:ind w:firstLine="540"/>
        <w:jc w:val="both"/>
      </w:pPr>
      <w:r>
        <w:rPr>
          <w:sz w:val="20"/>
        </w:rPr>
        <w:t xml:space="preserve">6) об иных условиях осуществления добровольческой деятельности.</w:t>
      </w:r>
    </w:p>
    <w:p>
      <w:pPr>
        <w:pStyle w:val="0"/>
        <w:spacing w:before="200" w:line-rule="auto"/>
        <w:ind w:firstLine="540"/>
        <w:jc w:val="both"/>
      </w:pPr>
      <w:r>
        <w:rPr>
          <w:sz w:val="20"/>
        </w:rPr>
        <w:t xml:space="preserve">10. Взаимодействие исполнительных органов Костромской области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w:t>
      </w:r>
    </w:p>
    <w:p>
      <w:pPr>
        <w:pStyle w:val="0"/>
        <w:jc w:val="both"/>
      </w:pPr>
      <w:r>
        <w:rPr>
          <w:sz w:val="20"/>
        </w:rPr>
        <w:t xml:space="preserve">(в ред. </w:t>
      </w:r>
      <w:hyperlink w:history="0" r:id="rId34"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11. Соглашение заключается с организатором добровольческой деятельности, добровольческой организацией в течение 14 рабочих дней со дня принятия исполнительным органом Костромской области решения об одобрении предложения и предусматривает:</w:t>
      </w:r>
    </w:p>
    <w:p>
      <w:pPr>
        <w:pStyle w:val="0"/>
        <w:jc w:val="both"/>
      </w:pPr>
      <w:r>
        <w:rPr>
          <w:sz w:val="20"/>
        </w:rPr>
        <w:t xml:space="preserve">(в ред. </w:t>
      </w:r>
      <w:hyperlink w:history="0" r:id="rId35"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 перечень видов работ (услуг), осуществляемых организатором добровольческой деятельности, добровольческой организацией в целях, указанных в </w:t>
      </w:r>
      <w:hyperlink w:history="0" r:id="rId36"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пункте 1 статьи 2</w:t>
        </w:r>
      </w:hyperlink>
      <w:r>
        <w:rPr>
          <w:sz w:val="20"/>
        </w:rPr>
        <w:t xml:space="preserve"> Федерального закона;</w:t>
      </w:r>
    </w:p>
    <w:p>
      <w:pPr>
        <w:pStyle w:val="0"/>
        <w:spacing w:before="200" w:line-rule="auto"/>
        <w:ind w:firstLine="540"/>
        <w:jc w:val="both"/>
      </w:pPr>
      <w:r>
        <w:rPr>
          <w:sz w:val="20"/>
        </w:rPr>
        <w:t xml:space="preserve">2) условия осуществления добровольческой деятельности;</w:t>
      </w:r>
    </w:p>
    <w:p>
      <w:pPr>
        <w:pStyle w:val="0"/>
        <w:spacing w:before="200" w:line-rule="auto"/>
        <w:ind w:firstLine="540"/>
        <w:jc w:val="both"/>
      </w:pPr>
      <w:r>
        <w:rPr>
          <w:sz w:val="20"/>
        </w:rPr>
        <w:t xml:space="preserve">3)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исполнительных органов Костромской области, для оперативного решения вопросов, возникающих при взаимодействии;</w:t>
      </w:r>
    </w:p>
    <w:p>
      <w:pPr>
        <w:pStyle w:val="0"/>
        <w:jc w:val="both"/>
      </w:pPr>
      <w:r>
        <w:rPr>
          <w:sz w:val="20"/>
        </w:rPr>
        <w:t xml:space="preserve">(в ред. </w:t>
      </w:r>
      <w:hyperlink w:history="0" r:id="rId37"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4) порядок, в соответствии с которым исполнительный орган Костромской области информирует организатора добровольческой деятельности, добровольческую организацию о потребности в привлечении добровольцев;</w:t>
      </w:r>
    </w:p>
    <w:p>
      <w:pPr>
        <w:pStyle w:val="0"/>
        <w:jc w:val="both"/>
      </w:pPr>
      <w:r>
        <w:rPr>
          <w:sz w:val="20"/>
        </w:rPr>
        <w:t xml:space="preserve">(в ред. </w:t>
      </w:r>
      <w:hyperlink w:history="0" r:id="rId38"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5) возможность предоставления исполнительным органом Костромской области предусмотренных Федеральным законом помещений и необходимого оборудования;</w:t>
      </w:r>
    </w:p>
    <w:p>
      <w:pPr>
        <w:pStyle w:val="0"/>
        <w:jc w:val="both"/>
      </w:pPr>
      <w:r>
        <w:rPr>
          <w:sz w:val="20"/>
        </w:rPr>
        <w:t xml:space="preserve">(в ред. </w:t>
      </w:r>
      <w:hyperlink w:history="0" r:id="rId39"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6) возможность учета деятельности добровольцев в единой информационной системе в сфере развития добровольчества (волонтерства);</w:t>
      </w:r>
    </w:p>
    <w:p>
      <w:pPr>
        <w:pStyle w:val="0"/>
        <w:spacing w:before="200" w:line-rule="auto"/>
        <w:ind w:firstLine="540"/>
        <w:jc w:val="both"/>
      </w:pPr>
      <w:r>
        <w:rPr>
          <w:sz w:val="20"/>
        </w:rPr>
        <w:t xml:space="preserve">7) права организатора добровольческой деятельности и добровольческой организации;</w:t>
      </w:r>
    </w:p>
    <w:p>
      <w:pPr>
        <w:pStyle w:val="0"/>
        <w:spacing w:before="200" w:line-rule="auto"/>
        <w:ind w:firstLine="540"/>
        <w:jc w:val="both"/>
      </w:pPr>
      <w:r>
        <w:rPr>
          <w:sz w:val="20"/>
        </w:rPr>
        <w:t xml:space="preserve">8) обязанности организатора добровольческой деятельности и добровольческой организации, в том числе:</w:t>
      </w:r>
    </w:p>
    <w:p>
      <w:pPr>
        <w:pStyle w:val="0"/>
        <w:spacing w:before="200" w:line-rule="auto"/>
        <w:ind w:firstLine="540"/>
        <w:jc w:val="both"/>
      </w:pPr>
      <w:r>
        <w:rPr>
          <w:sz w:val="20"/>
        </w:rPr>
        <w:t xml:space="preserve">представлять исполнительному органу Костромской области список добровольцев (волонтеров) и привлеченных специалистов;</w:t>
      </w:r>
    </w:p>
    <w:p>
      <w:pPr>
        <w:pStyle w:val="0"/>
        <w:jc w:val="both"/>
      </w:pPr>
      <w:r>
        <w:rPr>
          <w:sz w:val="20"/>
        </w:rPr>
        <w:t xml:space="preserve">(в ред. </w:t>
      </w:r>
      <w:hyperlink w:history="0" r:id="rId40"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pPr>
        <w:pStyle w:val="0"/>
        <w:spacing w:before="200" w:line-rule="auto"/>
        <w:ind w:firstLine="540"/>
        <w:jc w:val="both"/>
      </w:pPr>
      <w:r>
        <w:rPr>
          <w:sz w:val="20"/>
        </w:rPr>
        <w:t xml:space="preserve">обеспечить соблюдение требований в отношении конфиденциальной информации, ставшей известной в результате исполнения соглашения, в соответствии с законодательством Российской Федерации и Костромской области;</w:t>
      </w:r>
    </w:p>
    <w:p>
      <w:pPr>
        <w:pStyle w:val="0"/>
        <w:spacing w:before="200" w:line-rule="auto"/>
        <w:ind w:firstLine="540"/>
        <w:jc w:val="both"/>
      </w:pPr>
      <w:r>
        <w:rPr>
          <w:sz w:val="20"/>
        </w:rPr>
        <w:t xml:space="preserve">согласовывать с исполнительным органом Костромской области план проведения добровольческих (волонтерских) мероприятий;</w:t>
      </w:r>
    </w:p>
    <w:p>
      <w:pPr>
        <w:pStyle w:val="0"/>
        <w:jc w:val="both"/>
      </w:pPr>
      <w:r>
        <w:rPr>
          <w:sz w:val="20"/>
        </w:rPr>
        <w:t xml:space="preserve">(в ред. </w:t>
      </w:r>
      <w:hyperlink w:history="0" r:id="rId41"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представлять по обращению исполнительного органа Костромской области информацию о промежуточных и итоговых выполненных работах, мероприятиях;</w:t>
      </w:r>
    </w:p>
    <w:p>
      <w:pPr>
        <w:pStyle w:val="0"/>
        <w:jc w:val="both"/>
      </w:pPr>
      <w:r>
        <w:rPr>
          <w:sz w:val="20"/>
        </w:rPr>
        <w:t xml:space="preserve">(в ред. </w:t>
      </w:r>
      <w:hyperlink w:history="0" r:id="rId42"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своевременно информировать исполнительный орган Костромской области о проблемах, возникающих при исполнении соглашения;</w:t>
      </w:r>
    </w:p>
    <w:p>
      <w:pPr>
        <w:pStyle w:val="0"/>
        <w:jc w:val="both"/>
      </w:pPr>
      <w:r>
        <w:rPr>
          <w:sz w:val="20"/>
        </w:rPr>
        <w:t xml:space="preserve">(в ред. </w:t>
      </w:r>
      <w:hyperlink w:history="0" r:id="rId43"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pPr>
        <w:pStyle w:val="0"/>
        <w:jc w:val="both"/>
      </w:pPr>
      <w:r>
        <w:rPr>
          <w:sz w:val="20"/>
        </w:rPr>
        <w:t xml:space="preserve">(абзац введен </w:t>
      </w:r>
      <w:hyperlink w:history="0" r:id="rId44" w:tooltip="Постановление Администрации Костромской области от 08.07.2019 N 256-а &quot;О внесении изменения в постановление администрации Костромской области от 29.10.2018 N 444-а&quot; {КонсультантПлюс}">
        <w:r>
          <w:rPr>
            <w:sz w:val="20"/>
            <w:color w:val="0000ff"/>
          </w:rPr>
          <w:t xml:space="preserve">постановлением</w:t>
        </w:r>
      </w:hyperlink>
      <w:r>
        <w:rPr>
          <w:sz w:val="20"/>
        </w:rPr>
        <w:t xml:space="preserve"> администрации Костромской области от 08.07.2019 N 256-а)</w:t>
      </w:r>
    </w:p>
    <w:p>
      <w:pPr>
        <w:pStyle w:val="0"/>
        <w:spacing w:before="200" w:line-rule="auto"/>
        <w:ind w:firstLine="540"/>
        <w:jc w:val="both"/>
      </w:pPr>
      <w:r>
        <w:rPr>
          <w:sz w:val="20"/>
        </w:rPr>
        <w:t xml:space="preserve">9) иные положения, не противоречащие законодательству Российской Федерации и Костромской области;</w:t>
      </w:r>
    </w:p>
    <w:p>
      <w:pPr>
        <w:pStyle w:val="0"/>
        <w:spacing w:before="200" w:line-rule="auto"/>
        <w:ind w:firstLine="540"/>
        <w:jc w:val="both"/>
      </w:pPr>
      <w:r>
        <w:rPr>
          <w:sz w:val="20"/>
        </w:rPr>
        <w:t xml:space="preserve">10) права исполнительного органа Костромской области;</w:t>
      </w:r>
    </w:p>
    <w:p>
      <w:pPr>
        <w:pStyle w:val="0"/>
        <w:jc w:val="both"/>
      </w:pPr>
      <w:r>
        <w:rPr>
          <w:sz w:val="20"/>
        </w:rPr>
        <w:t xml:space="preserve">(в ред. </w:t>
      </w:r>
      <w:hyperlink w:history="0" r:id="rId45"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11) обязанности исполнительного органа Костромской области, в том числе:</w:t>
      </w:r>
    </w:p>
    <w:p>
      <w:pPr>
        <w:pStyle w:val="0"/>
        <w:jc w:val="both"/>
      </w:pPr>
      <w:r>
        <w:rPr>
          <w:sz w:val="20"/>
        </w:rPr>
        <w:t xml:space="preserve">(в ред. </w:t>
      </w:r>
      <w:hyperlink w:history="0" r:id="rId46"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обеспечить предоставление возможности и условий для осуществления добровольческой деятельности в установленный период времени;</w:t>
      </w:r>
    </w:p>
    <w:p>
      <w:pPr>
        <w:pStyle w:val="0"/>
        <w:spacing w:before="200" w:line-rule="auto"/>
        <w:ind w:firstLine="540"/>
        <w:jc w:val="both"/>
      </w:pPr>
      <w:r>
        <w:rPr>
          <w:sz w:val="20"/>
        </w:rPr>
        <w:t xml:space="preserve">своевременно информировать организатора добровольческой деятельности, добровольческую организацию о проблемах и затруднениях, возникающих при исполнении соглашения;</w:t>
      </w:r>
    </w:p>
    <w:p>
      <w:pPr>
        <w:pStyle w:val="0"/>
        <w:spacing w:before="200" w:line-rule="auto"/>
        <w:ind w:firstLine="540"/>
        <w:jc w:val="both"/>
      </w:pPr>
      <w:r>
        <w:rPr>
          <w:sz w:val="20"/>
        </w:rPr>
        <w:t xml:space="preserve">информировать организатора добровольческой деятельности, добровольческую организацию об ограничениях и рисках, связанных с осуществлением добровольческой деятельности, правовых нормах, регламентирующих работу исполнительного органа Костромской области;</w:t>
      </w:r>
    </w:p>
    <w:p>
      <w:pPr>
        <w:pStyle w:val="0"/>
        <w:jc w:val="both"/>
      </w:pPr>
      <w:r>
        <w:rPr>
          <w:sz w:val="20"/>
        </w:rPr>
        <w:t xml:space="preserve">(в ред. </w:t>
      </w:r>
      <w:hyperlink w:history="0" r:id="rId47"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12) иные положения, не противоречащие законодательству Российской Федерации и Костромской области.</w:t>
      </w:r>
    </w:p>
    <w:p>
      <w:pPr>
        <w:pStyle w:val="0"/>
        <w:spacing w:before="200" w:line-rule="auto"/>
        <w:ind w:firstLine="540"/>
        <w:jc w:val="both"/>
      </w:pPr>
      <w:r>
        <w:rPr>
          <w:sz w:val="20"/>
        </w:rPr>
        <w:t xml:space="preserve">12. Для урегулирования разногласий по проекту соглашения проводятся согласительные процедуры между сторонами соглашения, при этом срок заключения соглашения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pPr>
        <w:pStyle w:val="0"/>
        <w:jc w:val="both"/>
      </w:pPr>
      <w:r>
        <w:rPr>
          <w:sz w:val="20"/>
        </w:rPr>
        <w:t xml:space="preserve">(п. 12 в ред. </w:t>
      </w:r>
      <w:hyperlink w:history="0" r:id="rId48" w:tooltip="Постановление Администрации Костромской области от 31.08.2020 N 386-а &quot;О внесении изменений в постановление администрации Костромской области от 29.10.2018 N 444-а&quot; {КонсультантПлюс}">
        <w:r>
          <w:rPr>
            <w:sz w:val="20"/>
            <w:color w:val="0000ff"/>
          </w:rPr>
          <w:t xml:space="preserve">постановления</w:t>
        </w:r>
      </w:hyperlink>
      <w:r>
        <w:rPr>
          <w:sz w:val="20"/>
        </w:rPr>
        <w:t xml:space="preserve"> администрации Костромской области от 31.08.2020 N 386-а)</w:t>
      </w:r>
    </w:p>
    <w:p>
      <w:pPr>
        <w:pStyle w:val="0"/>
        <w:spacing w:before="200" w:line-rule="auto"/>
        <w:ind w:firstLine="540"/>
        <w:jc w:val="both"/>
      </w:pPr>
      <w:r>
        <w:rPr>
          <w:sz w:val="20"/>
        </w:rPr>
        <w:t xml:space="preserve">12.1. Если исполнительным органом Костромской области принимается решение об отказе в принятии предложения (далее - решение об отказе), такой отказ должен быть обоснованным.</w:t>
      </w:r>
    </w:p>
    <w:p>
      <w:pPr>
        <w:pStyle w:val="0"/>
        <w:jc w:val="both"/>
      </w:pPr>
      <w:r>
        <w:rPr>
          <w:sz w:val="20"/>
        </w:rPr>
        <w:t xml:space="preserve">(в ред. </w:t>
      </w:r>
      <w:hyperlink w:history="0" r:id="rId49"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В решении об отказе указываются причины, послужившие основанием для принятия такого решения.</w:t>
      </w:r>
    </w:p>
    <w:p>
      <w:pPr>
        <w:pStyle w:val="0"/>
        <w:jc w:val="both"/>
      </w:pPr>
      <w:r>
        <w:rPr>
          <w:sz w:val="20"/>
        </w:rPr>
        <w:t xml:space="preserve">(п. 12.1 введен </w:t>
      </w:r>
      <w:hyperlink w:history="0" r:id="rId50" w:tooltip="Постановление Администрации Костромской области от 31.08.2020 N 386-а &quot;О внесении изменений в постановление администрации Костромской области от 29.10.2018 N 444-а&quot; {КонсультантПлюс}">
        <w:r>
          <w:rPr>
            <w:sz w:val="20"/>
            <w:color w:val="0000ff"/>
          </w:rPr>
          <w:t xml:space="preserve">постановлением</w:t>
        </w:r>
      </w:hyperlink>
      <w:r>
        <w:rPr>
          <w:sz w:val="20"/>
        </w:rPr>
        <w:t xml:space="preserve"> администрации Костромской области от 31.08.2020 N 386-а)</w:t>
      </w:r>
    </w:p>
    <w:p>
      <w:pPr>
        <w:pStyle w:val="0"/>
        <w:spacing w:before="200" w:line-rule="auto"/>
        <w:ind w:firstLine="540"/>
        <w:jc w:val="both"/>
      </w:pPr>
      <w:r>
        <w:rPr>
          <w:sz w:val="20"/>
        </w:rPr>
        <w:t xml:space="preserve">12.2. Причинами отказа в принятии предложения являются:</w:t>
      </w:r>
    </w:p>
    <w:p>
      <w:pPr>
        <w:pStyle w:val="0"/>
        <w:spacing w:before="200" w:line-rule="auto"/>
        <w:ind w:firstLine="540"/>
        <w:jc w:val="both"/>
      </w:pPr>
      <w:r>
        <w:rPr>
          <w:sz w:val="20"/>
        </w:rPr>
        <w:t xml:space="preserve">1) несоответствие предлагаемых видов работ (услуг), осуществляемых добровольцами (волонтерами), цели, указанной в </w:t>
      </w:r>
      <w:hyperlink w:history="0" r:id="rId51"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пункте 1 статьи 2</w:t>
        </w:r>
      </w:hyperlink>
      <w:r>
        <w:rPr>
          <w:sz w:val="20"/>
        </w:rPr>
        <w:t xml:space="preserve"> Федерального закона;</w:t>
      </w:r>
    </w:p>
    <w:p>
      <w:pPr>
        <w:pStyle w:val="0"/>
        <w:jc w:val="both"/>
      </w:pPr>
      <w:r>
        <w:rPr>
          <w:sz w:val="20"/>
        </w:rPr>
        <w:t xml:space="preserve">(в ред. </w:t>
      </w:r>
      <w:hyperlink w:history="0" r:id="rId52"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2) наличие решения о приостановлении деятельности некоммерческой организации в соответствии со </w:t>
      </w:r>
      <w:hyperlink w:history="0" r:id="rId53"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w:t>
      </w:r>
    </w:p>
    <w:p>
      <w:pPr>
        <w:pStyle w:val="0"/>
        <w:spacing w:before="200" w:line-rule="auto"/>
        <w:ind w:firstLine="540"/>
        <w:jc w:val="both"/>
      </w:pPr>
      <w:r>
        <w:rPr>
          <w:sz w:val="20"/>
        </w:rPr>
        <w:t xml:space="preserve">3) наличие фактов причинения физического или имущественного вреда получателям социальных услуг, нарушение правил осуществления благотворительной деятельности, установленных судом, органами государственного и муниципального контроля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иные объективные причины, препятствующие взаимодействию организатора добровольческой деятельности с организацией социального обслуживания, изложенные в письменном мотивированном решении об отказе.</w:t>
      </w:r>
    </w:p>
    <w:p>
      <w:pPr>
        <w:pStyle w:val="0"/>
        <w:jc w:val="both"/>
      </w:pPr>
      <w:r>
        <w:rPr>
          <w:sz w:val="20"/>
        </w:rPr>
        <w:t xml:space="preserve">(п. 12.2 введен </w:t>
      </w:r>
      <w:hyperlink w:history="0" r:id="rId54" w:tooltip="Постановление Администрации Костромской области от 31.08.2020 N 386-а &quot;О внесении изменений в постановление администрации Костромской области от 29.10.2018 N 444-а&quot; {КонсультантПлюс}">
        <w:r>
          <w:rPr>
            <w:sz w:val="20"/>
            <w:color w:val="0000ff"/>
          </w:rPr>
          <w:t xml:space="preserve">постановлением</w:t>
        </w:r>
      </w:hyperlink>
      <w:r>
        <w:rPr>
          <w:sz w:val="20"/>
        </w:rPr>
        <w:t xml:space="preserve"> администрации Костромской области от 31.08.2020 N 386-а)</w:t>
      </w:r>
    </w:p>
    <w:p>
      <w:pPr>
        <w:pStyle w:val="0"/>
        <w:spacing w:before="200" w:line-rule="auto"/>
        <w:ind w:firstLine="540"/>
        <w:jc w:val="both"/>
      </w:pPr>
      <w:r>
        <w:rPr>
          <w:sz w:val="20"/>
        </w:rPr>
        <w:t xml:space="preserve">13. Исполнительные органы Костромской области осуществляют поддержку добровольческой деятельности в формах, предусмотренных федеральным законодательством и законодательством Костромской области.</w:t>
      </w:r>
    </w:p>
    <w:p>
      <w:pPr>
        <w:pStyle w:val="0"/>
        <w:jc w:val="both"/>
      </w:pPr>
      <w:r>
        <w:rPr>
          <w:sz w:val="20"/>
        </w:rPr>
        <w:t xml:space="preserve">(в ред. </w:t>
      </w:r>
      <w:hyperlink w:history="0" r:id="rId55"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29.10.2018 N 444-а</w:t>
            <w:br/>
            <w:t>(ред. от 14.12.2022)</w:t>
            <w:br/>
            <w:t>"Об утверждении порядка взаим...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2D034665D99B815905B8A5F0FBB5088D4FCE43471CE8DFFAA88EAEB9FAB3D97ECD69AE062A53C6014344849E4D155DBEF630F12ADAE1E8DD9A84t2h9N" TargetMode = "External"/>
	<Relationship Id="rId8" Type="http://schemas.openxmlformats.org/officeDocument/2006/relationships/hyperlink" Target="consultantplus://offline/ref=432D034665D99B815905B8A5F0FBB5088D4FCE43471FE3DFF9A88EAEB9FAB3D97ECD69AE062A53C6014344849E4D155DBEF630F12ADAE1E8DD9A84t2h9N" TargetMode = "External"/>
	<Relationship Id="rId9" Type="http://schemas.openxmlformats.org/officeDocument/2006/relationships/hyperlink" Target="consultantplus://offline/ref=432D034665D99B815905B8A5F0FBB5088D4FCE434F1DEADCFCAAD3A4B1A3BFDB79C236B901635FC70143448190121048AFAE3CF034C4E7F0C1988628t0h9N" TargetMode = "External"/>
	<Relationship Id="rId10" Type="http://schemas.openxmlformats.org/officeDocument/2006/relationships/hyperlink" Target="consultantplus://offline/ref=432D034665D99B815905B8A5F0FBB5088D4FCE434F1CEFD1F6AAD3A4B1A3BFDB79C236B901635FC70143448391121048AFAE3CF034C4E7F0C1988628t0h9N" TargetMode = "External"/>
	<Relationship Id="rId11" Type="http://schemas.openxmlformats.org/officeDocument/2006/relationships/hyperlink" Target="consultantplus://offline/ref=432D034665D99B815905A6A8E697E9038C46984A4F1AE18EA3F7D5F3EEF3B98E398230EA442C0697451649809507441FF5F931F3t3h7N" TargetMode = "External"/>
	<Relationship Id="rId12" Type="http://schemas.openxmlformats.org/officeDocument/2006/relationships/hyperlink" Target="consultantplus://offline/ref=432D034665D99B815905B8A5F0FBB5088D4FCE43471CE8DFFAA88EAEB9FAB3D97ECD69AE062A53C6014344869E4D155DBEF630F12ADAE1E8DD9A84t2h9N" TargetMode = "External"/>
	<Relationship Id="rId13" Type="http://schemas.openxmlformats.org/officeDocument/2006/relationships/hyperlink" Target="consultantplus://offline/ref=432D034665D99B815905B8A5F0FBB5088D4FCE434F1CEFD1F6AAD3A4B1A3BFDB79C236B901635FC70143448393121048AFAE3CF034C4E7F0C1988628t0h9N" TargetMode = "External"/>
	<Relationship Id="rId14" Type="http://schemas.openxmlformats.org/officeDocument/2006/relationships/hyperlink" Target="consultantplus://offline/ref=432D034665D99B815905A6A8E697E9038B4191464B1CE18EA3F7D5F3EEF3B98E398230EC422752C3014810D0D14C4918EBE531F72AD8E7F4tDhCN" TargetMode = "External"/>
	<Relationship Id="rId15" Type="http://schemas.openxmlformats.org/officeDocument/2006/relationships/hyperlink" Target="consultantplus://offline/ref=432D034665D99B815905B8A5F0FBB5088D4FCE43471CE8DFFAA88EAEB9FAB3D97ECD69AE062A53C6014344899E4D155DBEF630F12ADAE1E8DD9A84t2h9N" TargetMode = "External"/>
	<Relationship Id="rId16" Type="http://schemas.openxmlformats.org/officeDocument/2006/relationships/hyperlink" Target="consultantplus://offline/ref=432D034665D99B815905B8A5F0FBB5088D4FCE43471CE8DFFAA88EAEB9FAB3D97ECD69AE062A53C6014345809E4D155DBEF630F12ADAE1E8DD9A84t2h9N" TargetMode = "External"/>
	<Relationship Id="rId17" Type="http://schemas.openxmlformats.org/officeDocument/2006/relationships/hyperlink" Target="consultantplus://offline/ref=432D034665D99B815905B8A5F0FBB5088D4FCE43471FE3DFF9A88EAEB9FAB3D97ECD69AE062A53C6014344849E4D155DBEF630F12ADAE1E8DD9A84t2h9N" TargetMode = "External"/>
	<Relationship Id="rId18" Type="http://schemas.openxmlformats.org/officeDocument/2006/relationships/hyperlink" Target="consultantplus://offline/ref=432D034665D99B815905B8A5F0FBB5088D4FCE434F1DEADCFCAAD3A4B1A3BFDB79C236B901635FC70143448190121048AFAE3CF034C4E7F0C1988628t0h9N" TargetMode = "External"/>
	<Relationship Id="rId19" Type="http://schemas.openxmlformats.org/officeDocument/2006/relationships/hyperlink" Target="consultantplus://offline/ref=432D034665D99B815905B8A5F0FBB5088D4FCE434F1CEFD1F6AAD3A4B1A3BFDB79C236B901635FC70143448392121048AFAE3CF034C4E7F0C1988628t0h9N" TargetMode = "External"/>
	<Relationship Id="rId20" Type="http://schemas.openxmlformats.org/officeDocument/2006/relationships/hyperlink" Target="consultantplus://offline/ref=432D034665D99B815905A6A8E697E9038C46984A4F1AE18EA3F7D5F3EEF3B98E398230EA442C0697451649809507441FF5F931F3t3h7N" TargetMode = "External"/>
	<Relationship Id="rId21" Type="http://schemas.openxmlformats.org/officeDocument/2006/relationships/hyperlink" Target="consultantplus://offline/ref=432D034665D99B815905A6A8E697E9038B4191464B1CE18EA3F7D5F3EEF3B98E398230EC422752C7054810D0D14C4918EBE531F72AD8E7F4tDhCN" TargetMode = "External"/>
	<Relationship Id="rId22" Type="http://schemas.openxmlformats.org/officeDocument/2006/relationships/hyperlink" Target="consultantplus://offline/ref=432D034665D99B815905B8A5F0FBB5088D4FCE434F1CEEDEFEA1D3A4B1A3BFDB79C236B901635FC70143448796121048AFAE3CF034C4E7F0C1988628t0h9N" TargetMode = "External"/>
	<Relationship Id="rId23" Type="http://schemas.openxmlformats.org/officeDocument/2006/relationships/hyperlink" Target="consultantplus://offline/ref=432D034665D99B815905B8A5F0FBB5088D4FCE434F1CEFD1F6AAD3A4B1A3BFDB79C236B901635FC7014344839C121048AFAE3CF034C4E7F0C1988628t0h9N" TargetMode = "External"/>
	<Relationship Id="rId24" Type="http://schemas.openxmlformats.org/officeDocument/2006/relationships/hyperlink" Target="consultantplus://offline/ref=432D034665D99B815905B8A5F0FBB5088D4FCE434F1CEFD1F6AAD3A4B1A3BFDB79C236B901635FC70143448295121048AFAE3CF034C4E7F0C1988628t0h9N" TargetMode = "External"/>
	<Relationship Id="rId25" Type="http://schemas.openxmlformats.org/officeDocument/2006/relationships/hyperlink" Target="consultantplus://offline/ref=432D034665D99B815905B8A5F0FBB5088D4FCE434F1CEFD1F6AAD3A4B1A3BFDB79C236B901635FC70143448294121048AFAE3CF034C4E7F0C1988628t0h9N" TargetMode = "External"/>
	<Relationship Id="rId26" Type="http://schemas.openxmlformats.org/officeDocument/2006/relationships/hyperlink" Target="consultantplus://offline/ref=432D034665D99B815905B8A5F0FBB5088D4FCE434F1CEFD1F6AAD3A4B1A3BFDB79C236B901635FC70143448297121048AFAE3CF034C4E7F0C1988628t0h9N" TargetMode = "External"/>
	<Relationship Id="rId27" Type="http://schemas.openxmlformats.org/officeDocument/2006/relationships/hyperlink" Target="consultantplus://offline/ref=432D034665D99B815905B8A5F0FBB5088D4FCE434F1CEFD1F6AAD3A4B1A3BFDB79C236B901635FC70143448296121048AFAE3CF034C4E7F0C1988628t0h9N" TargetMode = "External"/>
	<Relationship Id="rId28" Type="http://schemas.openxmlformats.org/officeDocument/2006/relationships/hyperlink" Target="consultantplus://offline/ref=432D034665D99B815905B8A5F0FBB5088D4FCE434F1CEFD1F6AAD3A4B1A3BFDB79C236B901635FC70143448291121048AFAE3CF034C4E7F0C1988628t0h9N" TargetMode = "External"/>
	<Relationship Id="rId29" Type="http://schemas.openxmlformats.org/officeDocument/2006/relationships/hyperlink" Target="consultantplus://offline/ref=432D034665D99B815905A6A8E697E9038C46984A4F1AE18EA3F7D5F3EEF3B98E398230EF462C0697451649809507441FF5F931F3t3h7N" TargetMode = "External"/>
	<Relationship Id="rId30" Type="http://schemas.openxmlformats.org/officeDocument/2006/relationships/hyperlink" Target="consultantplus://offline/ref=432D034665D99B815905B8A5F0FBB5088D4FCE434F1CEFD1F6AAD3A4B1A3BFDB79C236B901635FC70143448290121048AFAE3CF034C4E7F0C1988628t0h9N" TargetMode = "External"/>
	<Relationship Id="rId31" Type="http://schemas.openxmlformats.org/officeDocument/2006/relationships/hyperlink" Target="consultantplus://offline/ref=432D034665D99B815905B8A5F0FBB5088D4FCE434F1CEFD1F6AAD3A4B1A3BFDB79C236B901635FC70143448293121048AFAE3CF034C4E7F0C1988628t0h9N" TargetMode = "External"/>
	<Relationship Id="rId32" Type="http://schemas.openxmlformats.org/officeDocument/2006/relationships/hyperlink" Target="consultantplus://offline/ref=432D034665D99B815905B8A5F0FBB5088D4FCE434F1CEFD1F6AAD3A4B1A3BFDB79C236B901635FC7014344829D121048AFAE3CF034C4E7F0C1988628t0h9N" TargetMode = "External"/>
	<Relationship Id="rId33" Type="http://schemas.openxmlformats.org/officeDocument/2006/relationships/hyperlink" Target="consultantplus://offline/ref=432D034665D99B815905B8A5F0FBB5088D4FCE434F1CEFD1F6AAD3A4B1A3BFDB79C236B901635FC7014344829C121048AFAE3CF034C4E7F0C1988628t0h9N" TargetMode = "External"/>
	<Relationship Id="rId34" Type="http://schemas.openxmlformats.org/officeDocument/2006/relationships/hyperlink" Target="consultantplus://offline/ref=432D034665D99B815905B8A5F0FBB5088D4FCE434F1CEFD1F6AAD3A4B1A3BFDB79C236B901635FC70143448595121048AFAE3CF034C4E7F0C1988628t0h9N" TargetMode = "External"/>
	<Relationship Id="rId35" Type="http://schemas.openxmlformats.org/officeDocument/2006/relationships/hyperlink" Target="consultantplus://offline/ref=432D034665D99B815905B8A5F0FBB5088D4FCE434F1CEFD1F6AAD3A4B1A3BFDB79C236B901635FC70143448597121048AFAE3CF034C4E7F0C1988628t0h9N" TargetMode = "External"/>
	<Relationship Id="rId36" Type="http://schemas.openxmlformats.org/officeDocument/2006/relationships/hyperlink" Target="consultantplus://offline/ref=432D034665D99B815905A6A8E697E9038C46984A4F1AE18EA3F7D5F3EEF3B98E398230EF462C0697451649809507441FF5F931F3t3h7N" TargetMode = "External"/>
	<Relationship Id="rId37" Type="http://schemas.openxmlformats.org/officeDocument/2006/relationships/hyperlink" Target="consultantplus://offline/ref=432D034665D99B815905B8A5F0FBB5088D4FCE434F1CEFD1F6AAD3A4B1A3BFDB79C236B901635FC70143448596121048AFAE3CF034C4E7F0C1988628t0h9N" TargetMode = "External"/>
	<Relationship Id="rId38" Type="http://schemas.openxmlformats.org/officeDocument/2006/relationships/hyperlink" Target="consultantplus://offline/ref=432D034665D99B815905B8A5F0FBB5088D4FCE434F1CEFD1F6AAD3A4B1A3BFDB79C236B901635FC70143448591121048AFAE3CF034C4E7F0C1988628t0h9N" TargetMode = "External"/>
	<Relationship Id="rId39" Type="http://schemas.openxmlformats.org/officeDocument/2006/relationships/hyperlink" Target="consultantplus://offline/ref=432D034665D99B815905B8A5F0FBB5088D4FCE434F1CEFD1F6AAD3A4B1A3BFDB79C236B901635FC70143448590121048AFAE3CF034C4E7F0C1988628t0h9N" TargetMode = "External"/>
	<Relationship Id="rId40" Type="http://schemas.openxmlformats.org/officeDocument/2006/relationships/hyperlink" Target="consultantplus://offline/ref=432D034665D99B815905B8A5F0FBB5088D4FCE434F1CEFD1F6AAD3A4B1A3BFDB79C236B901635FC70143448593121048AFAE3CF034C4E7F0C1988628t0h9N" TargetMode = "External"/>
	<Relationship Id="rId41" Type="http://schemas.openxmlformats.org/officeDocument/2006/relationships/hyperlink" Target="consultantplus://offline/ref=432D034665D99B815905B8A5F0FBB5088D4FCE434F1CEFD1F6AAD3A4B1A3BFDB79C236B901635FC70143448592121048AFAE3CF034C4E7F0C1988628t0h9N" TargetMode = "External"/>
	<Relationship Id="rId42" Type="http://schemas.openxmlformats.org/officeDocument/2006/relationships/hyperlink" Target="consultantplus://offline/ref=432D034665D99B815905B8A5F0FBB5088D4FCE434F1CEFD1F6AAD3A4B1A3BFDB79C236B901635FC7014344859D121048AFAE3CF034C4E7F0C1988628t0h9N" TargetMode = "External"/>
	<Relationship Id="rId43" Type="http://schemas.openxmlformats.org/officeDocument/2006/relationships/hyperlink" Target="consultantplus://offline/ref=432D034665D99B815905B8A5F0FBB5088D4FCE434F1CEFD1F6AAD3A4B1A3BFDB79C236B901635FC7014344859C121048AFAE3CF034C4E7F0C1988628t0h9N" TargetMode = "External"/>
	<Relationship Id="rId44" Type="http://schemas.openxmlformats.org/officeDocument/2006/relationships/hyperlink" Target="consultantplus://offline/ref=432D034665D99B815905B8A5F0FBB5088D4FCE43471FE3DFF9A88EAEB9FAB3D97ECD69AE062A53C6014344879E4D155DBEF630F12ADAE1E8DD9A84t2h9N" TargetMode = "External"/>
	<Relationship Id="rId45" Type="http://schemas.openxmlformats.org/officeDocument/2006/relationships/hyperlink" Target="consultantplus://offline/ref=432D034665D99B815905B8A5F0FBB5088D4FCE434F1CEFD1F6AAD3A4B1A3BFDB79C236B901635FC70143448495121048AFAE3CF034C4E7F0C1988628t0h9N" TargetMode = "External"/>
	<Relationship Id="rId46" Type="http://schemas.openxmlformats.org/officeDocument/2006/relationships/hyperlink" Target="consultantplus://offline/ref=432D034665D99B815905B8A5F0FBB5088D4FCE434F1CEFD1F6AAD3A4B1A3BFDB79C236B901635FC70143448494121048AFAE3CF034C4E7F0C1988628t0h9N" TargetMode = "External"/>
	<Relationship Id="rId47" Type="http://schemas.openxmlformats.org/officeDocument/2006/relationships/hyperlink" Target="consultantplus://offline/ref=432D034665D99B815905B8A5F0FBB5088D4FCE434F1CEFD1F6AAD3A4B1A3BFDB79C236B901635FC70143448497121048AFAE3CF034C4E7F0C1988628t0h9N" TargetMode = "External"/>
	<Relationship Id="rId48" Type="http://schemas.openxmlformats.org/officeDocument/2006/relationships/hyperlink" Target="consultantplus://offline/ref=432D034665D99B815905B8A5F0FBB5088D4FCE434F1DEADCFCAAD3A4B1A3BFDB79C236B901635FC70143448193121048AFAE3CF034C4E7F0C1988628t0h9N" TargetMode = "External"/>
	<Relationship Id="rId49" Type="http://schemas.openxmlformats.org/officeDocument/2006/relationships/hyperlink" Target="consultantplus://offline/ref=432D034665D99B815905B8A5F0FBB5088D4FCE434F1CEFD1F6AAD3A4B1A3BFDB79C236B901635FC70143448496121048AFAE3CF034C4E7F0C1988628t0h9N" TargetMode = "External"/>
	<Relationship Id="rId50" Type="http://schemas.openxmlformats.org/officeDocument/2006/relationships/hyperlink" Target="consultantplus://offline/ref=432D034665D99B815905B8A5F0FBB5088D4FCE434F1DEADCFCAAD3A4B1A3BFDB79C236B901635FC7014344819D121048AFAE3CF034C4E7F0C1988628t0h9N" TargetMode = "External"/>
	<Relationship Id="rId51" Type="http://schemas.openxmlformats.org/officeDocument/2006/relationships/hyperlink" Target="consultantplus://offline/ref=432D034665D99B815905A6A8E697E9038C46984A4F1AE18EA3F7D5F3EEF3B98E398230EF462C0697451649809507441FF5F931F3t3h7N" TargetMode = "External"/>
	<Relationship Id="rId52" Type="http://schemas.openxmlformats.org/officeDocument/2006/relationships/hyperlink" Target="consultantplus://offline/ref=432D034665D99B815905B8A5F0FBB5088D4FCE434F1CEFD1F6AAD3A4B1A3BFDB79C236B901635FC70143448491121048AFAE3CF034C4E7F0C1988628t0h9N" TargetMode = "External"/>
	<Relationship Id="rId53" Type="http://schemas.openxmlformats.org/officeDocument/2006/relationships/hyperlink" Target="consultantplus://offline/ref=432D034665D99B815905A6A8E697E9038C479547491FE18EA3F7D5F3EEF3B98E398230EC422752C0024810D0D14C4918EBE531F72AD8E7F4tDhCN" TargetMode = "External"/>
	<Relationship Id="rId54" Type="http://schemas.openxmlformats.org/officeDocument/2006/relationships/hyperlink" Target="consultantplus://offline/ref=432D034665D99B815905B8A5F0FBB5088D4FCE434F1DEADCFCAAD3A4B1A3BFDB79C236B901635FC70143448094121048AFAE3CF034C4E7F0C1988628t0h9N" TargetMode = "External"/>
	<Relationship Id="rId55" Type="http://schemas.openxmlformats.org/officeDocument/2006/relationships/hyperlink" Target="consultantplus://offline/ref=432D034665D99B815905B8A5F0FBB5088D4FCE434F1CEFD1F6AAD3A4B1A3BFDB79C236B901635FC70143448490121048AFAE3CF034C4E7F0C1988628t0h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29.10.2018 N 444-а
(ред. от 14.12.2022)
"Об утверждении порядка взаимодействия исполнительных органов Костромской области с организаторами добровольческой (волонтерской) деятельности и добровольческими (волонтерскими) организациями"</dc:title>
  <dcterms:created xsi:type="dcterms:W3CDTF">2023-06-10T13:33:45Z</dcterms:created>
</cp:coreProperties>
</file>