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17.12.2007 N 524</w:t>
              <w:br/>
              <w:t xml:space="preserve">(ред. от 20.05.2022)</w:t>
              <w:br/>
              <w:t xml:space="preserve">"О Совете по развитию местного самоуправления при Губернаторе Костромской области"</w:t>
              <w:br/>
              <w:t xml:space="preserve">(вместе с "Положением о Совете по развитию местного самоуправления при Губернаторе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декабря 2007 г. N 524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06.05.2009 </w:t>
            </w:r>
            <w:hyperlink w:history="0" r:id="rId7" w:tooltip="Постановление Губернатора Костромской области от 06.05.2009 N 100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08.12.2009 </w:t>
            </w:r>
            <w:hyperlink w:history="0" r:id="rId8" w:tooltip="Постановление Губернатора Костромской области от 08.12.2009 N 277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 от 11.02.2010 </w:t>
            </w:r>
            <w:hyperlink w:history="0" r:id="rId9" w:tooltip="Постановление Губернатора Костромской области от 11.02.2010 N 16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16.11.2010 </w:t>
            </w:r>
            <w:hyperlink w:history="0" r:id="rId10" w:tooltip="Постановление Губернатора Костромской области от 16.11.2010 N 219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 от 14.03.2011 </w:t>
            </w:r>
            <w:hyperlink w:history="0" r:id="rId11" w:tooltip="Постановление Губернатора Костромской области от 14.03.2011 N 34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19.05.2011 </w:t>
            </w:r>
            <w:hyperlink w:history="0" r:id="rId12" w:tooltip="Постановление Губернатора Костромской области от 19.05.2011 N 75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04.08.2011 </w:t>
            </w:r>
            <w:hyperlink w:history="0" r:id="rId13" w:tooltip="Постановление Губернатора Костромской области от 04.08.2011 N 113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14" w:tooltip="Постановление Губернатора Костромской области от 11.12.2012 N 289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01.08.2013 </w:t>
            </w:r>
            <w:hyperlink w:history="0" r:id="rId15" w:tooltip="Постановление Губернатора Костромской области от 01.08.2013 N 141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08.11.2013 </w:t>
            </w:r>
            <w:hyperlink w:history="0" r:id="rId16" w:tooltip="Постановление Губернатора Костромской области от 08.11.2013 N 221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19.03.2014 </w:t>
            </w:r>
            <w:hyperlink w:history="0" r:id="rId17" w:tooltip="Постановление Губернатора Костромской области от 19.03.2014 N 32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05.05.2014 </w:t>
            </w:r>
            <w:hyperlink w:history="0" r:id="rId18" w:tooltip="Постановление Губернатора Костромской области от 05.05.2014 N 79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18.09.2014 </w:t>
            </w:r>
            <w:hyperlink w:history="0" r:id="rId19" w:tooltip="Постановление Губернатора Костромской области от 18.09.2014 N 181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08.12.2014 </w:t>
            </w:r>
            <w:hyperlink w:history="0" r:id="rId20" w:tooltip="Постановление Губернатора Костромской области от 08.12.2014 N 249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249</w:t>
              </w:r>
            </w:hyperlink>
            <w:r>
              <w:rPr>
                <w:sz w:val="20"/>
                <w:color w:val="392c69"/>
              </w:rPr>
              <w:t xml:space="preserve">, от 13.07.2016 </w:t>
            </w:r>
            <w:hyperlink w:history="0" r:id="rId21" w:tooltip="Постановление Губернатора Костромской области от 13.07.2016 N 140 &quot;О внесении изменения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02.11.2016 </w:t>
            </w:r>
            <w:hyperlink w:history="0" r:id="rId22" w:tooltip="Постановление Губернатора Костромской области от 02.11.2016 N 228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228</w:t>
              </w:r>
            </w:hyperlink>
            <w:r>
              <w:rPr>
                <w:sz w:val="20"/>
                <w:color w:val="392c69"/>
              </w:rPr>
              <w:t xml:space="preserve">, от 30.08.2017 </w:t>
            </w:r>
            <w:hyperlink w:history="0" r:id="rId23" w:tooltip="Постановление Губернатора Костромской области от 30.08.2017 N 187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09.04.2018 </w:t>
            </w:r>
            <w:hyperlink w:history="0" r:id="rId24" w:tooltip="Постановление Губернатора Костромской области от 09.04.2018 N 87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07.09.2018 </w:t>
            </w:r>
            <w:hyperlink w:history="0" r:id="rId25" w:tooltip="Постановление Губернатора Костромской области от 07.09.2018 N 198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26" w:tooltip="Постановление Губернатора Костромской области от 14.12.2018 N 266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29.03.2019 </w:t>
            </w:r>
            <w:hyperlink w:history="0" r:id="rId27" w:tooltip="Постановление Губернатора Костромской области от 29.03.2019 N 67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20.04.2019 </w:t>
            </w:r>
            <w:hyperlink w:history="0" r:id="rId28" w:tooltip="Постановление Губернатора Костромской области от 20.04.2019 N 84 &quot;О внесении изменения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21.10.2019 </w:t>
            </w:r>
            <w:hyperlink w:history="0" r:id="rId29" w:tooltip="Постановление Губернатора Костромской области от 21.10.2019 N 190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30" w:tooltip="Постановление Губернатора Костромской области от 15.07.2020 N 134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30.03.2021 </w:t>
            </w:r>
            <w:hyperlink w:history="0" r:id="rId31" w:tooltip="Постановление Губернатора Костромской области от 30.03.2021 N 65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20.05.2022 </w:t>
            </w:r>
            <w:hyperlink w:history="0" r:id="rId32" w:tooltip="Постановление Губернатора Костромской области от 20.05.2022 N 89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3" w:tooltip="Закон Костромской области от 24.04.2008 N 300-4-ЗКО (ред. от 29.12.2011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и </w:t>
      </w:r>
      <w:hyperlink w:history="0" r:id="rId34" w:tooltip="Закон Костромской области от 24.04.2008 N 300-4-ЗКО (ред. от 29.12.2011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21 части 1 статьи 24</w:t>
        </w:r>
      </w:hyperlink>
      <w:r>
        <w:rPr>
          <w:sz w:val="20"/>
        </w:rPr>
        <w:t xml:space="preserve"> Устава Костромской области, в целях проведения государственной политики в области местного самоуправления, содействия развитию местного самоуправления, повышения эффективности взаимодействия органов государственной власти Костромской области, территориальных органов федеральных органов исполнительной власти в Костромской области и органов местного самоуправления Костромской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Костромской области от 06.05.2009 N 100 &quot;О внесении изменений в постановление губернатора Костромской области от 17.12.2007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06.05.2009 N 100)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развитию местного самоуправления при губернаторе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развитию местного самоуправления при губернаторе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развитию местного самоуправления при губернаторе Костромской области (приложение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80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работы Совета по развитию местного самоуправления при губернаторе Костромской области (приложение N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6" w:tooltip="Постановление Губернатора Костромской области от 27.06.2005 N 371 &quot;О Совете по реализации Федерального закона от 06.10.2003 N 131-ФЗ &quot;Об общих принципах организации местного самоуправления в Российской Федерации&quot; на территории Костр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27 июня 2005 года N 371 "О Совете по реализации Федерального закона от 06.10.2003 N 131-ФЗ "Об общих принципах организации местного самоуправления в Российской Федерации" на территории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7" w:tooltip="Постановление Губернатора Костромской области от 07.09.2005 N 543 &quot;О внесении изменений в постановление губернатора области от 27 июня 2005 года N 37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7 сентября 2005 года N 543 "О внесении изменений в постановление губернатора области от 27 июня 2005 года N 371".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17 декабря 2007 г. N 524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06.05.2009 </w:t>
            </w:r>
            <w:hyperlink w:history="0" r:id="rId38" w:tooltip="Постановление Губернатора Костромской области от 06.05.2009 N 100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39" w:tooltip="Постановление Губернатора Костромской области от 11.12.2012 N 289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20.04.2019 </w:t>
            </w:r>
            <w:hyperlink w:history="0" r:id="rId40" w:tooltip="Постановление Губернатора Костромской области от 20.04.2019 N 84 &quot;О внесении изменения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развитию местного самоуправления при губернаторе Костромской области (далее - Совет) является совещательным органом, созданным в целях разработки предложений по проведению государственной политики в области местного самоуправления, содействию развитию местного самоуправления, повышению эффективности взаимодействия органов государственной власти Костромской области, территориальных органов федеральных органов исполнительной власти в Костромской области и органов местного самоуправления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42" w:tooltip="Закон Костромской области от 24.04.2008 N 300-4-ЗКО (ред. от 18.06.2012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законами Костромской области, иными правовыми актами Российской Федерации и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Костромской области от 11.12.2012 N 289 &quot;О внесении изменений в постановление губернатора Костромской области от 17.12.2007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11.12.2012 N 289)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предложений по проведению государственной политики в области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по осуществлению содействия развитию местного самоуправления и определению приоритетных направлений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взаимодействия с ассоциацией "Совет муниципальных образований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рассмотрение проектов федеральных законов, законов Костромской области, иных нормативных правовых актов Российской Федерации и Костромской области по вопросам местного самоуправления и внесение предложений, в том числе о целесообразности их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органов государственной власти Костромской области, территориальных органов федеральных органов исполнительной власти в Костромской области и органов местного самоуправления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изучение и анализ практики применения федеральных законов, законов Костромской области, иных правовых актов Российской Федерации и Костромской области по вопросам местного самоуправления и внесение предложений по их совершенствованию.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Заседания Совета проводятся по мере необходимости, но не реже 1 раза в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06.05.2009 </w:t>
      </w:r>
      <w:hyperlink w:history="0" r:id="rId44" w:tooltip="Постановление Губернатора Костромской области от 06.05.2009 N 100 &quot;О внесении изменений в постановление губернатора Костромской области от 17.12.2007 N 524&quot; {КонсультантПлюс}">
        <w:r>
          <w:rPr>
            <w:sz w:val="20"/>
            <w:color w:val="0000ff"/>
          </w:rPr>
          <w:t xml:space="preserve">N 100</w:t>
        </w:r>
      </w:hyperlink>
      <w:r>
        <w:rPr>
          <w:sz w:val="20"/>
        </w:rPr>
        <w:t xml:space="preserve">, от 20.04.2019 </w:t>
      </w:r>
      <w:hyperlink w:history="0" r:id="rId45" w:tooltip="Постановление Губернатора Костромской области от 20.04.2019 N 84 &quot;О внесении изменения в постановление губернатора Костромской области от 17.12.2007 N 524&quot; {КонсультантПлюс}">
        <w:r>
          <w:rPr>
            <w:sz w:val="20"/>
            <w:color w:val="0000ff"/>
          </w:rPr>
          <w:t xml:space="preserve">N 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Совета формируется и утверждается постановлением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Подготовку материалов для рассмотрения на заседаниях Совета осуществляет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заседаний Совета формируется ответственным секретарем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Ответственный секретарь Совета по поручению председателя Совета для выполнения возложенных на Совет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и получать в установленном порядке необходимые материалы от органов государственной власти Костромской области, территориальных органов федеральных органов исполнительной власти в Костромской области, органов местного самоуправления Костромской области, общественных объединений и научных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заседания должностных лиц органов государственной власти Костромской области, территориальных органов федеральных органов исполнительной власти в Костромской области, органов местного самоуправления Костромской области, представителей общественных объединений и научных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пользоваться в установленном порядке банками данных органов государственной власти Костромской области, территориальных органов федеральных органов исполнительной власти в Костромской области и органов местного самоуправления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Совета считается правомочным, если на нем присутствует не менее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Совета принимаются простым большинством голосов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протоколом. Протокол подписывается председателем Совета или лицом, председательствующим на заседании Совета, а также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могут являться основанием для поручений губернатора Костромской области, а также принятия распоряжений и (или) постановлений губернатора Костромской области и (или) администрации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может создавать из числа своих членов, а также из числа привлеченных квалифицированных специалистов, не входящих в состав Совета, экспертные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Совета осуществляет управление по вопросам внутренней политики администрации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Костромской области от 11.12.2012 N 289 &quot;О внесении изменений в постановление губернатора Костромской области от 17.12.2007 N 524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11.12.2012 N 289)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17 декабря 2007 г. N 524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13.07.2016 </w:t>
            </w:r>
            <w:hyperlink w:history="0" r:id="rId47" w:tooltip="Постановление Губернатора Костромской области от 13.07.2016 N 140 &quot;О внесении изменения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02.11.2016 </w:t>
            </w:r>
            <w:hyperlink w:history="0" r:id="rId48" w:tooltip="Постановление Губернатора Костромской области от 02.11.2016 N 228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228</w:t>
              </w:r>
            </w:hyperlink>
            <w:r>
              <w:rPr>
                <w:sz w:val="20"/>
                <w:color w:val="392c69"/>
              </w:rPr>
              <w:t xml:space="preserve">, от 30.08.2017 </w:t>
            </w:r>
            <w:hyperlink w:history="0" r:id="rId49" w:tooltip="Постановление Губернатора Костромской области от 30.08.2017 N 187 &quot;О внесении изменений в постановление губернатора Костромской области от 17.12.2007 N 524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09.04.2018 </w:t>
            </w:r>
            <w:hyperlink w:history="0" r:id="rId50" w:tooltip="Постановление Губернатора Костромской области от 09.04.2018 N 87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07.09.2018 </w:t>
            </w:r>
            <w:hyperlink w:history="0" r:id="rId51" w:tooltip="Постановление Губернатора Костромской области от 07.09.2018 N 198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52" w:tooltip="Постановление Губернатора Костромской области от 14.12.2018 N 266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29.03.2019 </w:t>
            </w:r>
            <w:hyperlink w:history="0" r:id="rId53" w:tooltip="Постановление Губернатора Костромской области от 29.03.2019 N 67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21.10.2019 </w:t>
            </w:r>
            <w:hyperlink w:history="0" r:id="rId54" w:tooltip="Постановление Губернатора Костромской области от 21.10.2019 N 190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55" w:tooltip="Постановление Губернатора Костромской области от 15.07.2020 N 134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30.03.2021 </w:t>
            </w:r>
            <w:hyperlink w:history="0" r:id="rId56" w:tooltip="Постановление Губернатора Костромской области от 30.03.2021 N 65 &quot;О внесении изменений в состав Совета по развитию местного самоуправления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20.05.2022 </w:t>
            </w:r>
            <w:hyperlink w:history="0" r:id="rId57" w:tooltip="Постановление Губернатора Костромской области от 20.05.2022 N 89 &quot;О внесении изменений в отдельные постановления губернатора Костромской области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Костромской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внутренней политики администрации Костромской области, ответственный секретарь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Вохомского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Буйского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Думы, заместитель председателя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региональной безопасности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Чухломского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природных ресурсов и охраны окружающей среды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Большаков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Кадыйского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Буланова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депутатов городского поселения город Нерехта муниципального района город Нерехта и Нерехтский район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Солигаличского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директора департамента по труду и социальной защите населения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района город Нерехта и Нерехтский район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Гальцев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здравоохранения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Глушаков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Серафимович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Шарьинского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Громова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Антроповского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государственному устройству и местному самоуправлению, депутатской деятельности, Регламенту и информационной политике Костромской областной Думы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Сусанинского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Кологривского муниципального округа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цифрового развития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информационной политики, анализа и развития коммуникационных ресурсов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Кострома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Замураев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финансов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Нейского муниципального округа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имущественных и земельных отношений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транспорта и дорожного хозяйства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Карамышев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- город Галич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Красносельского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Павинского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Колёскин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Арсентьевич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Депфинконтроля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строительства, жилищно-коммунального хозяйства и топливно-энергетического комплекса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Октябрьского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Костромской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Межевского муниципального округа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Вениаминович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Метелкин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Макарьевского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Шарья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лесного хозяйства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Нургазизов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Абдуганиевич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"Совет муниципальных образований Костромской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агропромышленного комплекса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Плуталов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Островского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Галичского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Буй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Депэкономразвития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городского округа город Кострома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Парфеньевского муниципального округа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Солдатова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ГРЦ и ТКО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Пыщугского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Ильинична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Поназыревского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Устюжанин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Мантурово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Судиславского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Марат Шамильевич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Костромского муниципального района Костромской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управления администрации Костромской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город Волгореченск Костромской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17 декабря 2007 г. N 524</w:t>
      </w:r>
    </w:p>
    <w:p>
      <w:pPr>
        <w:pStyle w:val="0"/>
        <w:jc w:val="both"/>
      </w:pPr>
      <w:r>
        <w:rPr>
          <w:sz w:val="20"/>
        </w:rPr>
      </w:r>
    </w:p>
    <w:bookmarkStart w:id="380" w:name="P380"/>
    <w:bookmarkEnd w:id="380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РАБОТЫ СОВЕТА ПО РАЗВИТИЮ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ПРИ ГУБЕРНАТОРЕ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устанавливает единый порядок работы Совета по развитию местного самоуправления при губернаторе Костромской области (далее - Совет) при рассмотрении вопросов, относящихся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Работа Совета основывается на предложениях и обращениях органов государственной власти Костромской области, территориальных органов федеральных органов исполнительной власти в Костромской области, органов местного самоуправления Костромской области, ассоциации "Совет муниципальных образований Костромской области", общественных объединений и научных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Заседание Совета считается правомочным, если на нем присутствует не менее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Совета принимается простым большинством голосов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председателя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Совета оформляются протоколом, который подписывается председателем Совета или лицом, председательствующим на заседании Совета, а также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Протокол оформляется ответственным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возглавляет председатель. Во время отсутствия председателя Совета его обязанности исполняет заместитель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ПОДГОТОВКИ И РАССМОТРЕНИЯ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Руководители органов государственной власти Костромской области, территориальных органов федеральных органов исполнительной власти в Костромской области, органов местного самоуправления Костромской области, ассоциации "Совет муниципальных образований Костромской области", общественных объединений и научных организаций готовят предложения и обращения для рассмотрения вопросов на заседании Совета и представляют их ответственному секретарю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секретарь Совета обобщает поступившие предложения, обращения и формирует повестку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Совета определяет дату и время проведения заседания Совета, утверждает его повестку.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Ответственный секретарь Совета определяет список приглашенных на заседание Совета, оповещает членов Совета и приглашенных на заседание Совета о дате проведения и повестке заседания, а также сроках подготовки необходимых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Должностные лица, ответственные за подготовку материалов на заседание Совета, в установленные сроки представляют ответственному секретарю Совета справку по вопросам повестки заседания, а также предложения в проект решения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Ответственный секретарь обобщает представленные материалы, готовит пакет документов для членов Совета, который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рассматриваемые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решений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краткую информацию о выполнении предыдущих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Материалы, подготовленные к заседанию Совета, доводятся до его членов не позднее двух дней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Протоколы заседаний Совета в трехдневный срок со дня утверждения председателем Совета либо лицом, председательствующим на заседании Совета, рассылаются членам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17.12.2007 N 524</w:t>
            <w:br/>
            <w:t>(ред. от 20.05.2022)</w:t>
            <w:br/>
            <w:t>"О Совете по развитию местного са...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CED65FAE95C8BB57876301C68941341BCC86DC084F0C071170385A018D4A8BD1111001D10A4DE0E30B89C21F462C503668A755D6715D3154AAC2r9P1I" TargetMode = "External"/>
	<Relationship Id="rId8" Type="http://schemas.openxmlformats.org/officeDocument/2006/relationships/hyperlink" Target="consultantplus://offline/ref=67CED65FAE95C8BB57876301C68941341BCC86DC084A0F041070385A018D4A8BD1111001D10A4DE0E30B89C21F462C503668A755D6715D3154AAC2r9P1I" TargetMode = "External"/>
	<Relationship Id="rId9" Type="http://schemas.openxmlformats.org/officeDocument/2006/relationships/hyperlink" Target="consultantplus://offline/ref=67CED65FAE95C8BB57876301C68941341BCC86DC084B08001670385A018D4A8BD1111001D10A4DE0E30B89C21F462C503668A755D6715D3154AAC2r9P1I" TargetMode = "External"/>
	<Relationship Id="rId10" Type="http://schemas.openxmlformats.org/officeDocument/2006/relationships/hyperlink" Target="consultantplus://offline/ref=67CED65FAE95C8BB57876301C68941341BCC86DC094D0D011370385A018D4A8BD1111001D10A4DE0E30B89C21F462C503668A755D6715D3154AAC2r9P1I" TargetMode = "External"/>
	<Relationship Id="rId11" Type="http://schemas.openxmlformats.org/officeDocument/2006/relationships/hyperlink" Target="consultantplus://offline/ref=67CED65FAE95C8BB57876301C68941341BCC86DC094802031070385A018D4A8BD1111001D10A4DE0E30B89C21F462C503668A755D6715D3154AAC2r9P1I" TargetMode = "External"/>
	<Relationship Id="rId12" Type="http://schemas.openxmlformats.org/officeDocument/2006/relationships/hyperlink" Target="consultantplus://offline/ref=67CED65FAE95C8BB57876301C68941341BCC86DC09490B071070385A018D4A8BD1111001D10A4DE0E30B89C21F462C503668A755D6715D3154AAC2r9P1I" TargetMode = "External"/>
	<Relationship Id="rId13" Type="http://schemas.openxmlformats.org/officeDocument/2006/relationships/hyperlink" Target="consultantplus://offline/ref=67CED65FAE95C8BB57876301C68941341BCC86DC094A08031670385A018D4A8BD1111001D10A4DE0E30B89C21F462C503668A755D6715D3154AAC2r9P1I" TargetMode = "External"/>
	<Relationship Id="rId14" Type="http://schemas.openxmlformats.org/officeDocument/2006/relationships/hyperlink" Target="consultantplus://offline/ref=67CED65FAE95C8BB57876301C68941341BCC86DC0F4F0C031770385A018D4A8BD1111001D10A4DE0E30B89C21F462C503668A755D6715D3154AAC2r9P1I" TargetMode = "External"/>
	<Relationship Id="rId15" Type="http://schemas.openxmlformats.org/officeDocument/2006/relationships/hyperlink" Target="consultantplus://offline/ref=67CED65FAE95C8BB57876301C68941341BCC86DC0F4B09041470385A018D4A8BD1111001D10A4DE0E30B89C21F462C503668A755D6715D3154AAC2r9P1I" TargetMode = "External"/>
	<Relationship Id="rId16" Type="http://schemas.openxmlformats.org/officeDocument/2006/relationships/hyperlink" Target="consultantplus://offline/ref=67CED65FAE95C8BB57876301C68941341BCC86DC0F440C0C1770385A018D4A8BD1111001D10A4DE0E30B89C21F462C503668A755D6715D3154AAC2r9P1I" TargetMode = "External"/>
	<Relationship Id="rId17" Type="http://schemas.openxmlformats.org/officeDocument/2006/relationships/hyperlink" Target="consultantplus://offline/ref=67CED65FAE95C8BB57876301C68941341BCC86DC0C4D0F071670385A018D4A8BD1111001D10A4DE0E30B89C21F462C503668A755D6715D3154AAC2r9P1I" TargetMode = "External"/>
	<Relationship Id="rId18" Type="http://schemas.openxmlformats.org/officeDocument/2006/relationships/hyperlink" Target="consultantplus://offline/ref=67CED65FAE95C8BB57876301C68941341BCC86DC0C4E08041270385A018D4A8BD1111001D10A4DE0E30B89C21F462C503668A755D6715D3154AAC2r9P1I" TargetMode = "External"/>
	<Relationship Id="rId19" Type="http://schemas.openxmlformats.org/officeDocument/2006/relationships/hyperlink" Target="consultantplus://offline/ref=67CED65FAE95C8BB57876301C68941341BCC86DC0C480A041670385A018D4A8BD1111001D10A4DE0E30B89C21F462C503668A755D6715D3154AAC2r9P1I" TargetMode = "External"/>
	<Relationship Id="rId20" Type="http://schemas.openxmlformats.org/officeDocument/2006/relationships/hyperlink" Target="consultantplus://offline/ref=67CED65FAE95C8BB57876301C68941341BCC86DC0C490F061370385A018D4A8BD1111001D10A4DE0E30B89C21F462C503668A755D6715D3154AAC2r9P1I" TargetMode = "External"/>
	<Relationship Id="rId21" Type="http://schemas.openxmlformats.org/officeDocument/2006/relationships/hyperlink" Target="consultantplus://offline/ref=231BF4F74745B777E0543445AE98305684EBB24750C22768E7E80D2B215A7B6B015CB4312A6CD7733C19B807AEF5E21E1AD41D34F61417D398D13Bs8P3I" TargetMode = "External"/>
	<Relationship Id="rId22" Type="http://schemas.openxmlformats.org/officeDocument/2006/relationships/hyperlink" Target="consultantplus://offline/ref=231BF4F74745B777E0543445AE98305684EBB24750C0286BEAE80D2B215A7B6B015CB4312A6CD7733C19B807AEF5E21E1AD41D34F61417D398D13Bs8P3I" TargetMode = "External"/>
	<Relationship Id="rId23" Type="http://schemas.openxmlformats.org/officeDocument/2006/relationships/hyperlink" Target="consultantplus://offline/ref=231BF4F74745B777E0543445AE98305684EBB2475FC7266AEFE80D2B215A7B6B015CB4312A6CD7733C19B807AEF5E21E1AD41D34F61417D398D13Bs8P3I" TargetMode = "External"/>
	<Relationship Id="rId24" Type="http://schemas.openxmlformats.org/officeDocument/2006/relationships/hyperlink" Target="consultantplus://offline/ref=231BF4F74745B777E0543445AE98305684EBB2475FC32A6CE9E80D2B215A7B6B015CB4312A6CD7733C19B807AEF5E21E1AD41D34F61417D398D13Bs8P3I" TargetMode = "External"/>
	<Relationship Id="rId25" Type="http://schemas.openxmlformats.org/officeDocument/2006/relationships/hyperlink" Target="consultantplus://offline/ref=231BF4F74745B777E0543445AE98305684EBB2475FCE2E62E8E80D2B215A7B6B015CB4312A6CD7733C19B807AEF5E21E1AD41D34F61417D398D13Bs8P3I" TargetMode = "External"/>
	<Relationship Id="rId26" Type="http://schemas.openxmlformats.org/officeDocument/2006/relationships/hyperlink" Target="consultantplus://offline/ref=231BF4F74745B777E0543445AE98305684EBB2475EC62E6FE9E80D2B215A7B6B015CB4312A6CD7733C19B807AEF5E21E1AD41D34F61417D398D13Bs8P3I" TargetMode = "External"/>
	<Relationship Id="rId27" Type="http://schemas.openxmlformats.org/officeDocument/2006/relationships/hyperlink" Target="consultantplus://offline/ref=231BF4F74745B777E0543445AE98305684EBB2475EC72B6CE8E80D2B215A7B6B015CB4312A6CD7733C19B807AEF5E21E1AD41D34F61417D398D13Bs8P3I" TargetMode = "External"/>
	<Relationship Id="rId28" Type="http://schemas.openxmlformats.org/officeDocument/2006/relationships/hyperlink" Target="consultantplus://offline/ref=231BF4F74745B777E0543445AE98305684EBB2475EC42E6EE6E80D2B215A7B6B015CB4312A6CD7733C19B807AEF5E21E1AD41D34F61417D398D13Bs8P3I" TargetMode = "External"/>
	<Relationship Id="rId29" Type="http://schemas.openxmlformats.org/officeDocument/2006/relationships/hyperlink" Target="consultantplus://offline/ref=231BF4F74745B777E0543445AE98305684EBB2475EC22B62ECE80D2B215A7B6B015CB4312A6CD7733C19B807AEF5E21E1AD41D34F61417D398D13Bs8P3I" TargetMode = "External"/>
	<Relationship Id="rId30" Type="http://schemas.openxmlformats.org/officeDocument/2006/relationships/hyperlink" Target="consultantplus://offline/ref=231BF4F74745B777E0543445AE98305684EBB2475ECF2968EDE80D2B215A7B6B015CB4312A6CD7733C19B807AEF5E21E1AD41D34F61417D398D13Bs8P3I" TargetMode = "External"/>
	<Relationship Id="rId31" Type="http://schemas.openxmlformats.org/officeDocument/2006/relationships/hyperlink" Target="consultantplus://offline/ref=231BF4F74745B777E0543445AE98305684EBB24756C62A6FE9E35021290377690653EB262D25DB723C19B802A0AAE70B0B8C1134E90B14CF84D33983sDPEI" TargetMode = "External"/>
	<Relationship Id="rId32" Type="http://schemas.openxmlformats.org/officeDocument/2006/relationships/hyperlink" Target="consultantplus://offline/ref=231BF4F74745B777E0543445AE98305684EBB24756C72F6CEEE15021290377690653EB262D25DB723C19B806A6AAE70B0B8C1134E90B14CF84D33983sDPEI" TargetMode = "External"/>
	<Relationship Id="rId33" Type="http://schemas.openxmlformats.org/officeDocument/2006/relationships/hyperlink" Target="consultantplus://offline/ref=231BF4F74745B777E0543445AE98305684EBB24753CE276DEDE80D2B215A7B6B015CB4312A6CD7733C18B101AEF5E21E1AD41D34F61417D398D13Bs8P3I" TargetMode = "External"/>
	<Relationship Id="rId34" Type="http://schemas.openxmlformats.org/officeDocument/2006/relationships/hyperlink" Target="consultantplus://offline/ref=231BF4F74745B777E0543445AE98305684EBB24753CE276DEDE80D2B215A7B6B015CB4312A6CD7733C1BB805AEF5E21E1AD41D34F61417D398D13Bs8P3I" TargetMode = "External"/>
	<Relationship Id="rId35" Type="http://schemas.openxmlformats.org/officeDocument/2006/relationships/hyperlink" Target="consultantplus://offline/ref=231BF4F74745B777E0543445AE98305684EBB24755C52969EAE80D2B215A7B6B015CB4312A6CD7733C19B804AEF5E21E1AD41D34F61417D398D13Bs8P3I" TargetMode = "External"/>
	<Relationship Id="rId36" Type="http://schemas.openxmlformats.org/officeDocument/2006/relationships/hyperlink" Target="consultantplus://offline/ref=231BF4F74745B777E0543445AE98305684EBB24756C62E6CEFE80D2B215A7B6B015CB4232A34DB723D07B900BBA3B358s4PDI" TargetMode = "External"/>
	<Relationship Id="rId37" Type="http://schemas.openxmlformats.org/officeDocument/2006/relationships/hyperlink" Target="consultantplus://offline/ref=D4A250DE487F9101013D514D9BE7E765F5D9D5286D4AC81F0525C2B7540D849D2E30A95A8C0C9293C6232981A2847EF4tAPDI" TargetMode = "External"/>
	<Relationship Id="rId38" Type="http://schemas.openxmlformats.org/officeDocument/2006/relationships/hyperlink" Target="consultantplus://offline/ref=D4A250DE487F9101013D514D9BE7E765F5D9D5286E49CB1F0625C2B7540D849D2E30A9488C549E92C73D2884B7D22FB2FA9B1D1DB1494F0EE9DF4At0PCI" TargetMode = "External"/>
	<Relationship Id="rId39" Type="http://schemas.openxmlformats.org/officeDocument/2006/relationships/hyperlink" Target="consultantplus://offline/ref=D4A250DE487F9101013D514D9BE7E765F5D9D5286949CB1B0025C2B7540D849D2E30A9488C549E92C73D2885B7D22FB2FA9B1D1DB1494F0EE9DF4At0PCI" TargetMode = "External"/>
	<Relationship Id="rId40" Type="http://schemas.openxmlformats.org/officeDocument/2006/relationships/hyperlink" Target="consultantplus://offline/ref=D4A250DE487F9101013D514D9BE7E765F5D9D5286548CC180A25C2B7540D849D2E30A9488C549E92C73D2886B7D22FB2FA9B1D1DB1494F0EE9DF4At0PCI" TargetMode = "External"/>
	<Relationship Id="rId41" Type="http://schemas.openxmlformats.org/officeDocument/2006/relationships/hyperlink" Target="consultantplus://offline/ref=D4A250DE487F9101013D4F408D8BBB6EF2DA8C20671C90490E2F97EF0B54D4DA7F36FC0AD6589D8CC53D2At8P1I" TargetMode = "External"/>
	<Relationship Id="rId42" Type="http://schemas.openxmlformats.org/officeDocument/2006/relationships/hyperlink" Target="consultantplus://offline/ref=D4A250DE487F9101013D514D9BE7E765F5D9D528694BCD1F0225C2B7540D849D2E30A95A8C0C9293C6232981A2847EF4tAPDI" TargetMode = "External"/>
	<Relationship Id="rId43" Type="http://schemas.openxmlformats.org/officeDocument/2006/relationships/hyperlink" Target="consultantplus://offline/ref=D4A250DE487F9101013D514D9BE7E765F5D9D5286949CB1B0025C2B7540D849D2E30A9488C549E92C73D2884B7D22FB2FA9B1D1DB1494F0EE9DF4At0PCI" TargetMode = "External"/>
	<Relationship Id="rId44" Type="http://schemas.openxmlformats.org/officeDocument/2006/relationships/hyperlink" Target="consultantplus://offline/ref=D4A250DE487F9101013D514D9BE7E765F5D9D5286E49CB1F0625C2B7540D849D2E30A9488C549E92C73D288BB7D22FB2FA9B1D1DB1494F0EE9DF4At0PCI" TargetMode = "External"/>
	<Relationship Id="rId45" Type="http://schemas.openxmlformats.org/officeDocument/2006/relationships/hyperlink" Target="consultantplus://offline/ref=D4A250DE487F9101013D514D9BE7E765F5D9D5286548CC180A25C2B7540D849D2E30A9488C549E92C73D2885B7D22FB2FA9B1D1DB1494F0EE9DF4At0PCI" TargetMode = "External"/>
	<Relationship Id="rId46" Type="http://schemas.openxmlformats.org/officeDocument/2006/relationships/hyperlink" Target="consultantplus://offline/ref=D4A250DE487F9101013D514D9BE7E765F5D9D5286949CB1B0025C2B7540D849D2E30A9488C549E92C73D288BB7D22FB2FA9B1D1DB1494F0EE9DF4At0PCI" TargetMode = "External"/>
	<Relationship Id="rId47" Type="http://schemas.openxmlformats.org/officeDocument/2006/relationships/hyperlink" Target="consultantplus://offline/ref=D4A250DE487F9101013D514D9BE7E765F5D9D5286B4EC51E0B25C2B7540D849D2E30A9488C549E92C73D2885B7D22FB2FA9B1D1DB1494F0EE9DF4At0PCI" TargetMode = "External"/>
	<Relationship Id="rId48" Type="http://schemas.openxmlformats.org/officeDocument/2006/relationships/hyperlink" Target="consultantplus://offline/ref=D4A250DE487F9101013D514D9BE7E765F5D9D5286B4CCA1D0625C2B7540D849D2E30A9488C549E92C73D2886B7D22FB2FA9B1D1DB1494F0EE9DF4At0PCI" TargetMode = "External"/>
	<Relationship Id="rId49" Type="http://schemas.openxmlformats.org/officeDocument/2006/relationships/hyperlink" Target="consultantplus://offline/ref=D4A250DE487F9101013D514D9BE7E765F5D9D528644BC41C0325C2B7540D849D2E30A9488C549E92C73D2886B7D22FB2FA9B1D1DB1494F0EE9DF4At0PCI" TargetMode = "External"/>
	<Relationship Id="rId50" Type="http://schemas.openxmlformats.org/officeDocument/2006/relationships/hyperlink" Target="consultantplus://offline/ref=D4A250DE487F9101013D514D9BE7E765F5D9D528644FC81A0525C2B7540D849D2E30A9488C549E92C73D2886B7D22FB2FA9B1D1DB1494F0EE9DF4At0PCI" TargetMode = "External"/>
	<Relationship Id="rId51" Type="http://schemas.openxmlformats.org/officeDocument/2006/relationships/hyperlink" Target="consultantplus://offline/ref=D4A250DE487F9101013D514D9BE7E765F5D9D5286442CC140425C2B7540D849D2E30A9488C549E92C73D2886B7D22FB2FA9B1D1DB1494F0EE9DF4At0PCI" TargetMode = "External"/>
	<Relationship Id="rId52" Type="http://schemas.openxmlformats.org/officeDocument/2006/relationships/hyperlink" Target="consultantplus://offline/ref=D4A250DE487F9101013D514D9BE7E765F5D9D528654ACC190525C2B7540D849D2E30A9488C549E92C73D2886B7D22FB2FA9B1D1DB1494F0EE9DF4At0PCI" TargetMode = "External"/>
	<Relationship Id="rId53" Type="http://schemas.openxmlformats.org/officeDocument/2006/relationships/hyperlink" Target="consultantplus://offline/ref=D4A250DE487F9101013D514D9BE7E765F5D9D528654BC91A0425C2B7540D849D2E30A9488C549E92C73D2886B7D22FB2FA9B1D1DB1494F0EE9DF4At0PCI" TargetMode = "External"/>
	<Relationship Id="rId54" Type="http://schemas.openxmlformats.org/officeDocument/2006/relationships/hyperlink" Target="consultantplus://offline/ref=D4A250DE487F9101013D514D9BE7E765F5D9D528654EC9140025C2B7540D849D2E30A9488C549E92C73D2886B7D22FB2FA9B1D1DB1494F0EE9DF4At0PCI" TargetMode = "External"/>
	<Relationship Id="rId55" Type="http://schemas.openxmlformats.org/officeDocument/2006/relationships/hyperlink" Target="consultantplus://offline/ref=D4A250DE487F9101013D514D9BE7E765F5D9D5286543CB1E0125C2B7540D849D2E30A9488C549E92C73D2886B7D22FB2FA9B1D1DB1494F0EE9DF4At0PCI" TargetMode = "External"/>
	<Relationship Id="rId56" Type="http://schemas.openxmlformats.org/officeDocument/2006/relationships/hyperlink" Target="consultantplus://offline/ref=D4A250DE487F9101013D514D9BE7E765F5D9D5286D4AC819052E9FBD5C54889F293FF65F8B1D9293C73D2883B98D2AA7EBC3111DAE564C12F5DD480Ct5PBI" TargetMode = "External"/>
	<Relationship Id="rId57" Type="http://schemas.openxmlformats.org/officeDocument/2006/relationships/hyperlink" Target="consultantplus://offline/ref=D4A250DE487F9101013D514D9BE7E765F5D9D5286D4BCD1A022C9FBD5C54889F293FF65F8B1D9293C73D2887BF8D2AA7EBC3111DAE564C12F5DD480Ct5P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17.12.2007 N 524
(ред. от 20.05.2022)
"О Совете по развитию местного самоуправления при Губернаторе Костромской области"
(вместе с "Положением о Совете по развитию местного самоуправления при Губернаторе Костромской области")</dc:title>
  <dcterms:created xsi:type="dcterms:W3CDTF">2022-12-11T08:15:43Z</dcterms:created>
</cp:coreProperties>
</file>