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Красноярского края от 23.03.2023 N 213-п</w:t>
              <w:br/>
              <w:t xml:space="preserve">"Об утверждении Порядка определения объема и предоставления в 2023 году субсидии Красноярскому региональному отделению Всероссийского общественного движения добровольцев в сфере здравоохранения "Волонтеры-медики" на развитие и поддержку добровольчества"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КРАСНОЯРСКОГО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23 марта 2023 г. N 213-п</w:t>
      </w:r>
    </w:p>
    <w:p>
      <w:pPr>
        <w:pStyle w:val="2"/>
        <w:jc w:val="center"/>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В 2023 ГОДУ СУБСИДИИ КРАСНОЯРСКОМУ РЕГИОНАЛЬНОМУ ОТДЕЛЕНИЮ</w:t>
      </w:r>
    </w:p>
    <w:p>
      <w:pPr>
        <w:pStyle w:val="2"/>
        <w:jc w:val="center"/>
      </w:pPr>
      <w:r>
        <w:rPr>
          <w:sz w:val="20"/>
        </w:rPr>
        <w:t xml:space="preserve">ВСЕРОССИЙСКОГО ОБЩЕСТВЕННОГО ДВИЖЕНИЯ ДОБРОВОЛЬЦЕВ В СФЕРЕ</w:t>
      </w:r>
    </w:p>
    <w:p>
      <w:pPr>
        <w:pStyle w:val="2"/>
        <w:jc w:val="center"/>
      </w:pPr>
      <w:r>
        <w:rPr>
          <w:sz w:val="20"/>
        </w:rPr>
        <w:t xml:space="preserve">ЗДРАВООХРАНЕНИЯ "ВОЛОНТЕРЫ-МЕДИКИ" НА РАЗВИТИЕ</w:t>
      </w:r>
    </w:p>
    <w:p>
      <w:pPr>
        <w:pStyle w:val="2"/>
        <w:jc w:val="center"/>
      </w:pPr>
      <w:r>
        <w:rPr>
          <w:sz w:val="20"/>
        </w:rPr>
        <w:t xml:space="preserve">И ПОДДЕРЖКУ ДОБРОВОЛЬЧЕСТВА</w:t>
      </w:r>
    </w:p>
    <w:p>
      <w:pPr>
        <w:pStyle w:val="0"/>
        <w:jc w:val="both"/>
      </w:pPr>
      <w:r>
        <w:rPr>
          <w:sz w:val="20"/>
        </w:rPr>
      </w:r>
    </w:p>
    <w:p>
      <w:pPr>
        <w:pStyle w:val="0"/>
        <w:ind w:firstLine="540"/>
        <w:jc w:val="both"/>
      </w:pPr>
      <w:r>
        <w:rPr>
          <w:sz w:val="20"/>
        </w:rPr>
        <w:t xml:space="preserve">В соответствии с </w:t>
      </w:r>
      <w:hyperlink w:history="0" r:id="rId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Федеральным </w:t>
      </w:r>
      <w:hyperlink w:history="0" r:id="rId8" w:tooltip="Федеральный закон от 11.08.1995 N 135-ФЗ (ред. от 21.11.2022) &quot;О благотворительной деятельности и добровольчестве (волонтерстве)&quot; {КонсультантПлюс}">
        <w:r>
          <w:rPr>
            <w:sz w:val="20"/>
            <w:color w:val="0000ff"/>
          </w:rPr>
          <w:t xml:space="preserve">законом</w:t>
        </w:r>
      </w:hyperlink>
      <w:r>
        <w:rPr>
          <w:sz w:val="20"/>
        </w:rPr>
        <w:t xml:space="preserve"> от 11.08.1995 N 135-ФЗ "О благотворительной деятельности и добровольчестве (волонтерстве)", </w:t>
      </w:r>
      <w:hyperlink w:history="0" r:id="rId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0" w:tooltip="Устав Красноярского края от 05.06.2008 N 5-1777 (подписан Губернатором Красноярского края 10.06.2008) (ред. от 16.03.2023) {КонсультантПлюс}">
        <w:r>
          <w:rPr>
            <w:sz w:val="20"/>
            <w:color w:val="0000ff"/>
          </w:rPr>
          <w:t xml:space="preserve">статьей 103</w:t>
        </w:r>
      </w:hyperlink>
      <w:r>
        <w:rPr>
          <w:sz w:val="20"/>
        </w:rPr>
        <w:t xml:space="preserve"> Устава Красноярского края, </w:t>
      </w:r>
      <w:hyperlink w:history="0" r:id="rId11" w:tooltip="Закон Красноярского края от 18.12.2008 N 7-2617 (ред. от 09.12.2022) &quot;О бюджетном процессе в Красноярском крае&quot; (подписан Губернатором Красноярского края 23.12.2008) (с изм. и доп., вступающими в силу с 01.01.2023) {КонсультантПлюс}">
        <w:r>
          <w:rPr>
            <w:sz w:val="20"/>
            <w:color w:val="0000ff"/>
          </w:rPr>
          <w:t xml:space="preserve">статьей 7</w:t>
        </w:r>
      </w:hyperlink>
      <w:r>
        <w:rPr>
          <w:sz w:val="20"/>
        </w:rPr>
        <w:t xml:space="preserve"> Закона Красноярского края от 18.12.2008 N 7-2617 "О бюджетном процессе в Красноярском крае", </w:t>
      </w:r>
      <w:hyperlink w:history="0" r:id="rId12" w:tooltip="Закон Красноярского края от 12.11.2009 N 9-3962 (ред. от 19.12.2019) &quot;О благотворительной деятельности и добровольчестве (волонтерстве) в Красноярском крае&quot; (подписан Губернатором Красноярского края 25.11.2009) {КонсультантПлюс}">
        <w:r>
          <w:rPr>
            <w:sz w:val="20"/>
            <w:color w:val="0000ff"/>
          </w:rPr>
          <w:t xml:space="preserve">Законом</w:t>
        </w:r>
      </w:hyperlink>
      <w:r>
        <w:rPr>
          <w:sz w:val="20"/>
        </w:rPr>
        <w:t xml:space="preserve"> Красноярского края от 12.11.2009 N 9-3962 "О благотворительной деятельности и добровольчестве (волонтерстве) в Красноярском крае", </w:t>
      </w:r>
      <w:hyperlink w:history="0" r:id="rId13" w:tooltip="Закон Красноярского края от 09.12.2022 N 4-1351 (ред. от 20.04.2023) &quot;О краевом бюджете на 2023 год и плановый период 2024 - 2025 годов&quot; (подписан Губернатором Красноярского края 20.12.2022) {КонсультантПлюс}">
        <w:r>
          <w:rPr>
            <w:sz w:val="20"/>
            <w:color w:val="0000ff"/>
          </w:rPr>
          <w:t xml:space="preserve">Законом</w:t>
        </w:r>
      </w:hyperlink>
      <w:r>
        <w:rPr>
          <w:sz w:val="20"/>
        </w:rPr>
        <w:t xml:space="preserve"> Красноярского края от 09.12.2022 N 4-1351 "О краевом бюджете на 2023 год и плановый период 2024 - 2025 годов", </w:t>
      </w:r>
      <w:hyperlink w:history="0" r:id="rId14" w:tooltip="Постановление Правительства Красноярского края от 30.09.2013 N 516-п (ред. от 16.05.2023) &quot;Об утверждении государственной программы Красноярского края &quot;Развитие здравоохранения&quot; {КонсультантПлюс}">
        <w:r>
          <w:rPr>
            <w:sz w:val="20"/>
            <w:color w:val="0000ff"/>
          </w:rPr>
          <w:t xml:space="preserve">Постановлением</w:t>
        </w:r>
      </w:hyperlink>
      <w:r>
        <w:rPr>
          <w:sz w:val="20"/>
        </w:rPr>
        <w:t xml:space="preserve"> Правительства Красноярского края от 30.09.2013 N 516-п "Об утверждении государственной программы Красноярского края "Развитие здравоохранения" постановляю:</w:t>
      </w:r>
    </w:p>
    <w:p>
      <w:pPr>
        <w:pStyle w:val="0"/>
        <w:spacing w:before="200" w:line-rule="auto"/>
        <w:ind w:firstLine="540"/>
        <w:jc w:val="both"/>
      </w:pPr>
      <w:r>
        <w:rPr>
          <w:sz w:val="20"/>
        </w:rPr>
        <w:t xml:space="preserve">1. Утвердить </w:t>
      </w:r>
      <w:hyperlink w:history="0" w:anchor="P32" w:tooltip="ПОРЯДОК">
        <w:r>
          <w:rPr>
            <w:sz w:val="20"/>
            <w:color w:val="0000ff"/>
          </w:rPr>
          <w:t xml:space="preserve">Порядок</w:t>
        </w:r>
      </w:hyperlink>
      <w:r>
        <w:rPr>
          <w:sz w:val="20"/>
        </w:rPr>
        <w:t xml:space="preserve"> определения объема и предоставления в 2023 году субсидии Красноярскому региональному отделению Всероссийского общественного движения добровольцев в сфере здравоохранения "Волонтеры-медики" на развитие и поддержку добровольчества согласно приложению.</w:t>
      </w:r>
    </w:p>
    <w:p>
      <w:pPr>
        <w:pStyle w:val="0"/>
        <w:spacing w:before="200" w:line-rule="auto"/>
        <w:ind w:firstLine="540"/>
        <w:jc w:val="both"/>
      </w:pPr>
      <w:r>
        <w:rPr>
          <w:sz w:val="20"/>
        </w:rPr>
        <w:t xml:space="preserve">2. Опубликовать Постановление на "Официальном интернет-портале правовой информации Красноярского края" (</w:t>
      </w:r>
      <w:r>
        <w:rPr>
          <w:sz w:val="20"/>
        </w:rPr>
        <w:t xml:space="preserve">www.zakon.krskstate.ru</w:t>
      </w:r>
      <w:r>
        <w:rPr>
          <w:sz w:val="20"/>
        </w:rPr>
        <w:t xml:space="preserve">).</w:t>
      </w:r>
    </w:p>
    <w:p>
      <w:pPr>
        <w:pStyle w:val="0"/>
        <w:spacing w:before="200" w:line-rule="auto"/>
        <w:ind w:firstLine="540"/>
        <w:jc w:val="both"/>
      </w:pPr>
      <w:r>
        <w:rPr>
          <w:sz w:val="20"/>
        </w:rPr>
        <w:t xml:space="preserve">3. Постановление вступает в силу в день, следующий за днем его официального опубликования.</w:t>
      </w:r>
    </w:p>
    <w:p>
      <w:pPr>
        <w:pStyle w:val="0"/>
        <w:jc w:val="right"/>
      </w:pPr>
      <w:r>
        <w:rPr>
          <w:sz w:val="20"/>
        </w:rPr>
      </w:r>
    </w:p>
    <w:p>
      <w:pPr>
        <w:pStyle w:val="0"/>
        <w:jc w:val="right"/>
      </w:pPr>
      <w:r>
        <w:rPr>
          <w:sz w:val="20"/>
        </w:rPr>
        <w:t xml:space="preserve">Первый заместитель</w:t>
      </w:r>
    </w:p>
    <w:p>
      <w:pPr>
        <w:pStyle w:val="0"/>
        <w:jc w:val="right"/>
      </w:pPr>
      <w:r>
        <w:rPr>
          <w:sz w:val="20"/>
        </w:rPr>
        <w:t xml:space="preserve">Губернатора края -</w:t>
      </w:r>
    </w:p>
    <w:p>
      <w:pPr>
        <w:pStyle w:val="0"/>
        <w:jc w:val="right"/>
      </w:pPr>
      <w:r>
        <w:rPr>
          <w:sz w:val="20"/>
        </w:rPr>
        <w:t xml:space="preserve">председатель</w:t>
      </w:r>
    </w:p>
    <w:p>
      <w:pPr>
        <w:pStyle w:val="0"/>
        <w:jc w:val="right"/>
      </w:pPr>
      <w:r>
        <w:rPr>
          <w:sz w:val="20"/>
        </w:rPr>
        <w:t xml:space="preserve">Правительства края</w:t>
      </w:r>
    </w:p>
    <w:p>
      <w:pPr>
        <w:pStyle w:val="0"/>
        <w:jc w:val="right"/>
      </w:pPr>
      <w:r>
        <w:rPr>
          <w:sz w:val="20"/>
        </w:rPr>
        <w:t xml:space="preserve">Ю.А.ЛАПШИН</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Красноярского края</w:t>
      </w:r>
    </w:p>
    <w:p>
      <w:pPr>
        <w:pStyle w:val="0"/>
        <w:jc w:val="right"/>
      </w:pPr>
      <w:r>
        <w:rPr>
          <w:sz w:val="20"/>
        </w:rPr>
        <w:t xml:space="preserve">от 23 марта 2023 г. N 213-п</w:t>
      </w:r>
    </w:p>
    <w:p>
      <w:pPr>
        <w:pStyle w:val="0"/>
        <w:jc w:val="both"/>
      </w:pPr>
      <w:r>
        <w:rPr>
          <w:sz w:val="20"/>
        </w:rPr>
      </w:r>
    </w:p>
    <w:bookmarkStart w:id="32" w:name="P32"/>
    <w:bookmarkEnd w:id="32"/>
    <w:p>
      <w:pPr>
        <w:pStyle w:val="2"/>
        <w:jc w:val="center"/>
      </w:pPr>
      <w:r>
        <w:rPr>
          <w:sz w:val="20"/>
        </w:rPr>
        <w:t xml:space="preserve">ПОРЯДОК</w:t>
      </w:r>
    </w:p>
    <w:p>
      <w:pPr>
        <w:pStyle w:val="2"/>
        <w:jc w:val="center"/>
      </w:pPr>
      <w:r>
        <w:rPr>
          <w:sz w:val="20"/>
        </w:rPr>
        <w:t xml:space="preserve">ОПРЕДЕЛЕНИЯ ОБЪЕМА И ПРЕДОСТАВЛЕНИЯ В 2023 ГОДУ СУБСИДИИ</w:t>
      </w:r>
    </w:p>
    <w:p>
      <w:pPr>
        <w:pStyle w:val="2"/>
        <w:jc w:val="center"/>
      </w:pPr>
      <w:r>
        <w:rPr>
          <w:sz w:val="20"/>
        </w:rPr>
        <w:t xml:space="preserve">КРАСНОЯРСКОМУ РЕГИОНАЛЬНОМУ ОТДЕЛЕНИЮ ВСЕРОССИЙСКОГО</w:t>
      </w:r>
    </w:p>
    <w:p>
      <w:pPr>
        <w:pStyle w:val="2"/>
        <w:jc w:val="center"/>
      </w:pPr>
      <w:r>
        <w:rPr>
          <w:sz w:val="20"/>
        </w:rPr>
        <w:t xml:space="preserve">ОБЩЕСТВЕННОГО ДВИЖЕНИЯ ДОБРОВОЛЬЦЕВ В СФЕРЕ ЗДРАВООХРАНЕНИЯ</w:t>
      </w:r>
    </w:p>
    <w:p>
      <w:pPr>
        <w:pStyle w:val="2"/>
        <w:jc w:val="center"/>
      </w:pPr>
      <w:r>
        <w:rPr>
          <w:sz w:val="20"/>
        </w:rPr>
        <w:t xml:space="preserve">"ВОЛОНТЕРЫ-МЕДИКИ" НА РАЗВИТИЕ И ПОДДЕРЖКУ ДОБРОВОЛЬЧЕСТВА</w:t>
      </w:r>
    </w:p>
    <w:p>
      <w:pPr>
        <w:pStyle w:val="0"/>
      </w:pPr>
      <w:r>
        <w:rPr>
          <w:sz w:val="20"/>
        </w:rPr>
      </w:r>
    </w:p>
    <w:p>
      <w:pPr>
        <w:pStyle w:val="2"/>
        <w:outlineLvl w:val="1"/>
        <w:jc w:val="center"/>
      </w:pPr>
      <w:r>
        <w:rPr>
          <w:sz w:val="20"/>
        </w:rPr>
        <w:t xml:space="preserve">1. ОБЩИЕ ПОЛОЖЕНИЯ</w:t>
      </w:r>
    </w:p>
    <w:p>
      <w:pPr>
        <w:pStyle w:val="0"/>
      </w:pPr>
      <w:r>
        <w:rPr>
          <w:sz w:val="20"/>
        </w:rPr>
      </w:r>
    </w:p>
    <w:p>
      <w:pPr>
        <w:pStyle w:val="0"/>
        <w:ind w:firstLine="540"/>
        <w:jc w:val="both"/>
      </w:pPr>
      <w:r>
        <w:rPr>
          <w:sz w:val="20"/>
        </w:rPr>
        <w:t xml:space="preserve">1.1. Настоящий порядок определения объема и предоставления в 2023 году субсидии Красноярскому региональному отделению Всероссийского общественного движения добровольцев в сфере здравоохранения "Волонтеры-медики" на развитие и поддержку добровольчества (далее - Порядок) устанавливает процедуру предоставления субсидии Красноярскому региональному отделению Всероссийского общественного движения добровольцев в сфере здравоохранения "Волонтеры-медики" на развитие и поддержку добровольчества (далее - субсидия), в том числе цели, условия, порядок и результат предоставления субсидии, требования к отчетности, требования об осуществлении контроля (мониторинга) за соблюдением условий и порядка предоставления субсидии и ответственности за их нарушение.</w:t>
      </w:r>
    </w:p>
    <w:p>
      <w:pPr>
        <w:pStyle w:val="0"/>
        <w:spacing w:before="200" w:line-rule="auto"/>
        <w:ind w:firstLine="540"/>
        <w:jc w:val="both"/>
      </w:pPr>
      <w:r>
        <w:rPr>
          <w:sz w:val="20"/>
        </w:rPr>
        <w:t xml:space="preserve">1.2. Понятия, используемые для целей настоящего Порядка, применяются в значениях, установленных </w:t>
      </w:r>
      <w:hyperlink w:history="0" r:id="rId15" w:tooltip="Закон Красноярского края от 12.11.2009 N 9-3962 (ред. от 19.12.2019) &quot;О благотворительной деятельности и добровольчестве (волонтерстве) в Красноярском крае&quot; (подписан Губернатором Красноярского края 25.11.2009) {КонсультантПлюс}">
        <w:r>
          <w:rPr>
            <w:sz w:val="20"/>
            <w:color w:val="0000ff"/>
          </w:rPr>
          <w:t xml:space="preserve">Законом</w:t>
        </w:r>
      </w:hyperlink>
      <w:r>
        <w:rPr>
          <w:sz w:val="20"/>
        </w:rPr>
        <w:t xml:space="preserve"> Красноярского края от 12.11.2009 N 9-3962 "О благотворительной деятельности и добровольчестве (волонтерстве) в Красноярском крае".</w:t>
      </w:r>
    </w:p>
    <w:bookmarkStart w:id="42" w:name="P42"/>
    <w:bookmarkEnd w:id="42"/>
    <w:p>
      <w:pPr>
        <w:pStyle w:val="0"/>
        <w:spacing w:before="200" w:line-rule="auto"/>
        <w:ind w:firstLine="540"/>
        <w:jc w:val="both"/>
      </w:pPr>
      <w:r>
        <w:rPr>
          <w:sz w:val="20"/>
        </w:rPr>
        <w:t xml:space="preserve">1.3. Субсидия предоставляется в целях финансового обеспечения затрат на развитие и поддержку добровольчества среди обучающихся медицинских образовательных учреждений.</w:t>
      </w:r>
    </w:p>
    <w:p>
      <w:pPr>
        <w:pStyle w:val="0"/>
        <w:spacing w:before="200" w:line-rule="auto"/>
        <w:ind w:firstLine="540"/>
        <w:jc w:val="both"/>
      </w:pPr>
      <w:r>
        <w:rPr>
          <w:sz w:val="20"/>
        </w:rPr>
        <w:t xml:space="preserve">1.4. Исполнительным органом Красноярского края,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министерство здравоохранения Красноярского края (далее - Министерство).</w:t>
      </w:r>
    </w:p>
    <w:p>
      <w:pPr>
        <w:pStyle w:val="0"/>
        <w:spacing w:before="200" w:line-rule="auto"/>
        <w:ind w:firstLine="540"/>
        <w:jc w:val="both"/>
      </w:pPr>
      <w:r>
        <w:rPr>
          <w:sz w:val="20"/>
        </w:rPr>
        <w:t xml:space="preserve">Предоставление субсидии осуществляется Министерством за счет средств краевого бюджета в пределах бюджетных ассигнований и лимитов бюджетных обязательств, утвержденных Министерству на очередной финансовый год как главному распорядителю средств краевого бюджета в соответствии со сводной бюджетной росписью.</w:t>
      </w:r>
    </w:p>
    <w:p>
      <w:pPr>
        <w:pStyle w:val="0"/>
        <w:spacing w:before="200" w:line-rule="auto"/>
        <w:ind w:firstLine="540"/>
        <w:jc w:val="both"/>
      </w:pPr>
      <w:r>
        <w:rPr>
          <w:sz w:val="20"/>
        </w:rPr>
        <w:t xml:space="preserve">1.5. Получателем субсидии является Красноярское региональное отделение Всероссийского общественного движения добровольцев в сфере здравоохранения "Волонтеры-медики" (далее - Получатель).</w:t>
      </w:r>
    </w:p>
    <w:p>
      <w:pPr>
        <w:pStyle w:val="0"/>
        <w:spacing w:before="200" w:line-rule="auto"/>
        <w:ind w:firstLine="540"/>
        <w:jc w:val="both"/>
      </w:pPr>
      <w:r>
        <w:rPr>
          <w:sz w:val="20"/>
        </w:rPr>
        <w:t xml:space="preserve">1.6.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закона (решения) о бюджете (закона (решения) о внесении изменений в закон (решение) о бюджете).</w:t>
      </w:r>
    </w:p>
    <w:p>
      <w:pPr>
        <w:pStyle w:val="0"/>
        <w:ind w:firstLine="540"/>
        <w:jc w:val="both"/>
      </w:pPr>
      <w:r>
        <w:rPr>
          <w:sz w:val="20"/>
        </w:rPr>
      </w:r>
    </w:p>
    <w:p>
      <w:pPr>
        <w:pStyle w:val="2"/>
        <w:outlineLvl w:val="1"/>
        <w:jc w:val="center"/>
      </w:pPr>
      <w:r>
        <w:rPr>
          <w:sz w:val="20"/>
        </w:rPr>
        <w:t xml:space="preserve">2. УСЛОВИЯ И ПОРЯДОК ПРЕДОСТАВЛЕНИЯ СУБСИДИИ</w:t>
      </w:r>
    </w:p>
    <w:p>
      <w:pPr>
        <w:pStyle w:val="0"/>
        <w:jc w:val="center"/>
      </w:pPr>
      <w:r>
        <w:rPr>
          <w:sz w:val="20"/>
        </w:rPr>
      </w:r>
    </w:p>
    <w:bookmarkStart w:id="50" w:name="P50"/>
    <w:bookmarkEnd w:id="50"/>
    <w:p>
      <w:pPr>
        <w:pStyle w:val="0"/>
        <w:ind w:firstLine="540"/>
        <w:jc w:val="both"/>
      </w:pPr>
      <w:r>
        <w:rPr>
          <w:sz w:val="20"/>
        </w:rPr>
        <w:t xml:space="preserve">2.1. Субсидия предоставляется Получателю при соблюдении следующих условий:</w:t>
      </w:r>
    </w:p>
    <w:p>
      <w:pPr>
        <w:pStyle w:val="0"/>
        <w:spacing w:before="200" w:line-rule="auto"/>
        <w:ind w:firstLine="540"/>
        <w:jc w:val="both"/>
      </w:pPr>
      <w:r>
        <w:rPr>
          <w:sz w:val="20"/>
        </w:rPr>
        <w:t xml:space="preserve">1) государственная регистрация Получателя в качестве юридического лица;</w:t>
      </w:r>
    </w:p>
    <w:bookmarkStart w:id="52" w:name="P52"/>
    <w:bookmarkEnd w:id="52"/>
    <w:p>
      <w:pPr>
        <w:pStyle w:val="0"/>
        <w:spacing w:before="200" w:line-rule="auto"/>
        <w:ind w:firstLine="540"/>
        <w:jc w:val="both"/>
      </w:pPr>
      <w:r>
        <w:rPr>
          <w:sz w:val="20"/>
        </w:rPr>
        <w:t xml:space="preserve">2) согласие Получателя и иных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на осуществление Министерством в их отношении проверок соблюдения условий и порядка предоставления субсидии, в том числе в части достижения результатов предоставления субсидии, а также проверок службой финансово-экономического контроля и контроля в сфере закупок Красноярского края, Счетной палатой Красноярского края в соответствии со </w:t>
      </w:r>
      <w:hyperlink w:history="0" r:id="rId1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bookmarkStart w:id="53" w:name="P53"/>
    <w:bookmarkEnd w:id="53"/>
    <w:p>
      <w:pPr>
        <w:pStyle w:val="0"/>
        <w:spacing w:before="200" w:line-rule="auto"/>
        <w:ind w:firstLine="540"/>
        <w:jc w:val="both"/>
      </w:pPr>
      <w:r>
        <w:rPr>
          <w:sz w:val="20"/>
        </w:rPr>
        <w:t xml:space="preserve">3) запрет приобретения Получателем, а также иными юридическими лицами, получающими средства на основании договоров, заключенных с Получателем, за счет полученных из краевого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bookmarkStart w:id="54" w:name="P54"/>
    <w:bookmarkEnd w:id="54"/>
    <w:p>
      <w:pPr>
        <w:pStyle w:val="0"/>
        <w:spacing w:before="200" w:line-rule="auto"/>
        <w:ind w:firstLine="540"/>
        <w:jc w:val="both"/>
      </w:pPr>
      <w:r>
        <w:rPr>
          <w:sz w:val="20"/>
        </w:rPr>
        <w:t xml:space="preserve">2.2. Получатель по состоянию на дату не ранее первого числа месяца подачи заявки, указанной в </w:t>
      </w:r>
      <w:hyperlink w:history="0" w:anchor="P62" w:tooltip="2.3. Для получения субсидии Получатель в срок не позднее 10 рабочих дней с даты вступления в силу настоящего Постановления представляет в Министерство на бумажном носителе лично либо посредством почтового отправления по адресу: 660017, г. Красноярск, ул. Красной Армии, 3, кабинет 5-14, либо в форме электронных документов (электронного пакета документов) на адрес электронной почты kosmachenko@kraszdrav.ru и office@kraszdrav.ru следующие документы:">
        <w:r>
          <w:rPr>
            <w:sz w:val="20"/>
            <w:color w:val="0000ff"/>
          </w:rPr>
          <w:t xml:space="preserve">пункте 2.3</w:t>
        </w:r>
      </w:hyperlink>
      <w:r>
        <w:rPr>
          <w:sz w:val="20"/>
        </w:rPr>
        <w:t xml:space="preserve"> Порядка, должен соответствовать следующим требованиям:</w:t>
      </w:r>
    </w:p>
    <w:p>
      <w:pPr>
        <w:pStyle w:val="0"/>
        <w:spacing w:before="200" w:line-rule="auto"/>
        <w:ind w:firstLine="540"/>
        <w:jc w:val="both"/>
      </w:pPr>
      <w:r>
        <w:rPr>
          <w:sz w:val="20"/>
        </w:rPr>
        <w:t xml:space="preserve">1) у Получателя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у Получателя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Красноярским краем;</w:t>
      </w:r>
    </w:p>
    <w:p>
      <w:pPr>
        <w:pStyle w:val="0"/>
        <w:spacing w:before="200" w:line-rule="auto"/>
        <w:ind w:firstLine="540"/>
        <w:jc w:val="both"/>
      </w:pPr>
      <w:r>
        <w:rPr>
          <w:sz w:val="20"/>
        </w:rPr>
        <w:t xml:space="preserve">3) Получатель не должен находиться в процессе реорганизации (за исключением реорганизации в форме присоединения к Получателю другого юридического лица), ликвидации, в отношении него не введена процедура банкротства, деятельность Получателя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отсутствие в реестре дисквалифицированных лиц сведений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w:t>
      </w:r>
    </w:p>
    <w:p>
      <w:pPr>
        <w:pStyle w:val="0"/>
        <w:spacing w:before="200" w:line-rule="auto"/>
        <w:ind w:firstLine="540"/>
        <w:jc w:val="both"/>
      </w:pPr>
      <w:r>
        <w:rPr>
          <w:sz w:val="20"/>
        </w:rPr>
        <w:t xml:space="preserve">5) Получатель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w:t>
      </w:r>
    </w:p>
    <w:p>
      <w:pPr>
        <w:pStyle w:val="0"/>
        <w:spacing w:before="200" w:line-rule="auto"/>
        <w:ind w:firstLine="540"/>
        <w:jc w:val="both"/>
      </w:pPr>
      <w:r>
        <w:rPr>
          <w:sz w:val="20"/>
        </w:rPr>
        <w:t xml:space="preserve">6) Получатель не должен получать средства из краевого бюджета на основании иных нормативных правовых актов Красноярского края на цели, установленные </w:t>
      </w:r>
      <w:hyperlink w:history="0" w:anchor="P42" w:tooltip="1.3. Субсидия предоставляется в целях финансового обеспечения затрат на развитие и поддержку добровольчества среди обучающихся медицинских образовательных учреждений.">
        <w:r>
          <w:rPr>
            <w:sz w:val="20"/>
            <w:color w:val="0000ff"/>
          </w:rPr>
          <w:t xml:space="preserve">пунктом 1.3</w:t>
        </w:r>
      </w:hyperlink>
      <w:r>
        <w:rPr>
          <w:sz w:val="20"/>
        </w:rPr>
        <w:t xml:space="preserve"> Порядка.</w:t>
      </w:r>
    </w:p>
    <w:bookmarkStart w:id="61" w:name="P61"/>
    <w:bookmarkEnd w:id="61"/>
    <w:p>
      <w:pPr>
        <w:pStyle w:val="0"/>
        <w:spacing w:before="200" w:line-rule="auto"/>
        <w:ind w:firstLine="540"/>
        <w:jc w:val="both"/>
      </w:pPr>
      <w:r>
        <w:rPr>
          <w:sz w:val="20"/>
        </w:rPr>
        <w:t xml:space="preserve">7) Получатель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62" w:name="P62"/>
    <w:bookmarkEnd w:id="62"/>
    <w:p>
      <w:pPr>
        <w:pStyle w:val="0"/>
        <w:spacing w:before="200" w:line-rule="auto"/>
        <w:ind w:firstLine="540"/>
        <w:jc w:val="both"/>
      </w:pPr>
      <w:r>
        <w:rPr>
          <w:sz w:val="20"/>
        </w:rPr>
        <w:t xml:space="preserve">2.3. Для получения субсидии Получатель в срок не позднее 10 рабочих дней с даты вступления в силу настоящего Постановления представляет в Министерство на бумажном носителе лично либо посредством почтового отправления по адресу: 660017, г. Красноярск, ул. Красной Армии, 3, кабинет 5-14, либо в форме электронных документов (электронного пакета документов) на адрес электронной почты kosmachenko@kraszdrav.ru и office@kraszdrav.ru следующие документы:</w:t>
      </w:r>
    </w:p>
    <w:p>
      <w:pPr>
        <w:pStyle w:val="0"/>
        <w:spacing w:before="200" w:line-rule="auto"/>
        <w:ind w:firstLine="540"/>
        <w:jc w:val="both"/>
      </w:pPr>
      <w:r>
        <w:rPr>
          <w:sz w:val="20"/>
        </w:rPr>
        <w:t xml:space="preserve">1) заявку на получение субсидии (далее - заявка);</w:t>
      </w:r>
    </w:p>
    <w:p>
      <w:pPr>
        <w:pStyle w:val="0"/>
        <w:spacing w:before="200" w:line-rule="auto"/>
        <w:ind w:firstLine="540"/>
        <w:jc w:val="both"/>
      </w:pPr>
      <w:r>
        <w:rPr>
          <w:sz w:val="20"/>
        </w:rPr>
        <w:t xml:space="preserve">2) копию устава Получателя и (при наличии) изменений в него;</w:t>
      </w:r>
    </w:p>
    <w:p>
      <w:pPr>
        <w:pStyle w:val="0"/>
        <w:spacing w:before="200" w:line-rule="auto"/>
        <w:ind w:firstLine="540"/>
        <w:jc w:val="both"/>
      </w:pPr>
      <w:r>
        <w:rPr>
          <w:sz w:val="20"/>
        </w:rPr>
        <w:t xml:space="preserve">3) план расходования средств субсидии;</w:t>
      </w:r>
    </w:p>
    <w:p>
      <w:pPr>
        <w:pStyle w:val="0"/>
        <w:spacing w:before="200" w:line-rule="auto"/>
        <w:ind w:firstLine="540"/>
        <w:jc w:val="both"/>
      </w:pPr>
      <w:r>
        <w:rPr>
          <w:sz w:val="20"/>
        </w:rPr>
        <w:t xml:space="preserve">4) документ, подтверждающий полномочия лица на подписание заявки от имени Получателя (в случае, если заявка подписывается лицом, не являющимся лицом, имеющим право без доверенности действовать от имени Получателя в соответствии со сведениями, размещенными в Едином государственном реестре юридических лиц (далее - руководитель);</w:t>
      </w:r>
    </w:p>
    <w:bookmarkStart w:id="67" w:name="P67"/>
    <w:bookmarkEnd w:id="67"/>
    <w:p>
      <w:pPr>
        <w:pStyle w:val="0"/>
        <w:spacing w:before="200" w:line-rule="auto"/>
        <w:ind w:firstLine="540"/>
        <w:jc w:val="both"/>
      </w:pPr>
      <w:r>
        <w:rPr>
          <w:sz w:val="20"/>
        </w:rPr>
        <w:t xml:space="preserve">5) справку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дату не ранее первого числа месяца подачи заявки (представляется по инициативе Получателя);</w:t>
      </w:r>
    </w:p>
    <w:p>
      <w:pPr>
        <w:pStyle w:val="0"/>
        <w:spacing w:before="200" w:line-rule="auto"/>
        <w:ind w:firstLine="540"/>
        <w:jc w:val="both"/>
      </w:pPr>
      <w:r>
        <w:rPr>
          <w:sz w:val="20"/>
        </w:rPr>
        <w:t xml:space="preserve">6) выписку из Единого государственного реестра юридических лиц в отношении Получателя, по состоянию на дату не ранее первого числа месяца подачи заявки (представляется по инициативе Получателя);</w:t>
      </w:r>
    </w:p>
    <w:bookmarkStart w:id="69" w:name="P69"/>
    <w:bookmarkEnd w:id="69"/>
    <w:p>
      <w:pPr>
        <w:pStyle w:val="0"/>
        <w:spacing w:before="200" w:line-rule="auto"/>
        <w:ind w:firstLine="540"/>
        <w:jc w:val="both"/>
      </w:pPr>
      <w:r>
        <w:rPr>
          <w:sz w:val="20"/>
        </w:rPr>
        <w:t xml:space="preserve">7) справку по состоянию на дату не ранее первого числа месяца подачи заявки, выданную территориальным органом Федеральной налоговой службы, об отсутствии запрашиваемой информации в реестре дисквалифицированных лиц (в отношении руководителя Получателя или лица, исполняющего функции единоличного исполнительного органа, и главного бухгалтера Получателя) (представляется по инициативе Получателя);</w:t>
      </w:r>
    </w:p>
    <w:p>
      <w:pPr>
        <w:pStyle w:val="0"/>
        <w:spacing w:before="200" w:line-rule="auto"/>
        <w:ind w:firstLine="540"/>
        <w:jc w:val="both"/>
      </w:pPr>
      <w:r>
        <w:rPr>
          <w:sz w:val="20"/>
        </w:rPr>
        <w:t xml:space="preserve">8) согласие на обработку персональных данных (в отношении руководителя Получателя или лица, исполняющего функции единоличного исполнительного органа, и главного бухгалтера Получателя);</w:t>
      </w:r>
    </w:p>
    <w:p>
      <w:pPr>
        <w:pStyle w:val="0"/>
        <w:spacing w:before="200" w:line-rule="auto"/>
        <w:ind w:firstLine="540"/>
        <w:jc w:val="both"/>
      </w:pPr>
      <w:r>
        <w:rPr>
          <w:sz w:val="20"/>
        </w:rPr>
        <w:t xml:space="preserve">9) справку, подписанную руководителем Получателя или уполномоченным им лицом о том, что по состоянию на первое число месяца подачи заявки деятельность Получателя не приостановлена в порядке, предусмотренном законодательством Российской Федерации;</w:t>
      </w:r>
    </w:p>
    <w:bookmarkStart w:id="72" w:name="P72"/>
    <w:bookmarkEnd w:id="72"/>
    <w:p>
      <w:pPr>
        <w:pStyle w:val="0"/>
        <w:spacing w:before="200" w:line-rule="auto"/>
        <w:ind w:firstLine="540"/>
        <w:jc w:val="both"/>
      </w:pPr>
      <w:r>
        <w:rPr>
          <w:sz w:val="20"/>
        </w:rPr>
        <w:t xml:space="preserve">10) скриншот страницы экрана сайта Федеральной службы по финансовому мониторингу об отсутствии по состоянию на дату не ранее первого числа месяца подачи заявки сведений об участнике отбора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подписанную руководителем Получателя или уполномоченным им лицом (представляется по инициативе Получателя).</w:t>
      </w:r>
    </w:p>
    <w:p>
      <w:pPr>
        <w:pStyle w:val="0"/>
        <w:spacing w:before="200" w:line-rule="auto"/>
        <w:ind w:firstLine="540"/>
        <w:jc w:val="both"/>
      </w:pPr>
      <w:r>
        <w:rPr>
          <w:sz w:val="20"/>
        </w:rPr>
        <w:t xml:space="preserve">Копии документов должны быть заверены органом, выдавшим соответствующие документы, или руководителем Получателя, или уполномоченным им лицом.</w:t>
      </w:r>
    </w:p>
    <w:bookmarkStart w:id="74" w:name="P74"/>
    <w:bookmarkEnd w:id="74"/>
    <w:p>
      <w:pPr>
        <w:pStyle w:val="0"/>
        <w:spacing w:before="200" w:line-rule="auto"/>
        <w:ind w:firstLine="540"/>
        <w:jc w:val="both"/>
      </w:pPr>
      <w:r>
        <w:rPr>
          <w:sz w:val="20"/>
        </w:rPr>
        <w:t xml:space="preserve">2.4. Документы, указанные в </w:t>
      </w:r>
      <w:hyperlink w:history="0" w:anchor="P62" w:tooltip="2.3. Для получения субсидии Получатель в срок не позднее 10 рабочих дней с даты вступления в силу настоящего Постановления представляет в Министерство на бумажном носителе лично либо посредством почтового отправления по адресу: 660017, г. Красноярск, ул. Красной Армии, 3, кабинет 5-14, либо в форме электронных документов (электронного пакета документов) на адрес электронной почты kosmachenko@kraszdrav.ru и office@kraszdrav.ru следующие документы:">
        <w:r>
          <w:rPr>
            <w:sz w:val="20"/>
            <w:color w:val="0000ff"/>
          </w:rPr>
          <w:t xml:space="preserve">пункте 2.3</w:t>
        </w:r>
      </w:hyperlink>
      <w:r>
        <w:rPr>
          <w:sz w:val="20"/>
        </w:rPr>
        <w:t xml:space="preserve"> Порядка, должны соответствовать следующим требованиям:</w:t>
      </w:r>
    </w:p>
    <w:bookmarkStart w:id="75" w:name="P75"/>
    <w:bookmarkEnd w:id="75"/>
    <w:p>
      <w:pPr>
        <w:pStyle w:val="0"/>
        <w:spacing w:before="200" w:line-rule="auto"/>
        <w:ind w:firstLine="540"/>
        <w:jc w:val="both"/>
      </w:pPr>
      <w:r>
        <w:rPr>
          <w:sz w:val="20"/>
        </w:rPr>
        <w:t xml:space="preserve">1) </w:t>
      </w:r>
      <w:hyperlink w:history="0" w:anchor="P198" w:tooltip="Заявка на получение Красноярским региональным отделением">
        <w:r>
          <w:rPr>
            <w:sz w:val="20"/>
            <w:color w:val="0000ff"/>
          </w:rPr>
          <w:t xml:space="preserve">заявка</w:t>
        </w:r>
      </w:hyperlink>
      <w:r>
        <w:rPr>
          <w:sz w:val="20"/>
        </w:rPr>
        <w:t xml:space="preserve"> оформляется в соответствии с формой согласно приложению N 1 к Порядку;</w:t>
      </w:r>
    </w:p>
    <w:p>
      <w:pPr>
        <w:pStyle w:val="0"/>
        <w:spacing w:before="200" w:line-rule="auto"/>
        <w:ind w:firstLine="540"/>
        <w:jc w:val="both"/>
      </w:pPr>
      <w:r>
        <w:rPr>
          <w:sz w:val="20"/>
        </w:rPr>
        <w:t xml:space="preserve">2) </w:t>
      </w:r>
      <w:hyperlink w:history="0" w:anchor="P281" w:tooltip="План расходования Красноярским региональным отделением">
        <w:r>
          <w:rPr>
            <w:sz w:val="20"/>
            <w:color w:val="0000ff"/>
          </w:rPr>
          <w:t xml:space="preserve">план</w:t>
        </w:r>
      </w:hyperlink>
      <w:r>
        <w:rPr>
          <w:sz w:val="20"/>
        </w:rPr>
        <w:t xml:space="preserve"> расходования средств субсидии оформляется в соответствии с формой согласно приложению N 2 к Порядку;</w:t>
      </w:r>
    </w:p>
    <w:p>
      <w:pPr>
        <w:pStyle w:val="0"/>
        <w:spacing w:before="200" w:line-rule="auto"/>
        <w:ind w:firstLine="540"/>
        <w:jc w:val="both"/>
      </w:pPr>
      <w:r>
        <w:rPr>
          <w:sz w:val="20"/>
        </w:rPr>
        <w:t xml:space="preserve">3) </w:t>
      </w:r>
      <w:hyperlink w:history="0" w:anchor="P349" w:tooltip="Согласие на обработку персональных данных">
        <w:r>
          <w:rPr>
            <w:sz w:val="20"/>
            <w:color w:val="0000ff"/>
          </w:rPr>
          <w:t xml:space="preserve">согласие</w:t>
        </w:r>
      </w:hyperlink>
      <w:r>
        <w:rPr>
          <w:sz w:val="20"/>
        </w:rPr>
        <w:t xml:space="preserve"> на обработку персональных данных оформляется в соответствии с формой согласно приложению N 3 к Порядку;</w:t>
      </w:r>
    </w:p>
    <w:p>
      <w:pPr>
        <w:pStyle w:val="0"/>
        <w:spacing w:before="200" w:line-rule="auto"/>
        <w:ind w:firstLine="540"/>
        <w:jc w:val="both"/>
      </w:pPr>
      <w:r>
        <w:rPr>
          <w:sz w:val="20"/>
        </w:rPr>
        <w:t xml:space="preserve">4) документы должны быть выполнены с использованием технических средств, без подчисток, исправлений, помарок, неустановленных сокращений и формулировок, допускающих их двоякое толкование;</w:t>
      </w:r>
    </w:p>
    <w:p>
      <w:pPr>
        <w:pStyle w:val="0"/>
        <w:spacing w:before="200" w:line-rule="auto"/>
        <w:ind w:firstLine="540"/>
        <w:jc w:val="both"/>
      </w:pPr>
      <w:r>
        <w:rPr>
          <w:sz w:val="20"/>
        </w:rPr>
        <w:t xml:space="preserve">5) копии устава Получателя и изменений в него заверяются нотариально либо руководителем Получателя или уполномоченным им лицом;</w:t>
      </w:r>
    </w:p>
    <w:p>
      <w:pPr>
        <w:pStyle w:val="0"/>
        <w:spacing w:before="200" w:line-rule="auto"/>
        <w:ind w:firstLine="540"/>
        <w:jc w:val="both"/>
      </w:pPr>
      <w:r>
        <w:rPr>
          <w:sz w:val="20"/>
        </w:rPr>
        <w:t xml:space="preserve">6) каждый документ прошивается и нумеруется отдельно, скрепляется подписью руководителя или уполномоченного им лица с указанием общего количества листов (за исключением документов, представляемых в электронной форме);</w:t>
      </w:r>
    </w:p>
    <w:bookmarkStart w:id="81" w:name="P81"/>
    <w:bookmarkEnd w:id="81"/>
    <w:p>
      <w:pPr>
        <w:pStyle w:val="0"/>
        <w:spacing w:before="200" w:line-rule="auto"/>
        <w:ind w:firstLine="540"/>
        <w:jc w:val="both"/>
      </w:pPr>
      <w:r>
        <w:rPr>
          <w:sz w:val="20"/>
        </w:rPr>
        <w:t xml:space="preserve">7) в случае представления документов в электронной форме они подписываются с использованием усиленной квалифицированной электронной подписи уполномоченного на подписание документа должностного лица в соответствии с Федеральным </w:t>
      </w:r>
      <w:hyperlink w:history="0" r:id="rId18" w:tooltip="Федеральный закон от 06.04.2011 N 63-ФЗ (ред. от 28.12.2022) &quot;Об электронной подписи&quot; {КонсультантПлюс}">
        <w:r>
          <w:rPr>
            <w:sz w:val="20"/>
            <w:color w:val="0000ff"/>
          </w:rPr>
          <w:t xml:space="preserve">законом</w:t>
        </w:r>
      </w:hyperlink>
      <w:r>
        <w:rPr>
          <w:sz w:val="20"/>
        </w:rPr>
        <w:t xml:space="preserve"> от 06.04.2011 N 63-ФЗ "Об электронной подписи".</w:t>
      </w:r>
    </w:p>
    <w:p>
      <w:pPr>
        <w:pStyle w:val="0"/>
        <w:spacing w:before="200" w:line-rule="auto"/>
        <w:ind w:firstLine="540"/>
        <w:jc w:val="both"/>
      </w:pPr>
      <w:r>
        <w:rPr>
          <w:sz w:val="20"/>
        </w:rPr>
        <w:t xml:space="preserve">При поступлении документов в электронной форме Министерство осуществляет проверку действительности усиленной квалифицированной электронной подписи уполномоченного на подписание заявки должностного лица, с использованием которой подписан электронный документ (пакет электронных документов), предусматривающую проверку соблюдения условий, указанных в </w:t>
      </w:r>
      <w:hyperlink w:history="0" r:id="rId19" w:tooltip="Федеральный закон от 06.04.2011 N 63-ФЗ (ред. от 28.12.2022) &quot;Об электронной подписи&quot; {КонсультантПлюс}">
        <w:r>
          <w:rPr>
            <w:sz w:val="20"/>
            <w:color w:val="0000ff"/>
          </w:rPr>
          <w:t xml:space="preserve">статье 11</w:t>
        </w:r>
      </w:hyperlink>
      <w:r>
        <w:rPr>
          <w:sz w:val="20"/>
        </w:rPr>
        <w:t xml:space="preserve"> Федерального закона от 06.04.2011 N 63-ФЗ "Об электронной подписи".</w:t>
      </w:r>
    </w:p>
    <w:p>
      <w:pPr>
        <w:pStyle w:val="0"/>
        <w:spacing w:before="200" w:line-rule="auto"/>
        <w:ind w:firstLine="540"/>
        <w:jc w:val="both"/>
      </w:pPr>
      <w:r>
        <w:rPr>
          <w:sz w:val="20"/>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Министерство в течение 3 дней со дня завершения проведения такой проверки принимает решение об отказе в приеме к рассмотрению электронного документа и направляет Получателю уведомление об этом по адресу электронной почты Получателя, указанному в заявке, с указанием пунктов </w:t>
      </w:r>
      <w:hyperlink w:history="0" r:id="rId20" w:tooltip="Федеральный закон от 06.04.2011 N 63-ФЗ (ред. от 28.12.2022) &quot;Об электронной подписи&quot; {КонсультантПлюс}">
        <w:r>
          <w:rPr>
            <w:sz w:val="20"/>
            <w:color w:val="0000ff"/>
          </w:rPr>
          <w:t xml:space="preserve">статьи 11</w:t>
        </w:r>
      </w:hyperlink>
      <w:r>
        <w:rPr>
          <w:sz w:val="20"/>
        </w:rPr>
        <w:t xml:space="preserve"> Федерального закона от 06.04.2011 N 63-ФЗ "Об электронной подписи", которые послужили основанием для принятия указанного решения.</w:t>
      </w:r>
    </w:p>
    <w:p>
      <w:pPr>
        <w:pStyle w:val="0"/>
        <w:spacing w:before="200" w:line-rule="auto"/>
        <w:ind w:firstLine="540"/>
        <w:jc w:val="both"/>
      </w:pPr>
      <w:r>
        <w:rPr>
          <w:sz w:val="20"/>
        </w:rPr>
        <w:t xml:space="preserve">Получатель несет ответственность за достоверность представляемых сведений в соответствии с действующим законодательством Российской Федерации.</w:t>
      </w:r>
    </w:p>
    <w:p>
      <w:pPr>
        <w:pStyle w:val="0"/>
        <w:spacing w:before="200" w:line-rule="auto"/>
        <w:ind w:firstLine="540"/>
        <w:jc w:val="both"/>
      </w:pPr>
      <w:r>
        <w:rPr>
          <w:sz w:val="20"/>
        </w:rPr>
        <w:t xml:space="preserve">2.5. Поступившая заявка регистрируется Министерством в день поступления в Министерство.</w:t>
      </w:r>
    </w:p>
    <w:p>
      <w:pPr>
        <w:pStyle w:val="0"/>
        <w:spacing w:before="200" w:line-rule="auto"/>
        <w:ind w:firstLine="540"/>
        <w:jc w:val="both"/>
      </w:pPr>
      <w:r>
        <w:rPr>
          <w:sz w:val="20"/>
        </w:rPr>
        <w:t xml:space="preserve">В случае поступления документов, указанных в </w:t>
      </w:r>
      <w:hyperlink w:history="0" w:anchor="P62" w:tooltip="2.3. Для получения субсидии Получатель в срок не позднее 10 рабочих дней с даты вступления в силу настоящего Постановления представляет в Министерство на бумажном носителе лично либо посредством почтового отправления по адресу: 660017, г. Красноярск, ул. Красной Армии, 3, кабинет 5-14, либо в форме электронных документов (электронного пакета документов) на адрес электронной почты kosmachenko@kraszdrav.ru и office@kraszdrav.ru следующие документы:">
        <w:r>
          <w:rPr>
            <w:sz w:val="20"/>
            <w:color w:val="0000ff"/>
          </w:rPr>
          <w:t xml:space="preserve">пункте 2.3</w:t>
        </w:r>
      </w:hyperlink>
      <w:r>
        <w:rPr>
          <w:sz w:val="20"/>
        </w:rPr>
        <w:t xml:space="preserve"> Порядка, в Министерство в электронной форме в нерабочее время, а также в выходные и нерабочие праздничные дни, днем их поступления в Министерство считается первый рабочий день, следующий за днем поступления электронного документа (пакета электронных документов).</w:t>
      </w:r>
    </w:p>
    <w:p>
      <w:pPr>
        <w:pStyle w:val="0"/>
        <w:spacing w:before="200" w:line-rule="auto"/>
        <w:ind w:firstLine="540"/>
        <w:jc w:val="both"/>
      </w:pPr>
      <w:r>
        <w:rPr>
          <w:sz w:val="20"/>
        </w:rPr>
        <w:t xml:space="preserve">Заявка и прилагаемые к ней документы, поступившие ранее или направленные позднее сроков, указанных в </w:t>
      </w:r>
      <w:hyperlink w:history="0" w:anchor="P62" w:tooltip="2.3. Для получения субсидии Получатель в срок не позднее 10 рабочих дней с даты вступления в силу настоящего Постановления представляет в Министерство на бумажном носителе лично либо посредством почтового отправления по адресу: 660017, г. Красноярск, ул. Красной Армии, 3, кабинет 5-14, либо в форме электронных документов (электронного пакета документов) на адрес электронной почты kosmachenko@kraszdrav.ru и office@kraszdrav.ru следующие документы:">
        <w:r>
          <w:rPr>
            <w:sz w:val="20"/>
            <w:color w:val="0000ff"/>
          </w:rPr>
          <w:t xml:space="preserve">пункте 2.3</w:t>
        </w:r>
      </w:hyperlink>
      <w:r>
        <w:rPr>
          <w:sz w:val="20"/>
        </w:rPr>
        <w:t xml:space="preserve"> Порядка, не рассматриваются и не возвращаются Получателю.</w:t>
      </w:r>
    </w:p>
    <w:p>
      <w:pPr>
        <w:pStyle w:val="0"/>
        <w:spacing w:before="200" w:line-rule="auto"/>
        <w:ind w:firstLine="540"/>
        <w:jc w:val="both"/>
      </w:pPr>
      <w:r>
        <w:rPr>
          <w:sz w:val="20"/>
        </w:rPr>
        <w:t xml:space="preserve">2.6. Министерство осуществляет рассмотрение представленных Получателем документов на соответствие требованиям, установленным </w:t>
      </w:r>
      <w:hyperlink w:history="0" w:anchor="P74" w:tooltip="2.4. Документы, указанные в пункте 2.3 Порядка, должны соответствовать следующим требованиям:">
        <w:r>
          <w:rPr>
            <w:sz w:val="20"/>
            <w:color w:val="0000ff"/>
          </w:rPr>
          <w:t xml:space="preserve">пунктом 2.4</w:t>
        </w:r>
      </w:hyperlink>
      <w:r>
        <w:rPr>
          <w:sz w:val="20"/>
        </w:rPr>
        <w:t xml:space="preserve"> Порядка, и на соответствие Получателя требованиям, установленным </w:t>
      </w:r>
      <w:hyperlink w:history="0" w:anchor="P54" w:tooltip="2.2. Получатель по состоянию на дату не ранее первого числа месяца подачи заявки, указанной в пункте 2.3 Порядка, должен соответствовать следующим требованиям:">
        <w:r>
          <w:rPr>
            <w:sz w:val="20"/>
            <w:color w:val="0000ff"/>
          </w:rPr>
          <w:t xml:space="preserve">пунктом 2.2</w:t>
        </w:r>
      </w:hyperlink>
      <w:r>
        <w:rPr>
          <w:sz w:val="20"/>
        </w:rPr>
        <w:t xml:space="preserve"> Порядка, в срок не позднее 15 рабочих дней со дня, следующего за днем поступления их в Министерство, после чего в тот же срок принимает решение о предоставлении субсидии или об отказе в предоставлении субсидии в форме приказа Министерства, копию которого в течение 2 рабочих дней со дня его принятия направляет Получателю способом, указанным в заявке.</w:t>
      </w:r>
    </w:p>
    <w:p>
      <w:pPr>
        <w:pStyle w:val="0"/>
        <w:spacing w:before="200" w:line-rule="auto"/>
        <w:ind w:firstLine="540"/>
        <w:jc w:val="both"/>
      </w:pPr>
      <w:r>
        <w:rPr>
          <w:sz w:val="20"/>
        </w:rPr>
        <w:t xml:space="preserve">В случае если документы, указанные в </w:t>
      </w:r>
      <w:hyperlink w:history="0" w:anchor="P67" w:tooltip="5) справку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дату не ранее первого числа месяца подачи заявки (представляется по инициативе Получателя);">
        <w:r>
          <w:rPr>
            <w:sz w:val="20"/>
            <w:color w:val="0000ff"/>
          </w:rPr>
          <w:t xml:space="preserve">подпунктах 5</w:t>
        </w:r>
      </w:hyperlink>
      <w:r>
        <w:rPr>
          <w:sz w:val="20"/>
        </w:rPr>
        <w:t xml:space="preserve"> - </w:t>
      </w:r>
      <w:hyperlink w:history="0" w:anchor="P69" w:tooltip="7) справку по состоянию на дату не ранее первого числа месяца подачи заявки, выданную территориальным органом Федеральной налоговой службы, об отсутствии запрашиваемой информации в реестре дисквалифицированных лиц (в отношении руководителя Получателя или лица, исполняющего функции единоличного исполнительного органа, и главного бухгалтера Получателя) (представляется по инициативе Получателя);">
        <w:r>
          <w:rPr>
            <w:sz w:val="20"/>
            <w:color w:val="0000ff"/>
          </w:rPr>
          <w:t xml:space="preserve">7 пункта 2.3</w:t>
        </w:r>
      </w:hyperlink>
      <w:r>
        <w:rPr>
          <w:sz w:val="20"/>
        </w:rPr>
        <w:t xml:space="preserve"> Порядка, не представлены Получателем по собственной инициативе,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установленной в соответствии с Федеральным </w:t>
      </w:r>
      <w:hyperlink w:history="0" r:id="rId2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запрашивает такие документы или сведения, содержащиеся в них течение 1 рабочего дня, следующего за днем поступления документов, указанных в </w:t>
      </w:r>
      <w:hyperlink w:history="0" w:anchor="P62" w:tooltip="2.3. Для получения субсидии Получатель в срок не позднее 10 рабочих дней с даты вступления в силу настоящего Постановления представляет в Министерство на бумажном носителе лично либо посредством почтового отправления по адресу: 660017, г. Красноярск, ул. Красной Армии, 3, кабинет 5-14, либо в форме электронных документов (электронного пакета документов) на адрес электронной почты kosmachenko@kraszdrav.ru и office@kraszdrav.ru следующие документы:">
        <w:r>
          <w:rPr>
            <w:sz w:val="20"/>
            <w:color w:val="0000ff"/>
          </w:rPr>
          <w:t xml:space="preserve">пункте 2.3</w:t>
        </w:r>
      </w:hyperlink>
      <w:r>
        <w:rPr>
          <w:sz w:val="20"/>
        </w:rPr>
        <w:t xml:space="preserve"> Порядка.</w:t>
      </w:r>
    </w:p>
    <w:p>
      <w:pPr>
        <w:pStyle w:val="0"/>
        <w:spacing w:before="200" w:line-rule="auto"/>
        <w:ind w:firstLine="540"/>
        <w:jc w:val="both"/>
      </w:pPr>
      <w:r>
        <w:rPr>
          <w:sz w:val="20"/>
        </w:rPr>
        <w:t xml:space="preserve">Документы и сведения, полученные в порядке межведомственного информационного взаимодействия, приобщаются к заявке.</w:t>
      </w:r>
    </w:p>
    <w:p>
      <w:pPr>
        <w:pStyle w:val="0"/>
        <w:spacing w:before="200" w:line-rule="auto"/>
        <w:ind w:firstLine="540"/>
        <w:jc w:val="both"/>
      </w:pPr>
      <w:r>
        <w:rPr>
          <w:sz w:val="20"/>
        </w:rPr>
        <w:t xml:space="preserve">В случае если Получатель не представил по собственной инициативе документ, указанный в </w:t>
      </w:r>
      <w:hyperlink w:history="0" w:anchor="P72" w:tooltip="10) скриншот страницы экрана сайта Федеральной службы по финансовому мониторингу об отсутствии по состоянию на дату не ранее первого числа месяца подачи заявки сведений об участнике отбора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одписанную руководителем Пол...">
        <w:r>
          <w:rPr>
            <w:sz w:val="20"/>
            <w:color w:val="0000ff"/>
          </w:rPr>
          <w:t xml:space="preserve">подпункте 10 пункта 2.3</w:t>
        </w:r>
      </w:hyperlink>
      <w:r>
        <w:rPr>
          <w:sz w:val="20"/>
        </w:rPr>
        <w:t xml:space="preserve"> Порядка, Министерством в течение 1 рабочего дня со дня, следующего за днем регистрации заявки, осуществляется проверка соответствия участника отбора требованию, предусмотренному </w:t>
      </w:r>
      <w:hyperlink w:history="0" w:anchor="P61" w:tooltip="7) Получа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подпунктом 7 пункта 2.2</w:t>
        </w:r>
      </w:hyperlink>
      <w:r>
        <w:rPr>
          <w:sz w:val="20"/>
        </w:rPr>
        <w:t xml:space="preserve"> Порядка, с использованием общедоступных сведений, размещенных на официальном сайте Федеральной службы по финансовому мониторингу в информационно-телекоммуникационной сети Интернет.</w:t>
      </w:r>
    </w:p>
    <w:bookmarkStart w:id="92" w:name="P92"/>
    <w:bookmarkEnd w:id="92"/>
    <w:p>
      <w:pPr>
        <w:pStyle w:val="0"/>
        <w:spacing w:before="200" w:line-rule="auto"/>
        <w:ind w:firstLine="540"/>
        <w:jc w:val="both"/>
      </w:pPr>
      <w:r>
        <w:rPr>
          <w:sz w:val="20"/>
        </w:rPr>
        <w:t xml:space="preserve">2.7. Министерство принимает решение об отказе Получателю в предоставлении субсидии по следующим основаниям:</w:t>
      </w:r>
    </w:p>
    <w:p>
      <w:pPr>
        <w:pStyle w:val="0"/>
        <w:spacing w:before="200" w:line-rule="auto"/>
        <w:ind w:firstLine="540"/>
        <w:jc w:val="both"/>
      </w:pPr>
      <w:r>
        <w:rPr>
          <w:sz w:val="20"/>
        </w:rPr>
        <w:t xml:space="preserve">1) несоблюдение Получателем одного или нескольких условий предоставления субсидии, указанных в </w:t>
      </w:r>
      <w:hyperlink w:history="0" w:anchor="P50" w:tooltip="2.1. Субсидия предоставляется Получателю при соблюдении следующих условий:">
        <w:r>
          <w:rPr>
            <w:sz w:val="20"/>
            <w:color w:val="0000ff"/>
          </w:rPr>
          <w:t xml:space="preserve">пункте 2.1</w:t>
        </w:r>
      </w:hyperlink>
      <w:r>
        <w:rPr>
          <w:sz w:val="20"/>
        </w:rPr>
        <w:t xml:space="preserve"> Порядка;</w:t>
      </w:r>
    </w:p>
    <w:p>
      <w:pPr>
        <w:pStyle w:val="0"/>
        <w:spacing w:before="200" w:line-rule="auto"/>
        <w:ind w:firstLine="540"/>
        <w:jc w:val="both"/>
      </w:pPr>
      <w:r>
        <w:rPr>
          <w:sz w:val="20"/>
        </w:rPr>
        <w:t xml:space="preserve">2) несоответствие представленных Получателем документов требованиям, определенным </w:t>
      </w:r>
      <w:hyperlink w:history="0" w:anchor="P75" w:tooltip="1) заявка оформляется в соответствии с формой согласно приложению N 1 к Порядку;">
        <w:r>
          <w:rPr>
            <w:sz w:val="20"/>
            <w:color w:val="0000ff"/>
          </w:rPr>
          <w:t xml:space="preserve">подпунктами 1</w:t>
        </w:r>
      </w:hyperlink>
      <w:r>
        <w:rPr>
          <w:sz w:val="20"/>
        </w:rPr>
        <w:t xml:space="preserve"> - </w:t>
      </w:r>
      <w:hyperlink w:history="0" w:anchor="P81" w:tooltip="7) в случае представления документов в электронной форме они подписываются с использованием усиленной квалифицированной электронной подписи уполномоченного на подписание документа должностного лица в соответствии с Федеральным законом от 06.04.2011 N 63-ФЗ &quot;Об электронной подписи&quot;.">
        <w:r>
          <w:rPr>
            <w:sz w:val="20"/>
            <w:color w:val="0000ff"/>
          </w:rPr>
          <w:t xml:space="preserve">7 пункта 2.4</w:t>
        </w:r>
      </w:hyperlink>
      <w:r>
        <w:rPr>
          <w:sz w:val="20"/>
        </w:rPr>
        <w:t xml:space="preserve"> Порядка, или непредставление (представление не в полном объеме) Получателем документов, указанных в </w:t>
      </w:r>
      <w:hyperlink w:history="0" w:anchor="P62" w:tooltip="2.3. Для получения субсидии Получатель в срок не позднее 10 рабочих дней с даты вступления в силу настоящего Постановления представляет в Министерство на бумажном носителе лично либо посредством почтового отправления по адресу: 660017, г. Красноярск, ул. Красной Армии, 3, кабинет 5-14, либо в форме электронных документов (электронного пакета документов) на адрес электронной почты kosmachenko@kraszdrav.ru и office@kraszdrav.ru следующие документы:">
        <w:r>
          <w:rPr>
            <w:sz w:val="20"/>
            <w:color w:val="0000ff"/>
          </w:rPr>
          <w:t xml:space="preserve">пункте 2.3</w:t>
        </w:r>
      </w:hyperlink>
      <w:r>
        <w:rPr>
          <w:sz w:val="20"/>
        </w:rPr>
        <w:t xml:space="preserve"> Порядка, за исключением документов, представляемых по инициативе Получателя, указанных в </w:t>
      </w:r>
      <w:hyperlink w:history="0" w:anchor="P67" w:tooltip="5) справку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дату не ранее первого числа месяца подачи заявки (представляется по инициативе Получателя);">
        <w:r>
          <w:rPr>
            <w:sz w:val="20"/>
            <w:color w:val="0000ff"/>
          </w:rPr>
          <w:t xml:space="preserve">подпунктах 5</w:t>
        </w:r>
      </w:hyperlink>
      <w:r>
        <w:rPr>
          <w:sz w:val="20"/>
        </w:rPr>
        <w:t xml:space="preserve"> - </w:t>
      </w:r>
      <w:hyperlink w:history="0" w:anchor="P69" w:tooltip="7) справку по состоянию на дату не ранее первого числа месяца подачи заявки, выданную территориальным органом Федеральной налоговой службы, об отсутствии запрашиваемой информации в реестре дисквалифицированных лиц (в отношении руководителя Получателя или лица, исполняющего функции единоличного исполнительного органа, и главного бухгалтера Получателя) (представляется по инициативе Получателя);">
        <w:r>
          <w:rPr>
            <w:sz w:val="20"/>
            <w:color w:val="0000ff"/>
          </w:rPr>
          <w:t xml:space="preserve">7</w:t>
        </w:r>
      </w:hyperlink>
      <w:r>
        <w:rPr>
          <w:sz w:val="20"/>
        </w:rPr>
        <w:t xml:space="preserve">, </w:t>
      </w:r>
      <w:hyperlink w:history="0" w:anchor="P72" w:tooltip="10) скриншот страницы экрана сайта Федеральной службы по финансовому мониторингу об отсутствии по состоянию на дату не ранее первого числа месяца подачи заявки сведений об участнике отбора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одписанную руководителем Пол...">
        <w:r>
          <w:rPr>
            <w:sz w:val="20"/>
            <w:color w:val="0000ff"/>
          </w:rPr>
          <w:t xml:space="preserve">10 пункта 2.3</w:t>
        </w:r>
      </w:hyperlink>
      <w:r>
        <w:rPr>
          <w:sz w:val="20"/>
        </w:rPr>
        <w:t xml:space="preserve"> Порядка;</w:t>
      </w:r>
    </w:p>
    <w:p>
      <w:pPr>
        <w:pStyle w:val="0"/>
        <w:spacing w:before="200" w:line-rule="auto"/>
        <w:ind w:firstLine="540"/>
        <w:jc w:val="both"/>
      </w:pPr>
      <w:r>
        <w:rPr>
          <w:sz w:val="20"/>
        </w:rPr>
        <w:t xml:space="preserve">3) недостоверность информации, содержащейся в документах, представленных Получателем;</w:t>
      </w:r>
    </w:p>
    <w:p>
      <w:pPr>
        <w:pStyle w:val="0"/>
        <w:spacing w:before="200" w:line-rule="auto"/>
        <w:ind w:firstLine="540"/>
        <w:jc w:val="both"/>
      </w:pPr>
      <w:r>
        <w:rPr>
          <w:sz w:val="20"/>
        </w:rPr>
        <w:t xml:space="preserve">4) истребование Получателем субсидии в размере, превышающем размер, указанный в </w:t>
      </w:r>
      <w:hyperlink w:history="0" w:anchor="P102" w:tooltip="2.9. Субсидия предоставляется Получателю в размере, определяемом в соответствии со сводной бюджетной росписью краевого бюджета в пределах лимитов бюджетных обязательств, доведенных Министерству на текущий финансовый год согласно закону Красноярского края о краевом бюджете на текущий финансовый год и плановый период, но не более истребованного в заявке.">
        <w:r>
          <w:rPr>
            <w:sz w:val="20"/>
            <w:color w:val="0000ff"/>
          </w:rPr>
          <w:t xml:space="preserve">пункте 2.9</w:t>
        </w:r>
      </w:hyperlink>
      <w:r>
        <w:rPr>
          <w:sz w:val="20"/>
        </w:rPr>
        <w:t xml:space="preserve"> Порядка;</w:t>
      </w:r>
    </w:p>
    <w:p>
      <w:pPr>
        <w:pStyle w:val="0"/>
        <w:spacing w:before="200" w:line-rule="auto"/>
        <w:ind w:firstLine="540"/>
        <w:jc w:val="both"/>
      </w:pPr>
      <w:r>
        <w:rPr>
          <w:sz w:val="20"/>
        </w:rPr>
        <w:t xml:space="preserve">5) несоответствие размера истребуемой субсидии в заявке и в плане расходования средств субсидии, представленных Получателем;</w:t>
      </w:r>
    </w:p>
    <w:p>
      <w:pPr>
        <w:pStyle w:val="0"/>
        <w:spacing w:before="200" w:line-rule="auto"/>
        <w:ind w:firstLine="540"/>
        <w:jc w:val="both"/>
      </w:pPr>
      <w:r>
        <w:rPr>
          <w:sz w:val="20"/>
        </w:rPr>
        <w:t xml:space="preserve">6) несоответствие Получателя требованиям, установленным </w:t>
      </w:r>
      <w:hyperlink w:history="0" w:anchor="P54" w:tooltip="2.2. Получатель по состоянию на дату не ранее первого числа месяца подачи заявки, указанной в пункте 2.3 Порядка, должен соответствовать следующим требованиям:">
        <w:r>
          <w:rPr>
            <w:sz w:val="20"/>
            <w:color w:val="0000ff"/>
          </w:rPr>
          <w:t xml:space="preserve">пунктом 2.2</w:t>
        </w:r>
      </w:hyperlink>
      <w:r>
        <w:rPr>
          <w:sz w:val="20"/>
        </w:rPr>
        <w:t xml:space="preserve"> Порядка.</w:t>
      </w:r>
    </w:p>
    <w:p>
      <w:pPr>
        <w:pStyle w:val="0"/>
        <w:spacing w:before="200" w:line-rule="auto"/>
        <w:ind w:firstLine="540"/>
        <w:jc w:val="both"/>
      </w:pPr>
      <w:r>
        <w:rPr>
          <w:sz w:val="20"/>
        </w:rPr>
        <w:t xml:space="preserve">2.8. Решение об отказе Получателю в предоставлении субсидии должно содержать указание на причины отказа и на возможность повторного предоставления Получателем документов для получения субсидии в соответствии с </w:t>
      </w:r>
      <w:hyperlink w:history="0" w:anchor="P62" w:tooltip="2.3. Для получения субсидии Получатель в срок не позднее 10 рабочих дней с даты вступления в силу настоящего Постановления представляет в Министерство на бумажном носителе лично либо посредством почтового отправления по адресу: 660017, г. Красноярск, ул. Красной Армии, 3, кабинет 5-14, либо в форме электронных документов (электронного пакета документов) на адрес электронной почты kosmachenko@kraszdrav.ru и office@kraszdrav.ru следующие документы:">
        <w:r>
          <w:rPr>
            <w:sz w:val="20"/>
            <w:color w:val="0000ff"/>
          </w:rPr>
          <w:t xml:space="preserve">пунктами 2.3</w:t>
        </w:r>
      </w:hyperlink>
      <w:r>
        <w:rPr>
          <w:sz w:val="20"/>
        </w:rPr>
        <w:t xml:space="preserve">, </w:t>
      </w:r>
      <w:hyperlink w:history="0" w:anchor="P74" w:tooltip="2.4. Документы, указанные в пункте 2.3 Порядка, должны соответствовать следующим требованиям:">
        <w:r>
          <w:rPr>
            <w:sz w:val="20"/>
            <w:color w:val="0000ff"/>
          </w:rPr>
          <w:t xml:space="preserve">2.4</w:t>
        </w:r>
      </w:hyperlink>
      <w:r>
        <w:rPr>
          <w:sz w:val="20"/>
        </w:rPr>
        <w:t xml:space="preserve"> Порядка.</w:t>
      </w:r>
    </w:p>
    <w:p>
      <w:pPr>
        <w:pStyle w:val="0"/>
        <w:spacing w:before="200" w:line-rule="auto"/>
        <w:ind w:firstLine="540"/>
        <w:jc w:val="both"/>
      </w:pPr>
      <w:r>
        <w:rPr>
          <w:sz w:val="20"/>
        </w:rPr>
        <w:t xml:space="preserve">Повторное представление документов Получателем осуществляется в соответствии с </w:t>
      </w:r>
      <w:hyperlink w:history="0" w:anchor="P62" w:tooltip="2.3. Для получения субсидии Получатель в срок не позднее 10 рабочих дней с даты вступления в силу настоящего Постановления представляет в Министерство на бумажном носителе лично либо посредством почтового отправления по адресу: 660017, г. Красноярск, ул. Красной Армии, 3, кабинет 5-14, либо в форме электронных документов (электронного пакета документов) на адрес электронной почты kosmachenko@kraszdrav.ru и office@kraszdrav.ru следующие документы:">
        <w:r>
          <w:rPr>
            <w:sz w:val="20"/>
            <w:color w:val="0000ff"/>
          </w:rPr>
          <w:t xml:space="preserve">пунктами 2.3</w:t>
        </w:r>
      </w:hyperlink>
      <w:r>
        <w:rPr>
          <w:sz w:val="20"/>
        </w:rPr>
        <w:t xml:space="preserve">, </w:t>
      </w:r>
      <w:hyperlink w:history="0" w:anchor="P74" w:tooltip="2.4. Документы, указанные в пункте 2.3 Порядка, должны соответствовать следующим требованиям:">
        <w:r>
          <w:rPr>
            <w:sz w:val="20"/>
            <w:color w:val="0000ff"/>
          </w:rPr>
          <w:t xml:space="preserve">2.4</w:t>
        </w:r>
      </w:hyperlink>
      <w:r>
        <w:rPr>
          <w:sz w:val="20"/>
        </w:rPr>
        <w:t xml:space="preserve"> Порядка. Проверка усиленной квалифицированной электронной подписи, регистрация заявки и рассмотрение повторно представленных Получателем документов осуществляется в соответствии с </w:t>
      </w:r>
      <w:hyperlink w:history="0" w:anchor="P74" w:tooltip="2.4. Документы, указанные в пункте 2.3 Порядка, должны соответствовать следующим требованиям:">
        <w:r>
          <w:rPr>
            <w:sz w:val="20"/>
            <w:color w:val="0000ff"/>
          </w:rPr>
          <w:t xml:space="preserve">пунктами 2.4</w:t>
        </w:r>
      </w:hyperlink>
      <w:r>
        <w:rPr>
          <w:sz w:val="20"/>
        </w:rPr>
        <w:t xml:space="preserve"> - </w:t>
      </w:r>
      <w:hyperlink w:history="0" w:anchor="P92" w:tooltip="2.7. Министерство принимает решение об отказе Получателю в предоставлении субсидии по следующим основаниям:">
        <w:r>
          <w:rPr>
            <w:sz w:val="20"/>
            <w:color w:val="0000ff"/>
          </w:rPr>
          <w:t xml:space="preserve">2.7</w:t>
        </w:r>
      </w:hyperlink>
      <w:r>
        <w:rPr>
          <w:sz w:val="20"/>
        </w:rPr>
        <w:t xml:space="preserve"> Порядка.</w:t>
      </w:r>
    </w:p>
    <w:p>
      <w:pPr>
        <w:pStyle w:val="0"/>
        <w:spacing w:before="200" w:line-rule="auto"/>
        <w:ind w:firstLine="540"/>
        <w:jc w:val="both"/>
      </w:pPr>
      <w:r>
        <w:rPr>
          <w:sz w:val="20"/>
        </w:rPr>
        <w:t xml:space="preserve">В случае отказа в предоставлении субсидии документы Получателю не возвращаются.</w:t>
      </w:r>
    </w:p>
    <w:bookmarkStart w:id="102" w:name="P102"/>
    <w:bookmarkEnd w:id="102"/>
    <w:p>
      <w:pPr>
        <w:pStyle w:val="0"/>
        <w:spacing w:before="200" w:line-rule="auto"/>
        <w:ind w:firstLine="540"/>
        <w:jc w:val="both"/>
      </w:pPr>
      <w:r>
        <w:rPr>
          <w:sz w:val="20"/>
        </w:rPr>
        <w:t xml:space="preserve">2.9. Субсидия предоставляется Получателю в размере, определяемом в соответствии со сводной бюджетной росписью краевого бюджета в пределах лимитов бюджетных обязательств, доведенных Министерству на текущий финансовый год согласно закону Красноярского края о краевом бюджете на текущий финансовый год и плановый период, но не более истребованного в заявке.</w:t>
      </w:r>
    </w:p>
    <w:p>
      <w:pPr>
        <w:pStyle w:val="0"/>
        <w:spacing w:before="200" w:line-rule="auto"/>
        <w:ind w:firstLine="540"/>
        <w:jc w:val="both"/>
      </w:pPr>
      <w:r>
        <w:rPr>
          <w:sz w:val="20"/>
        </w:rPr>
        <w:t xml:space="preserve">2.10. Одновременно с решением о предоставлении субсидии Министерство направляет Получателю проект соглашения о предоставлении субсидии на текущий финансовый год, подготовленный в соответствии с типовой формой </w:t>
      </w:r>
      <w:hyperlink w:history="0" r:id="rId22" w:tooltip="Приказ министерства финансов Красноярского края от 17.08.2017 N 84 (ред. от 04.03.2021) &quot;Об утверждении типовой формы соглашения (договора) между главным распорядителем средств краевого бюджета и некоммерческими организациями, не являющимися государственными учреждениями, о предоставлении субсидии из краевого бюджета&quot; {КонсультантПлюс}">
        <w:r>
          <w:rPr>
            <w:sz w:val="20"/>
            <w:color w:val="0000ff"/>
          </w:rPr>
          <w:t xml:space="preserve">соглашения</w:t>
        </w:r>
      </w:hyperlink>
      <w:r>
        <w:rPr>
          <w:sz w:val="20"/>
        </w:rPr>
        <w:t xml:space="preserve"> (договора) между главным распорядителем средств краевого бюджета и некоммерческими организациями, не являющимися государственными учреждениями, о предоставлении субсидии из краевого бюджета, утвержденной Приказом министерства финансов Красноярского края от 17.08.2017 N 84 "Об утверждении типовой формы соглашения (договора) между главным распорядителем средств краевого бюджета и некоммерческими организациями, не являющимися государственными учреждениями, о предоставлении субсидии из краевого бюджета" (далее - Приказ N 84).</w:t>
      </w:r>
    </w:p>
    <w:p>
      <w:pPr>
        <w:pStyle w:val="0"/>
        <w:spacing w:before="200" w:line-rule="auto"/>
        <w:ind w:firstLine="540"/>
        <w:jc w:val="both"/>
      </w:pPr>
      <w:r>
        <w:rPr>
          <w:sz w:val="20"/>
        </w:rPr>
        <w:t xml:space="preserve">2.11. Обязательными условиями предоставления субсидии, включаемыми в соглашение о предоставлении субсидии между Министерством и Получателем, а также в договоры (соглашения), заключенные в целях исполнения обязательств по соглашению о предоставлении субсидии между Министерством и Получателем, являются условия, указанные в </w:t>
      </w:r>
      <w:hyperlink w:history="0" w:anchor="P52" w:tooltip="2) согласие Получателя и иных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на осуществление Министерством в их отношении проверок соблюдения условий и порядка предоставления субсидии, в том числе в части достижения результатов предоставления субсидии, а также проверок службой финансово-экономического контроля и контроля в сфере закупок Красноярского края, Счетной палатой Красноярс...">
        <w:r>
          <w:rPr>
            <w:sz w:val="20"/>
            <w:color w:val="0000ff"/>
          </w:rPr>
          <w:t xml:space="preserve">подпунктах 2</w:t>
        </w:r>
      </w:hyperlink>
      <w:r>
        <w:rPr>
          <w:sz w:val="20"/>
        </w:rPr>
        <w:t xml:space="preserve">, </w:t>
      </w:r>
      <w:hyperlink w:history="0" w:anchor="P53" w:tooltip="3) запрет приобретения Получателем, а также иными юридическими лицами, получающими средства на основании договоров, заключенных с Получателем, за счет полученных из краев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w:r>
          <w:rPr>
            <w:sz w:val="20"/>
            <w:color w:val="0000ff"/>
          </w:rPr>
          <w:t xml:space="preserve">3 пункта 2.1</w:t>
        </w:r>
      </w:hyperlink>
      <w:r>
        <w:rPr>
          <w:sz w:val="20"/>
        </w:rPr>
        <w:t xml:space="preserve"> Порядка.</w:t>
      </w:r>
    </w:p>
    <w:p>
      <w:pPr>
        <w:pStyle w:val="0"/>
        <w:spacing w:before="200" w:line-rule="auto"/>
        <w:ind w:firstLine="540"/>
        <w:jc w:val="both"/>
      </w:pPr>
      <w:r>
        <w:rPr>
          <w:sz w:val="20"/>
        </w:rPr>
        <w:t xml:space="preserve">В соглашение о предоставлении субсидии между Министерством и Получателем в обязательном порядке включается требование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в случае уменьшения Министерству ранее доведенных лимитов бюджетных обязательств, указанных в </w:t>
      </w:r>
      <w:hyperlink w:history="0" w:anchor="P102" w:tooltip="2.9. Субсидия предоставляется Получателю в размере, определяемом в соответствии со сводной бюджетной росписью краевого бюджета в пределах лимитов бюджетных обязательств, доведенных Министерству на текущий финансовый год согласно закону Красноярского края о краевом бюджете на текущий финансовый год и плановый период, но не более истребованного в заявке.">
        <w:r>
          <w:rPr>
            <w:sz w:val="20"/>
            <w:color w:val="0000ff"/>
          </w:rPr>
          <w:t xml:space="preserve">пункте 2.9</w:t>
        </w:r>
      </w:hyperlink>
      <w:r>
        <w:rPr>
          <w:sz w:val="20"/>
        </w:rPr>
        <w:t xml:space="preserve"> Порядка, приводящего к невозможности предоставления субсидии в размере, определенном в соглашении о предоставлении субсидии.</w:t>
      </w:r>
    </w:p>
    <w:p>
      <w:pPr>
        <w:pStyle w:val="0"/>
        <w:spacing w:before="200" w:line-rule="auto"/>
        <w:ind w:firstLine="540"/>
        <w:jc w:val="both"/>
      </w:pPr>
      <w:r>
        <w:rPr>
          <w:sz w:val="20"/>
        </w:rPr>
        <w:t xml:space="preserve">Получатель обязан при заключении договоров (соглашений) в целях исполнения обязательств по соглашению о предоставлении субсидии включать в них условие о согласии поставщиков (подрядчиков, исполнителей) на осуществление в отношении них Министерством проверок соблюдения ими условий и порядка предоставления субсидии, а также проверок службой финансово-экономического контроля и контроля в сфере закупок Красноярского края, Счетной палатой Красноярского края в соответствии со </w:t>
      </w:r>
      <w:hyperlink w:history="0" r:id="rId2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bookmarkStart w:id="107" w:name="P107"/>
    <w:bookmarkEnd w:id="107"/>
    <w:p>
      <w:pPr>
        <w:pStyle w:val="0"/>
        <w:spacing w:before="200" w:line-rule="auto"/>
        <w:ind w:firstLine="540"/>
        <w:jc w:val="both"/>
      </w:pPr>
      <w:r>
        <w:rPr>
          <w:sz w:val="20"/>
        </w:rPr>
        <w:t xml:space="preserve">2.12. Получатель в срок не позднее 3 рабочих дней со дня получения проекта соглашения о предоставлении субсидии обязан его подписать со своей стороны в двух экземплярах и передать в Министерство на бумажном носителе нарочным или почтовым отправлением с уведомлением о вручении.</w:t>
      </w:r>
    </w:p>
    <w:p>
      <w:pPr>
        <w:pStyle w:val="0"/>
        <w:spacing w:before="200" w:line-rule="auto"/>
        <w:ind w:firstLine="540"/>
        <w:jc w:val="both"/>
      </w:pPr>
      <w:r>
        <w:rPr>
          <w:sz w:val="20"/>
        </w:rPr>
        <w:t xml:space="preserve">Министерство осуществляет подписание соглашения о предоставлении субсидии в течение 3 рабочих дней со дня представления его Получателем при условии подписания Получателем соглашения о предоставлении субсидии в представленной Министерством редакции и представления его не позднее срока, указанного в </w:t>
      </w:r>
      <w:hyperlink w:history="0" w:anchor="P107" w:tooltip="2.12. Получатель в срок не позднее 3 рабочих дней со дня получения проекта соглашения о предоставлении субсидии обязан его подписать со своей стороны в двух экземплярах и передать в Министерство на бумажном носителе нарочным или почтовым отправлением с уведомлением о вручении.">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Подписанный Министерством экземпляр соглашения о предоставлении субсидии в день подписания Министерством направляется Получателю способом, указанным в заявке.</w:t>
      </w:r>
    </w:p>
    <w:p>
      <w:pPr>
        <w:pStyle w:val="0"/>
        <w:spacing w:before="200" w:line-rule="auto"/>
        <w:ind w:firstLine="540"/>
        <w:jc w:val="both"/>
      </w:pPr>
      <w:r>
        <w:rPr>
          <w:sz w:val="20"/>
        </w:rPr>
        <w:t xml:space="preserve">2.13. Министерство перечисляет субсидию на расчетный счет Получателя субсидии, открытый им в российской кредитной организации, указанный в соглашении о предоставлении субсидии, в размере, указанном в графике перечисления субсидии, являющемся приложением к соглашению о предоставлении субсидии, до 10-го числа месяца, на который указанным графиком предусмотрено перечисление субсидии.</w:t>
      </w:r>
    </w:p>
    <w:bookmarkStart w:id="111" w:name="P111"/>
    <w:bookmarkEnd w:id="111"/>
    <w:p>
      <w:pPr>
        <w:pStyle w:val="0"/>
        <w:spacing w:before="200" w:line-rule="auto"/>
        <w:ind w:firstLine="540"/>
        <w:jc w:val="both"/>
      </w:pPr>
      <w:r>
        <w:rPr>
          <w:sz w:val="20"/>
        </w:rPr>
        <w:t xml:space="preserve">2.14. В случае уменьшения или увеличения размера бюджетных ассигнований, предусмотренных на указанную в </w:t>
      </w:r>
      <w:hyperlink w:history="0" w:anchor="P42" w:tooltip="1.3. Субсидия предоставляется в целях финансового обеспечения затрат на развитие и поддержку добровольчества среди обучающихся медицинских образовательных учреждений.">
        <w:r>
          <w:rPr>
            <w:sz w:val="20"/>
            <w:color w:val="0000ff"/>
          </w:rPr>
          <w:t xml:space="preserve">пункте 1.3</w:t>
        </w:r>
      </w:hyperlink>
      <w:r>
        <w:rPr>
          <w:sz w:val="20"/>
        </w:rPr>
        <w:t xml:space="preserve"> Порядка цель, Министерство в срок не позднее 5 рабочих дней со дня вступления в силу решения об изменении размера бюджетных ассигнований и лимитов бюджетных обязательств направляет Получателю уведомление об этом способом, указанным в заявке, при этом субсидия предоставляется в пределах лимитов бюджетных ассигнований, а значения результатов предоставления субсидии подлежат соответственно уменьшению или увеличению.</w:t>
      </w:r>
    </w:p>
    <w:p>
      <w:pPr>
        <w:pStyle w:val="0"/>
        <w:spacing w:before="200" w:line-rule="auto"/>
        <w:ind w:firstLine="540"/>
        <w:jc w:val="both"/>
      </w:pPr>
      <w:r>
        <w:rPr>
          <w:sz w:val="20"/>
        </w:rPr>
        <w:t xml:space="preserve">Новые значения результатов предоставления субсидии указываются в письменном уведомлении, указанном в </w:t>
      </w:r>
      <w:hyperlink w:history="0" w:anchor="P111" w:tooltip="2.14. В случае уменьшения или увеличения размера бюджетных ассигнований, предусмотренных на указанную в пункте 1.3 Порядка цель, Министерство в срок не позднее 5 рабочих дней со дня вступления в силу решения об изменении размера бюджетных ассигнований и лимитов бюджетных обязательств направляет Получателю уведомление об этом способом, указанным в заявке, при этом субсидия предоставляется в пределах лимитов бюджетных ассигнований, а значения результатов предоставления субсидии подлежат соответственно умен...">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2.15. Направления расходования средств субсидии Получателем:</w:t>
      </w:r>
    </w:p>
    <w:p>
      <w:pPr>
        <w:pStyle w:val="0"/>
        <w:spacing w:before="200" w:line-rule="auto"/>
        <w:ind w:firstLine="540"/>
        <w:jc w:val="both"/>
      </w:pPr>
      <w:r>
        <w:rPr>
          <w:sz w:val="20"/>
        </w:rPr>
        <w:t xml:space="preserve">1) проведение и (или) участие в проведении на территории Красноярского края в году предоставления субсидии не менее двух мероприятий по развитию и поддержке добровольчества в сфере здравоохранения на территории Красноярского края среди обучающихся медицинских образовательных учреждений:</w:t>
      </w:r>
    </w:p>
    <w:p>
      <w:pPr>
        <w:pStyle w:val="0"/>
        <w:spacing w:before="200" w:line-rule="auto"/>
        <w:ind w:firstLine="540"/>
        <w:jc w:val="both"/>
      </w:pPr>
      <w:r>
        <w:rPr>
          <w:sz w:val="20"/>
        </w:rPr>
        <w:t xml:space="preserve">затраты на аренду помещения для временного пребывания волонтеров, приезжающих из/в муниципальных (ые) образований (я) Красноярского края на период проведения мероприятия;</w:t>
      </w:r>
    </w:p>
    <w:p>
      <w:pPr>
        <w:pStyle w:val="0"/>
        <w:spacing w:before="200" w:line-rule="auto"/>
        <w:ind w:firstLine="540"/>
        <w:jc w:val="both"/>
      </w:pPr>
      <w:r>
        <w:rPr>
          <w:sz w:val="20"/>
        </w:rPr>
        <w:t xml:space="preserve">затраты на оплату услуг по организации светового, звукового, музыкального сопровождения, видеосопровождения (аренда технического и технологического оборудования, доставка, монтаж (демонтаж), погрузо-разгрузочные работы, обслуживание);</w:t>
      </w:r>
    </w:p>
    <w:p>
      <w:pPr>
        <w:pStyle w:val="0"/>
        <w:spacing w:before="200" w:line-rule="auto"/>
        <w:ind w:firstLine="540"/>
        <w:jc w:val="both"/>
      </w:pPr>
      <w:r>
        <w:rPr>
          <w:sz w:val="20"/>
        </w:rPr>
        <w:t xml:space="preserve">затраты на приобретение или изготовление брендированной продукции для участников и приглашенных на мероприятие;</w:t>
      </w:r>
    </w:p>
    <w:p>
      <w:pPr>
        <w:pStyle w:val="0"/>
        <w:spacing w:before="200" w:line-rule="auto"/>
        <w:ind w:firstLine="540"/>
        <w:jc w:val="both"/>
      </w:pPr>
      <w:r>
        <w:rPr>
          <w:sz w:val="20"/>
        </w:rPr>
        <w:t xml:space="preserve">затраты на оплату услуг по обеспечению фото- и видеосъемки;</w:t>
      </w:r>
    </w:p>
    <w:p>
      <w:pPr>
        <w:pStyle w:val="0"/>
        <w:spacing w:before="200" w:line-rule="auto"/>
        <w:ind w:firstLine="540"/>
        <w:jc w:val="both"/>
      </w:pPr>
      <w:r>
        <w:rPr>
          <w:sz w:val="20"/>
        </w:rPr>
        <w:t xml:space="preserve">затраты на оплату услуг, связанных с организацией питания;</w:t>
      </w:r>
    </w:p>
    <w:p>
      <w:pPr>
        <w:pStyle w:val="0"/>
        <w:spacing w:before="200" w:line-rule="auto"/>
        <w:ind w:firstLine="540"/>
        <w:jc w:val="both"/>
      </w:pPr>
      <w:r>
        <w:rPr>
          <w:sz w:val="20"/>
        </w:rPr>
        <w:t xml:space="preserve">затраты на приобретение основных средств, расходных материалов, канцелярских товаров, хозяйственных товаров, питьевой воды;</w:t>
      </w:r>
    </w:p>
    <w:p>
      <w:pPr>
        <w:pStyle w:val="0"/>
        <w:spacing w:before="200" w:line-rule="auto"/>
        <w:ind w:firstLine="540"/>
        <w:jc w:val="both"/>
      </w:pPr>
      <w:r>
        <w:rPr>
          <w:sz w:val="20"/>
        </w:rPr>
        <w:t xml:space="preserve">затраты на информационные услуги (размещение информации о мероприятии в средствах массовой информации, размещение программ в эфире краевых средств массовой информации);</w:t>
      </w:r>
    </w:p>
    <w:p>
      <w:pPr>
        <w:pStyle w:val="0"/>
        <w:spacing w:before="200" w:line-rule="auto"/>
        <w:ind w:firstLine="540"/>
        <w:jc w:val="both"/>
      </w:pPr>
      <w:r>
        <w:rPr>
          <w:sz w:val="20"/>
        </w:rPr>
        <w:t xml:space="preserve">затраты на образовательные услуги (образовательные семинары, мастер-классы, тематические лекции в преддверии мероприятий);</w:t>
      </w:r>
    </w:p>
    <w:p>
      <w:pPr>
        <w:pStyle w:val="0"/>
        <w:spacing w:before="200" w:line-rule="auto"/>
        <w:ind w:firstLine="540"/>
        <w:jc w:val="both"/>
      </w:pPr>
      <w:r>
        <w:rPr>
          <w:sz w:val="20"/>
        </w:rPr>
        <w:t xml:space="preserve">затраты на оплату проживания приглашенных специалистов и сотрудников организации;</w:t>
      </w:r>
    </w:p>
    <w:p>
      <w:pPr>
        <w:pStyle w:val="0"/>
        <w:spacing w:before="200" w:line-rule="auto"/>
        <w:ind w:firstLine="540"/>
        <w:jc w:val="both"/>
      </w:pPr>
      <w:r>
        <w:rPr>
          <w:sz w:val="20"/>
        </w:rPr>
        <w:t xml:space="preserve">затраты на оплату услуг сторонних организаций, не противоречащих уставной деятельности;</w:t>
      </w:r>
    </w:p>
    <w:p>
      <w:pPr>
        <w:pStyle w:val="0"/>
        <w:spacing w:before="200" w:line-rule="auto"/>
        <w:ind w:firstLine="540"/>
        <w:jc w:val="both"/>
      </w:pPr>
      <w:r>
        <w:rPr>
          <w:sz w:val="20"/>
        </w:rPr>
        <w:t xml:space="preserve">2) участие в волонтерской деятельности и ее организация на территории Красноярского края:</w:t>
      </w:r>
    </w:p>
    <w:p>
      <w:pPr>
        <w:pStyle w:val="0"/>
        <w:spacing w:before="200" w:line-rule="auto"/>
        <w:ind w:firstLine="540"/>
        <w:jc w:val="both"/>
      </w:pPr>
      <w:r>
        <w:rPr>
          <w:sz w:val="20"/>
        </w:rPr>
        <w:t xml:space="preserve">затраты на аренду помещения для временного пребывания волонтеров, приезжающих из/в муниципальных (ые) образований (я) Красноярского края на период проведения волонтерской деятельности;</w:t>
      </w:r>
    </w:p>
    <w:p>
      <w:pPr>
        <w:pStyle w:val="0"/>
        <w:spacing w:before="200" w:line-rule="auto"/>
        <w:ind w:firstLine="540"/>
        <w:jc w:val="both"/>
      </w:pPr>
      <w:r>
        <w:rPr>
          <w:sz w:val="20"/>
        </w:rPr>
        <w:t xml:space="preserve">затраты на аренду оборудования, помещений и материальных запасов;</w:t>
      </w:r>
    </w:p>
    <w:p>
      <w:pPr>
        <w:pStyle w:val="0"/>
        <w:spacing w:before="200" w:line-rule="auto"/>
        <w:ind w:firstLine="540"/>
        <w:jc w:val="both"/>
      </w:pPr>
      <w:r>
        <w:rPr>
          <w:sz w:val="20"/>
        </w:rPr>
        <w:t xml:space="preserve">затраты на приобретение основных средств, расходных материалов, канцелярских товаров, хозяйственных товаров, питьевой воды и других товарно-материальных ценностей для обеспечения работы сотрудников и волонтеров;</w:t>
      </w:r>
    </w:p>
    <w:p>
      <w:pPr>
        <w:pStyle w:val="0"/>
        <w:spacing w:before="200" w:line-rule="auto"/>
        <w:ind w:firstLine="540"/>
        <w:jc w:val="both"/>
      </w:pPr>
      <w:r>
        <w:rPr>
          <w:sz w:val="20"/>
        </w:rPr>
        <w:t xml:space="preserve">затраты на экипировку волонтеров средствами индивидуальной защиты и специальной одеждой для ведения волонтерской деятельности;</w:t>
      </w:r>
    </w:p>
    <w:p>
      <w:pPr>
        <w:pStyle w:val="0"/>
        <w:spacing w:before="200" w:line-rule="auto"/>
        <w:ind w:firstLine="540"/>
        <w:jc w:val="both"/>
      </w:pPr>
      <w:r>
        <w:rPr>
          <w:sz w:val="20"/>
        </w:rPr>
        <w:t xml:space="preserve">затраты на оплату проезда волонтеров до места проведения волонтерской деятельности (оплата проезда не выше экономического класса);</w:t>
      </w:r>
    </w:p>
    <w:p>
      <w:pPr>
        <w:pStyle w:val="0"/>
        <w:spacing w:before="200" w:line-rule="auto"/>
        <w:ind w:firstLine="540"/>
        <w:jc w:val="both"/>
      </w:pPr>
      <w:r>
        <w:rPr>
          <w:sz w:val="20"/>
        </w:rPr>
        <w:t xml:space="preserve">затраты на оплату услуг, связанных с организацией питания;</w:t>
      </w:r>
    </w:p>
    <w:p>
      <w:pPr>
        <w:pStyle w:val="0"/>
        <w:spacing w:before="200" w:line-rule="auto"/>
        <w:ind w:firstLine="540"/>
        <w:jc w:val="both"/>
      </w:pPr>
      <w:r>
        <w:rPr>
          <w:sz w:val="20"/>
        </w:rPr>
        <w:t xml:space="preserve">затраты на оплату труда штатных работников, привлеченных специалистов по договорам гражданско-правового характера, страховые взносы, а также расчеты при увольнении, выплата отпускных, больничных;</w:t>
      </w:r>
    </w:p>
    <w:p>
      <w:pPr>
        <w:pStyle w:val="0"/>
        <w:spacing w:before="200" w:line-rule="auto"/>
        <w:ind w:firstLine="540"/>
        <w:jc w:val="both"/>
      </w:pPr>
      <w:r>
        <w:rPr>
          <w:sz w:val="20"/>
        </w:rPr>
        <w:t xml:space="preserve">затраты на оплату услуг самозанятых в рамках уставной деятельности;</w:t>
      </w:r>
    </w:p>
    <w:p>
      <w:pPr>
        <w:pStyle w:val="0"/>
        <w:spacing w:before="200" w:line-rule="auto"/>
        <w:ind w:firstLine="540"/>
        <w:jc w:val="both"/>
      </w:pPr>
      <w:r>
        <w:rPr>
          <w:sz w:val="20"/>
        </w:rPr>
        <w:t xml:space="preserve">затраты на оплату коммунальных платежей за используемые в основной деятельности помещения, в том числе оплата интернета, телефонной связи, корпоративной связи;</w:t>
      </w:r>
    </w:p>
    <w:p>
      <w:pPr>
        <w:pStyle w:val="0"/>
        <w:spacing w:before="200" w:line-rule="auto"/>
        <w:ind w:firstLine="540"/>
        <w:jc w:val="both"/>
      </w:pPr>
      <w:r>
        <w:rPr>
          <w:sz w:val="20"/>
        </w:rPr>
        <w:t xml:space="preserve">затраты, связанные с приобретением права на использование программ для компьютеров и баз данных по договору правообладателя (покупка программного обеспечения, лицензий, справочных и правовых программ);</w:t>
      </w:r>
    </w:p>
    <w:p>
      <w:pPr>
        <w:pStyle w:val="0"/>
        <w:spacing w:before="200" w:line-rule="auto"/>
        <w:ind w:firstLine="540"/>
        <w:jc w:val="both"/>
      </w:pPr>
      <w:r>
        <w:rPr>
          <w:sz w:val="20"/>
        </w:rPr>
        <w:t xml:space="preserve">затраты на оплату услуг юридического сопровождения;</w:t>
      </w:r>
    </w:p>
    <w:p>
      <w:pPr>
        <w:pStyle w:val="0"/>
        <w:spacing w:before="200" w:line-rule="auto"/>
        <w:ind w:firstLine="540"/>
        <w:jc w:val="both"/>
      </w:pPr>
      <w:r>
        <w:rPr>
          <w:sz w:val="20"/>
        </w:rPr>
        <w:t xml:space="preserve">затраты на оплату государственных пошлин, нотариальных услуг и иных правовых систем;</w:t>
      </w:r>
    </w:p>
    <w:p>
      <w:pPr>
        <w:pStyle w:val="0"/>
        <w:spacing w:before="200" w:line-rule="auto"/>
        <w:ind w:firstLine="540"/>
        <w:jc w:val="both"/>
      </w:pPr>
      <w:r>
        <w:rPr>
          <w:sz w:val="20"/>
        </w:rPr>
        <w:t xml:space="preserve">затраты на разработку, дополнение и (или) техническую поддержку в информационно-телекоммуникационной сети Интернет ресурсных порталов, сайта Получателя;</w:t>
      </w:r>
    </w:p>
    <w:p>
      <w:pPr>
        <w:pStyle w:val="0"/>
        <w:spacing w:before="200" w:line-rule="auto"/>
        <w:ind w:firstLine="540"/>
        <w:jc w:val="both"/>
      </w:pPr>
      <w:r>
        <w:rPr>
          <w:sz w:val="20"/>
        </w:rPr>
        <w:t xml:space="preserve">затраты на информационные услуги (размещение информации о мероприятии в средствах массовой информации, размещение программ в эфире краевых средств массовой информации);</w:t>
      </w:r>
    </w:p>
    <w:p>
      <w:pPr>
        <w:pStyle w:val="0"/>
        <w:spacing w:before="200" w:line-rule="auto"/>
        <w:ind w:firstLine="540"/>
        <w:jc w:val="both"/>
      </w:pPr>
      <w:r>
        <w:rPr>
          <w:sz w:val="20"/>
        </w:rPr>
        <w:t xml:space="preserve">затраты на оплату комиссии кредитной организации за перечисление средств, обслуживание счета, открытого в кредитной организации;</w:t>
      </w:r>
    </w:p>
    <w:p>
      <w:pPr>
        <w:pStyle w:val="0"/>
        <w:spacing w:before="200" w:line-rule="auto"/>
        <w:ind w:firstLine="540"/>
        <w:jc w:val="both"/>
      </w:pPr>
      <w:r>
        <w:rPr>
          <w:sz w:val="20"/>
        </w:rPr>
        <w:t xml:space="preserve">затраты на оплату иных потребностей, не противоречащих целям уставной деятельности в рамках субсидии.</w:t>
      </w:r>
    </w:p>
    <w:bookmarkStart w:id="142" w:name="P142"/>
    <w:bookmarkEnd w:id="142"/>
    <w:p>
      <w:pPr>
        <w:pStyle w:val="0"/>
        <w:spacing w:before="200" w:line-rule="auto"/>
        <w:ind w:firstLine="540"/>
        <w:jc w:val="both"/>
      </w:pPr>
      <w:r>
        <w:rPr>
          <w:sz w:val="20"/>
        </w:rPr>
        <w:t xml:space="preserve">2.16. Результатами предоставления субсидии являются:</w:t>
      </w:r>
    </w:p>
    <w:p>
      <w:pPr>
        <w:pStyle w:val="0"/>
        <w:spacing w:before="200" w:line-rule="auto"/>
        <w:ind w:firstLine="540"/>
        <w:jc w:val="both"/>
      </w:pPr>
      <w:r>
        <w:rPr>
          <w:sz w:val="20"/>
        </w:rPr>
        <w:t xml:space="preserve">проведение и (или) участие в проведении на территории Красноярского края в 2023 году не менее двух мероприятий по развитию и поддержке медицинского добровольчества, направленных на студентов средних профессиональных медицинских образовательных учреждений, с участием не менее 100 человек (в срок до 31 декабря 2023 года);</w:t>
      </w:r>
    </w:p>
    <w:p>
      <w:pPr>
        <w:pStyle w:val="0"/>
        <w:spacing w:before="200" w:line-rule="auto"/>
        <w:ind w:firstLine="540"/>
        <w:jc w:val="both"/>
      </w:pPr>
      <w:r>
        <w:rPr>
          <w:sz w:val="20"/>
        </w:rPr>
        <w:t xml:space="preserve">участие в волонтерской деятельности на территории Красноярского края не менее 150 волонтеров-медиков (в срок до 31 декабря 2023 года).</w:t>
      </w:r>
    </w:p>
    <w:p>
      <w:pPr>
        <w:pStyle w:val="0"/>
        <w:spacing w:before="200" w:line-rule="auto"/>
        <w:ind w:firstLine="540"/>
        <w:jc w:val="both"/>
      </w:pPr>
      <w:r>
        <w:rPr>
          <w:sz w:val="20"/>
        </w:rPr>
        <w:t xml:space="preserve">Характеристиками результатов предоставления субсидии (показателями, необходимыми для достижения результатов предоставления субсидии) (далее - характеристики) являются:</w:t>
      </w:r>
    </w:p>
    <w:p>
      <w:pPr>
        <w:pStyle w:val="0"/>
        <w:spacing w:before="200" w:line-rule="auto"/>
        <w:ind w:firstLine="540"/>
        <w:jc w:val="both"/>
      </w:pPr>
      <w:r>
        <w:rPr>
          <w:sz w:val="20"/>
        </w:rPr>
        <w:t xml:space="preserve">количество вновь принятых волонтеров-медиков из числа студентов средних профессиональных медицинских образовательных учреждений - не менее 100 человек;</w:t>
      </w:r>
    </w:p>
    <w:p>
      <w:pPr>
        <w:pStyle w:val="0"/>
        <w:spacing w:before="200" w:line-rule="auto"/>
        <w:ind w:firstLine="540"/>
        <w:jc w:val="both"/>
      </w:pPr>
      <w:r>
        <w:rPr>
          <w:sz w:val="20"/>
        </w:rPr>
        <w:t xml:space="preserve">количество отработанных часов волонтерской деятельности - не менее 1000 часов;</w:t>
      </w:r>
    </w:p>
    <w:p>
      <w:pPr>
        <w:pStyle w:val="0"/>
        <w:spacing w:before="200" w:line-rule="auto"/>
        <w:ind w:firstLine="540"/>
        <w:jc w:val="both"/>
      </w:pPr>
      <w:r>
        <w:rPr>
          <w:sz w:val="20"/>
        </w:rPr>
        <w:t xml:space="preserve">количество зарегистрированных ранее волонтеров-медиков, активных в отчетном периоде - не менее 150 человек.</w:t>
      </w:r>
    </w:p>
    <w:p>
      <w:pPr>
        <w:pStyle w:val="0"/>
        <w:spacing w:before="200" w:line-rule="auto"/>
        <w:ind w:firstLine="540"/>
        <w:jc w:val="both"/>
      </w:pPr>
      <w:r>
        <w:rPr>
          <w:sz w:val="20"/>
        </w:rPr>
        <w:t xml:space="preserve">Значения результатов предоставления субсидии и характеристик устанавливаются в соглашении о предоставлении субсидии.</w:t>
      </w:r>
    </w:p>
    <w:p>
      <w:pPr>
        <w:pStyle w:val="0"/>
        <w:spacing w:before="200" w:line-rule="auto"/>
        <w:ind w:firstLine="540"/>
        <w:jc w:val="both"/>
      </w:pPr>
      <w:r>
        <w:rPr>
          <w:sz w:val="20"/>
        </w:rPr>
        <w:t xml:space="preserve">2.17. В случае нарушения получателем субсидии условий предоставления субсидии Министерство применяет меры ответственности в виде возврата субсидии в краевой бюджет в порядке и сроки, установленные </w:t>
      </w:r>
      <w:hyperlink w:history="0" w:anchor="P162" w:tooltip="4. ТРЕБОВАНИЯ ОБ ОСУЩЕСТВЛЕНИИ КОНТРОЛЯ (МОНИТОРИНГА)">
        <w:r>
          <w:rPr>
            <w:sz w:val="20"/>
            <w:color w:val="0000ff"/>
          </w:rPr>
          <w:t xml:space="preserve">разделом 4</w:t>
        </w:r>
      </w:hyperlink>
      <w:r>
        <w:rPr>
          <w:sz w:val="20"/>
        </w:rPr>
        <w:t xml:space="preserve"> Порядка.</w:t>
      </w:r>
    </w:p>
    <w:p>
      <w:pPr>
        <w:pStyle w:val="0"/>
        <w:ind w:firstLine="540"/>
        <w:jc w:val="both"/>
      </w:pPr>
      <w:r>
        <w:rPr>
          <w:sz w:val="20"/>
        </w:rPr>
      </w:r>
    </w:p>
    <w:p>
      <w:pPr>
        <w:pStyle w:val="2"/>
        <w:outlineLvl w:val="1"/>
        <w:jc w:val="center"/>
      </w:pPr>
      <w:r>
        <w:rPr>
          <w:sz w:val="20"/>
        </w:rPr>
        <w:t xml:space="preserve">3. ТРЕБОВАНИЯ К ОТЧЕТНОСТИ</w:t>
      </w:r>
    </w:p>
    <w:p>
      <w:pPr>
        <w:pStyle w:val="0"/>
        <w:ind w:firstLine="540"/>
        <w:jc w:val="both"/>
      </w:pPr>
      <w:r>
        <w:rPr>
          <w:sz w:val="20"/>
        </w:rPr>
      </w:r>
    </w:p>
    <w:bookmarkStart w:id="154" w:name="P154"/>
    <w:bookmarkEnd w:id="154"/>
    <w:p>
      <w:pPr>
        <w:pStyle w:val="0"/>
        <w:ind w:firstLine="540"/>
        <w:jc w:val="both"/>
      </w:pPr>
      <w:r>
        <w:rPr>
          <w:sz w:val="20"/>
        </w:rPr>
        <w:t xml:space="preserve">3.1. Получатель ежеквартально в срок не позднее 15-го рабочего дня месяца, следующего за отчетным кварталом, нарастающим итогом представляет в Министерство на бумажном носителе нарочным или посредством заказного почтового отправления с уведомлением о вручении:</w:t>
      </w:r>
    </w:p>
    <w:p>
      <w:pPr>
        <w:pStyle w:val="0"/>
        <w:spacing w:before="200" w:line-rule="auto"/>
        <w:ind w:firstLine="540"/>
        <w:jc w:val="both"/>
      </w:pPr>
      <w:r>
        <w:rPr>
          <w:sz w:val="20"/>
        </w:rPr>
        <w:t xml:space="preserve">1) </w:t>
      </w:r>
      <w:hyperlink w:history="0" r:id="rId25" w:tooltip="Приказ министерства финансов Красноярского края от 17.08.2017 N 84 (ред. от 04.03.2021) &quot;Об утверждении типовой формы соглашения (договора) между главным распорядителем средств краевого бюджета и некоммерческими организациями, не являющимися государственными учреждениями, о предоставлении субсидии из краевого бюджета&quot; {КонсультантПлюс}">
        <w:r>
          <w:rPr>
            <w:sz w:val="20"/>
            <w:color w:val="0000ff"/>
          </w:rPr>
          <w:t xml:space="preserve">отчеты</w:t>
        </w:r>
      </w:hyperlink>
      <w:r>
        <w:rPr>
          <w:sz w:val="20"/>
        </w:rPr>
        <w:t xml:space="preserve"> о достижении значений результатов предоставления субсидии и характеристик по формам, утвержденным Приказом N 84;</w:t>
      </w:r>
    </w:p>
    <w:p>
      <w:pPr>
        <w:pStyle w:val="0"/>
        <w:spacing w:before="200" w:line-rule="auto"/>
        <w:ind w:firstLine="540"/>
        <w:jc w:val="both"/>
      </w:pPr>
      <w:r>
        <w:rPr>
          <w:sz w:val="20"/>
        </w:rPr>
        <w:t xml:space="preserve">2) </w:t>
      </w:r>
      <w:hyperlink w:history="0" r:id="rId26" w:tooltip="Приказ министерства финансов Красноярского края от 17.08.2017 N 84 (ред. от 04.03.2021) &quot;Об утверждении типовой формы соглашения (договора) между главным распорядителем средств краевого бюджета и некоммерческими организациями, не являющимися государственными учреждениями, о предоставлении субсидии из краевого бюджета&quot; {КонсультантПлюс}">
        <w:r>
          <w:rPr>
            <w:sz w:val="20"/>
            <w:color w:val="0000ff"/>
          </w:rPr>
          <w:t xml:space="preserve">отчет</w:t>
        </w:r>
      </w:hyperlink>
      <w:r>
        <w:rPr>
          <w:sz w:val="20"/>
        </w:rPr>
        <w:t xml:space="preserve"> об осуществлении расходов, источником финансового обеспечения которых является субсидия, по форме, утвержденной Приказом N 84.</w:t>
      </w:r>
    </w:p>
    <w:bookmarkStart w:id="157" w:name="P157"/>
    <w:bookmarkEnd w:id="157"/>
    <w:p>
      <w:pPr>
        <w:pStyle w:val="0"/>
        <w:spacing w:before="200" w:line-rule="auto"/>
        <w:ind w:firstLine="540"/>
        <w:jc w:val="both"/>
      </w:pPr>
      <w:r>
        <w:rPr>
          <w:sz w:val="20"/>
        </w:rPr>
        <w:t xml:space="preserve">3.2. К отчету о расходах, источником финансового обеспечения которых является субсидия, прилагается первичная бухгалтерская документация и информация, необходимая для осуществления контроля за соблюдением условий и порядка предоставления субсидии.</w:t>
      </w:r>
    </w:p>
    <w:p>
      <w:pPr>
        <w:pStyle w:val="0"/>
        <w:spacing w:before="200" w:line-rule="auto"/>
        <w:ind w:firstLine="540"/>
        <w:jc w:val="both"/>
      </w:pPr>
      <w:r>
        <w:rPr>
          <w:sz w:val="20"/>
        </w:rPr>
        <w:t xml:space="preserve">3.3. Копии документов, указанных в </w:t>
      </w:r>
      <w:hyperlink w:history="0" w:anchor="P157" w:tooltip="3.2. К отчету о расходах, источником финансового обеспечения которых является субсидия, прилагается первичная бухгалтерская документация и информация, необходимая для осуществления контроля за соблюдением условий и порядка предоставления субсидии.">
        <w:r>
          <w:rPr>
            <w:sz w:val="20"/>
            <w:color w:val="0000ff"/>
          </w:rPr>
          <w:t xml:space="preserve">пункте 3.2</w:t>
        </w:r>
      </w:hyperlink>
      <w:r>
        <w:rPr>
          <w:sz w:val="20"/>
        </w:rPr>
        <w:t xml:space="preserve"> Порядка, должны быть заверены руководителем Получателя или его уполномоченным лицом.</w:t>
      </w:r>
    </w:p>
    <w:p>
      <w:pPr>
        <w:pStyle w:val="0"/>
        <w:spacing w:before="200" w:line-rule="auto"/>
        <w:ind w:firstLine="540"/>
        <w:jc w:val="both"/>
      </w:pPr>
      <w:r>
        <w:rPr>
          <w:sz w:val="20"/>
        </w:rPr>
        <w:t xml:space="preserve">При представлении Получателем отчетов, указанных в </w:t>
      </w:r>
      <w:hyperlink w:history="0" w:anchor="P154" w:tooltip="3.1. Получатель ежеквартально в срок не позднее 15-го рабочего дня месяца, следующего за отчетным кварталом, нарастающим итогом представляет в Министерство на бумажном носителе нарочным или посредством заказного почтового отправления с уведомлением о вручении:">
        <w:r>
          <w:rPr>
            <w:sz w:val="20"/>
            <w:color w:val="0000ff"/>
          </w:rPr>
          <w:t xml:space="preserve">пункте 3.1</w:t>
        </w:r>
      </w:hyperlink>
      <w:r>
        <w:rPr>
          <w:sz w:val="20"/>
        </w:rPr>
        <w:t xml:space="preserve"> Порядка за следующий отчетный квартал 2023 года, повторное представление копий ранее представленных документов не требуется.</w:t>
      </w:r>
    </w:p>
    <w:p>
      <w:pPr>
        <w:pStyle w:val="0"/>
        <w:spacing w:before="200" w:line-rule="auto"/>
        <w:ind w:firstLine="540"/>
        <w:jc w:val="both"/>
      </w:pPr>
      <w:r>
        <w:rPr>
          <w:sz w:val="20"/>
        </w:rPr>
        <w:t xml:space="preserve">Министерство вправе устанавливать в соглашении о предоставлении субсидии сроки и формы представления Получателем дополнительной отчетности.</w:t>
      </w:r>
    </w:p>
    <w:p>
      <w:pPr>
        <w:pStyle w:val="0"/>
        <w:ind w:firstLine="540"/>
        <w:jc w:val="both"/>
      </w:pPr>
      <w:r>
        <w:rPr>
          <w:sz w:val="20"/>
        </w:rPr>
      </w:r>
    </w:p>
    <w:bookmarkStart w:id="162" w:name="P162"/>
    <w:bookmarkEnd w:id="162"/>
    <w:p>
      <w:pPr>
        <w:pStyle w:val="2"/>
        <w:outlineLvl w:val="1"/>
        <w:jc w:val="center"/>
      </w:pPr>
      <w:r>
        <w:rPr>
          <w:sz w:val="20"/>
        </w:rPr>
        <w:t xml:space="preserve">4.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ОТВЕТСТВЕННОСТИ ЗА ИХ НАРУШЕНИЕ</w:t>
      </w:r>
    </w:p>
    <w:p>
      <w:pPr>
        <w:pStyle w:val="0"/>
        <w:ind w:firstLine="540"/>
        <w:jc w:val="both"/>
      </w:pPr>
      <w:r>
        <w:rPr>
          <w:sz w:val="20"/>
        </w:rPr>
      </w:r>
    </w:p>
    <w:p>
      <w:pPr>
        <w:pStyle w:val="0"/>
        <w:ind w:firstLine="540"/>
        <w:jc w:val="both"/>
      </w:pPr>
      <w:r>
        <w:rPr>
          <w:sz w:val="20"/>
        </w:rPr>
        <w:t xml:space="preserve">4.1. Служба финансово-экономического контроля и контроля в сфере закупок Красноярского края, Счетная палата Красноярского края осуществляют проверки в соответствии со </w:t>
      </w:r>
      <w:hyperlink w:history="0" r:id="rId2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Министерство осуществляет проверки соблюдения условий и порядка предоставления субсидии, в том числе в части достижения значений результатов предоставления субсидии, путем проверки отчета о достижении значений результата предоставления субсидии и отчета о расходах, источником финансового обеспечения которых является субсидия.</w:t>
      </w:r>
    </w:p>
    <w:bookmarkStart w:id="168" w:name="P168"/>
    <w:bookmarkEnd w:id="168"/>
    <w:p>
      <w:pPr>
        <w:pStyle w:val="0"/>
        <w:spacing w:before="200" w:line-rule="auto"/>
        <w:ind w:firstLine="540"/>
        <w:jc w:val="both"/>
      </w:pPr>
      <w:r>
        <w:rPr>
          <w:sz w:val="20"/>
        </w:rPr>
        <w:t xml:space="preserve">4.2. Возврату в краевой бюджет подлежит субсидия в следующих случаях и размерах:</w:t>
      </w:r>
    </w:p>
    <w:p>
      <w:pPr>
        <w:pStyle w:val="0"/>
        <w:spacing w:before="200" w:line-rule="auto"/>
        <w:ind w:firstLine="540"/>
        <w:jc w:val="both"/>
      </w:pPr>
      <w:r>
        <w:rPr>
          <w:sz w:val="20"/>
        </w:rPr>
        <w:t xml:space="preserve">1) нарушение Получателем условий предоставления субсидии, выявленных по фактам проверок, проведенных Министерством, Счетной палатой Красноярского края, службой финансово-экономического контроля и контроля в сфере закупок Красноярского края - в полном объеме;</w:t>
      </w:r>
    </w:p>
    <w:p>
      <w:pPr>
        <w:pStyle w:val="0"/>
        <w:spacing w:before="200" w:line-rule="auto"/>
        <w:ind w:firstLine="540"/>
        <w:jc w:val="both"/>
      </w:pPr>
      <w:r>
        <w:rPr>
          <w:sz w:val="20"/>
        </w:rPr>
        <w:t xml:space="preserve">2) недостижение значений результатов предоставления субсидии, указанных в </w:t>
      </w:r>
      <w:hyperlink w:history="0" w:anchor="P142" w:tooltip="2.16. Результатами предоставления субсидии являются:">
        <w:r>
          <w:rPr>
            <w:sz w:val="20"/>
            <w:color w:val="0000ff"/>
          </w:rPr>
          <w:t xml:space="preserve">пункте 2.16</w:t>
        </w:r>
      </w:hyperlink>
      <w:r>
        <w:rPr>
          <w:sz w:val="20"/>
        </w:rPr>
        <w:t xml:space="preserve"> Порядка, если указанные нарушения не устранены, объем средств, подлежащих возврату в краевой бюджет, рассчитывается в соответствии с </w:t>
      </w:r>
      <w:hyperlink w:history="0" w:anchor="P385" w:tooltip="ПОРЯДОК">
        <w:r>
          <w:rPr>
            <w:sz w:val="20"/>
            <w:color w:val="0000ff"/>
          </w:rPr>
          <w:t xml:space="preserve">порядком</w:t>
        </w:r>
      </w:hyperlink>
      <w:r>
        <w:rPr>
          <w:sz w:val="20"/>
        </w:rPr>
        <w:t xml:space="preserve"> согласно приложению N 4 к Порядку.</w:t>
      </w:r>
    </w:p>
    <w:p>
      <w:pPr>
        <w:pStyle w:val="0"/>
        <w:spacing w:before="200" w:line-rule="auto"/>
        <w:ind w:firstLine="540"/>
        <w:jc w:val="both"/>
      </w:pPr>
      <w:r>
        <w:rPr>
          <w:sz w:val="20"/>
        </w:rPr>
        <w:t xml:space="preserve">4.3. В случае выявления одного из оснований для возврата субсидии, установленных в </w:t>
      </w:r>
      <w:hyperlink w:history="0" w:anchor="P168" w:tooltip="4.2. Возврату в краевой бюджет подлежит субсидия в следующих случаях и размерах:">
        <w:r>
          <w:rPr>
            <w:sz w:val="20"/>
            <w:color w:val="0000ff"/>
          </w:rPr>
          <w:t xml:space="preserve">пункте 4.2</w:t>
        </w:r>
      </w:hyperlink>
      <w:r>
        <w:rPr>
          <w:sz w:val="20"/>
        </w:rPr>
        <w:t xml:space="preserve"> Порядка, Министерство в течение 10 рабочих дней со дня, когда Министерству стало известно о выявлении одного из указанных оснований, принимает решение в форме приказа Министерства о возврате субсидии в краевой бюджет с указанием оснований возврата субсидии и размера субсидии, подлежащей возврату (далее - решение о возврате субсидии).</w:t>
      </w:r>
    </w:p>
    <w:p>
      <w:pPr>
        <w:pStyle w:val="0"/>
        <w:spacing w:before="200" w:line-rule="auto"/>
        <w:ind w:firstLine="540"/>
        <w:jc w:val="both"/>
      </w:pPr>
      <w:r>
        <w:rPr>
          <w:sz w:val="20"/>
        </w:rPr>
        <w:t xml:space="preserve">4.4. Министерство в течение 3 рабочих дней со дня принятия решения о возврате субсидии направляет Получателю копию решения о возврате субсидии способом, указанным в заявке.</w:t>
      </w:r>
    </w:p>
    <w:bookmarkStart w:id="173" w:name="P173"/>
    <w:bookmarkEnd w:id="173"/>
    <w:p>
      <w:pPr>
        <w:pStyle w:val="0"/>
        <w:spacing w:before="200" w:line-rule="auto"/>
        <w:ind w:firstLine="540"/>
        <w:jc w:val="both"/>
      </w:pPr>
      <w:r>
        <w:rPr>
          <w:sz w:val="20"/>
        </w:rPr>
        <w:t xml:space="preserve">4.5. Получатель в течение 10 рабочих дней со дня получения решения о возврате субсидии обязан произвести возврат в краевой бюджет полученных сумм субсидии в размере и по реквизитам, указанным в решении о возврате субсидии.</w:t>
      </w:r>
    </w:p>
    <w:bookmarkStart w:id="174" w:name="P174"/>
    <w:bookmarkEnd w:id="174"/>
    <w:p>
      <w:pPr>
        <w:pStyle w:val="0"/>
        <w:spacing w:before="200" w:line-rule="auto"/>
        <w:ind w:firstLine="540"/>
        <w:jc w:val="both"/>
      </w:pPr>
      <w:r>
        <w:rPr>
          <w:sz w:val="20"/>
        </w:rPr>
        <w:t xml:space="preserve">4.6. Остатки субсидии, не использованные по состоянию на 31 декабря 2023 года, подлежат возврату Получателем в доход краевого бюджета в срок не позднее 15 января 2024 года.</w:t>
      </w:r>
    </w:p>
    <w:p>
      <w:pPr>
        <w:pStyle w:val="0"/>
        <w:spacing w:before="200" w:line-rule="auto"/>
        <w:ind w:firstLine="540"/>
        <w:jc w:val="both"/>
      </w:pPr>
      <w:r>
        <w:rPr>
          <w:sz w:val="20"/>
        </w:rPr>
        <w:t xml:space="preserve">4.7. В случае несвоевременного возврата Получателем неиспользованного остатка субсидии и (или) перечисленной субсидии (части субсидии) в краевой бюджет в соответствии с </w:t>
      </w:r>
      <w:hyperlink w:history="0" w:anchor="P173" w:tooltip="4.5. Получатель в течение 10 рабочих дней со дня получения решения о возврате субсидии обязан произвести возврат в краевой бюджет полученных сумм субсидии в размере и по реквизитам, указанным в решении о возврате субсидии.">
        <w:r>
          <w:rPr>
            <w:sz w:val="20"/>
            <w:color w:val="0000ff"/>
          </w:rPr>
          <w:t xml:space="preserve">пунктами 4.5</w:t>
        </w:r>
      </w:hyperlink>
      <w:r>
        <w:rPr>
          <w:sz w:val="20"/>
        </w:rPr>
        <w:t xml:space="preserve">, </w:t>
      </w:r>
      <w:hyperlink w:history="0" w:anchor="P174" w:tooltip="4.6. Остатки субсидии, не использованные по состоянию на 31 декабря 2023 года, подлежат возврату Получателем в доход краевого бюджета в срок не позднее 15 января 2024 года.">
        <w:r>
          <w:rPr>
            <w:sz w:val="20"/>
            <w:color w:val="0000ff"/>
          </w:rPr>
          <w:t xml:space="preserve">4.6</w:t>
        </w:r>
      </w:hyperlink>
      <w:r>
        <w:rPr>
          <w:sz w:val="20"/>
        </w:rPr>
        <w:t xml:space="preserve"> Порядка, Получатель уплачивает в краевой бюджет неустойку в размере одной трехсотой действующей на дату уплаты пеней ключевой ставки Центрального банка Российской Федерации от не возвращенного в срок остатка субсидии и (или) перечисленной субсидии (части субсидии).</w:t>
      </w:r>
    </w:p>
    <w:p>
      <w:pPr>
        <w:pStyle w:val="0"/>
        <w:spacing w:before="200" w:line-rule="auto"/>
        <w:ind w:firstLine="540"/>
        <w:jc w:val="both"/>
      </w:pPr>
      <w:r>
        <w:rPr>
          <w:sz w:val="20"/>
        </w:rPr>
        <w:t xml:space="preserve">4.8. При отказе Получателя вернуть полученную субсидию в краевой бюджет взыскание субсидии производится в порядке, установленном действующим законодательством Российской Федерации.</w:t>
      </w:r>
    </w:p>
    <w:p>
      <w:pPr>
        <w:pStyle w:val="0"/>
        <w:spacing w:before="200" w:line-rule="auto"/>
        <w:ind w:firstLine="540"/>
        <w:jc w:val="both"/>
      </w:pPr>
      <w:r>
        <w:rPr>
          <w:sz w:val="20"/>
        </w:rPr>
        <w:t xml:space="preserve">4.9. Министерство и министерство финансов Красноярского края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в </w:t>
      </w:r>
      <w:hyperlink w:history="0" r:id="rId29"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порядке</w:t>
        </w:r>
      </w:hyperlink>
      <w:r>
        <w:rPr>
          <w:sz w:val="20"/>
        </w:rPr>
        <w:t xml:space="preserve"> и по формам, установленным Приказом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определения объема и предоставления</w:t>
      </w:r>
    </w:p>
    <w:p>
      <w:pPr>
        <w:pStyle w:val="0"/>
        <w:jc w:val="right"/>
      </w:pPr>
      <w:r>
        <w:rPr>
          <w:sz w:val="20"/>
        </w:rPr>
        <w:t xml:space="preserve">в 2023 году субсидии Красноярскому</w:t>
      </w:r>
    </w:p>
    <w:p>
      <w:pPr>
        <w:pStyle w:val="0"/>
        <w:jc w:val="right"/>
      </w:pPr>
      <w:r>
        <w:rPr>
          <w:sz w:val="20"/>
        </w:rPr>
        <w:t xml:space="preserve">региональному отделению</w:t>
      </w:r>
    </w:p>
    <w:p>
      <w:pPr>
        <w:pStyle w:val="0"/>
        <w:jc w:val="right"/>
      </w:pPr>
      <w:r>
        <w:rPr>
          <w:sz w:val="20"/>
        </w:rPr>
        <w:t xml:space="preserve">Всероссийского общественного</w:t>
      </w:r>
    </w:p>
    <w:p>
      <w:pPr>
        <w:pStyle w:val="0"/>
        <w:jc w:val="right"/>
      </w:pPr>
      <w:r>
        <w:rPr>
          <w:sz w:val="20"/>
        </w:rPr>
        <w:t xml:space="preserve">движения добровольцев</w:t>
      </w:r>
    </w:p>
    <w:p>
      <w:pPr>
        <w:pStyle w:val="0"/>
        <w:jc w:val="right"/>
      </w:pPr>
      <w:r>
        <w:rPr>
          <w:sz w:val="20"/>
        </w:rPr>
        <w:t xml:space="preserve">в сфере здравоохранения</w:t>
      </w:r>
    </w:p>
    <w:p>
      <w:pPr>
        <w:pStyle w:val="0"/>
        <w:jc w:val="right"/>
      </w:pPr>
      <w:r>
        <w:rPr>
          <w:sz w:val="20"/>
        </w:rPr>
        <w:t xml:space="preserve">"Волонтеры-медики" на развитие</w:t>
      </w:r>
    </w:p>
    <w:p>
      <w:pPr>
        <w:pStyle w:val="0"/>
        <w:jc w:val="right"/>
      </w:pPr>
      <w:r>
        <w:rPr>
          <w:sz w:val="20"/>
        </w:rPr>
        <w:t xml:space="preserve">и поддержку добровольчества</w:t>
      </w:r>
    </w:p>
    <w:p>
      <w:pPr>
        <w:pStyle w:val="0"/>
      </w:pPr>
      <w:r>
        <w:rPr>
          <w:sz w:val="20"/>
        </w:rPr>
      </w:r>
    </w:p>
    <w:tbl>
      <w:tblPr>
        <w:tblInd w:w="0" w:type="dxa"/>
        <w:tblLayout w:type="fixed"/>
        <w:tblCellMar>
          <w:top w:w="102" w:type="dxa"/>
          <w:left w:w="62" w:type="dxa"/>
          <w:bottom w:w="102" w:type="dxa"/>
          <w:right w:w="62" w:type="dxa"/>
        </w:tblCellMar>
      </w:tblPr>
      <w:tblGrid>
        <w:gridCol w:w="5102"/>
        <w:gridCol w:w="3969"/>
      </w:tblGrid>
      <w:tr>
        <w:tc>
          <w:tcPr>
            <w:tcW w:w="5102" w:type="dxa"/>
            <w:tcBorders>
              <w:top w:val="nil"/>
              <w:left w:val="nil"/>
              <w:bottom w:val="nil"/>
              <w:right w:val="nil"/>
            </w:tcBorders>
          </w:tcPr>
          <w:p>
            <w:pPr>
              <w:pStyle w:val="0"/>
              <w:jc w:val="both"/>
            </w:pPr>
            <w:r>
              <w:rPr>
                <w:sz w:val="20"/>
              </w:rPr>
            </w:r>
          </w:p>
        </w:tc>
        <w:tc>
          <w:tcPr>
            <w:tcW w:w="3969" w:type="dxa"/>
            <w:tcBorders>
              <w:top w:val="nil"/>
              <w:left w:val="nil"/>
              <w:bottom w:val="nil"/>
              <w:right w:val="nil"/>
            </w:tcBorders>
          </w:tcPr>
          <w:p>
            <w:pPr>
              <w:pStyle w:val="0"/>
              <w:jc w:val="both"/>
            </w:pPr>
            <w:r>
              <w:rPr>
                <w:sz w:val="20"/>
              </w:rPr>
              <w:t xml:space="preserve">В министерство здравоохранения</w:t>
            </w:r>
          </w:p>
          <w:p>
            <w:pPr>
              <w:pStyle w:val="0"/>
              <w:jc w:val="both"/>
            </w:pPr>
            <w:r>
              <w:rPr>
                <w:sz w:val="20"/>
              </w:rPr>
              <w:t xml:space="preserve">Красноярского края</w:t>
            </w:r>
          </w:p>
        </w:tc>
      </w:tr>
      <w:tr>
        <w:tc>
          <w:tcPr>
            <w:gridSpan w:val="2"/>
            <w:tcW w:w="9071" w:type="dxa"/>
            <w:tcBorders>
              <w:top w:val="nil"/>
              <w:left w:val="nil"/>
              <w:bottom w:val="nil"/>
              <w:right w:val="nil"/>
            </w:tcBorders>
          </w:tcPr>
          <w:p>
            <w:pPr>
              <w:pStyle w:val="0"/>
              <w:jc w:val="both"/>
            </w:pPr>
            <w:r>
              <w:rPr>
                <w:sz w:val="20"/>
              </w:rPr>
            </w:r>
          </w:p>
        </w:tc>
      </w:tr>
      <w:tr>
        <w:tc>
          <w:tcPr>
            <w:gridSpan w:val="2"/>
            <w:tcW w:w="9071" w:type="dxa"/>
            <w:tcBorders>
              <w:top w:val="nil"/>
              <w:left w:val="nil"/>
              <w:bottom w:val="nil"/>
              <w:right w:val="nil"/>
            </w:tcBorders>
          </w:tcPr>
          <w:bookmarkStart w:id="198" w:name="P198"/>
          <w:bookmarkEnd w:id="198"/>
          <w:p>
            <w:pPr>
              <w:pStyle w:val="0"/>
              <w:jc w:val="center"/>
            </w:pPr>
            <w:r>
              <w:rPr>
                <w:sz w:val="20"/>
              </w:rPr>
              <w:t xml:space="preserve">Заявка на получение Красноярским региональным отделением</w:t>
            </w:r>
          </w:p>
          <w:p>
            <w:pPr>
              <w:pStyle w:val="0"/>
              <w:jc w:val="center"/>
            </w:pPr>
            <w:r>
              <w:rPr>
                <w:sz w:val="20"/>
              </w:rPr>
              <w:t xml:space="preserve">Всероссийского общественного движения добровольцев в сфере</w:t>
            </w:r>
          </w:p>
          <w:p>
            <w:pPr>
              <w:pStyle w:val="0"/>
              <w:jc w:val="center"/>
            </w:pPr>
            <w:r>
              <w:rPr>
                <w:sz w:val="20"/>
              </w:rPr>
              <w:t xml:space="preserve">здравоохранения "Волонтеры-медики" субсидии на развитие</w:t>
            </w:r>
          </w:p>
          <w:p>
            <w:pPr>
              <w:pStyle w:val="0"/>
              <w:jc w:val="center"/>
            </w:pPr>
            <w:r>
              <w:rPr>
                <w:sz w:val="20"/>
              </w:rPr>
              <w:t xml:space="preserve">и поддержку добровольчества</w:t>
            </w:r>
          </w:p>
        </w:tc>
      </w:tr>
      <w:tr>
        <w:tc>
          <w:tcPr>
            <w:gridSpan w:val="2"/>
            <w:tcW w:w="9071" w:type="dxa"/>
            <w:tcBorders>
              <w:top w:val="nil"/>
              <w:left w:val="nil"/>
              <w:bottom w:val="nil"/>
              <w:right w:val="nil"/>
            </w:tcBorders>
          </w:tcPr>
          <w:p>
            <w:pPr>
              <w:pStyle w:val="0"/>
              <w:jc w:val="both"/>
            </w:pPr>
            <w:r>
              <w:rPr>
                <w:sz w:val="20"/>
              </w:rPr>
            </w:r>
          </w:p>
        </w:tc>
      </w:tr>
      <w:tr>
        <w:tc>
          <w:tcPr>
            <w:gridSpan w:val="2"/>
            <w:tcW w:w="9071" w:type="dxa"/>
            <w:tcBorders>
              <w:top w:val="nil"/>
              <w:left w:val="nil"/>
              <w:bottom w:val="nil"/>
              <w:right w:val="nil"/>
            </w:tcBorders>
          </w:tcPr>
          <w:p>
            <w:pPr>
              <w:pStyle w:val="0"/>
              <w:ind w:firstLine="283"/>
              <w:jc w:val="both"/>
            </w:pPr>
            <w:r>
              <w:rPr>
                <w:sz w:val="20"/>
              </w:rPr>
              <w:t xml:space="preserve">Прошу предоставить Красноярскому региональному отделению Всероссийского общественного движения добровольцев в сфере здравоохранения "Волонтеры-медики" субсидию из краевого бюджета на финансовое обеспечение затрат на развитие и поддержку добровольчества (далее - Получатель, субсидия).</w:t>
            </w:r>
          </w:p>
          <w:p>
            <w:pPr>
              <w:pStyle w:val="0"/>
              <w:ind w:firstLine="283"/>
              <w:jc w:val="both"/>
            </w:pPr>
            <w:r>
              <w:rPr>
                <w:sz w:val="20"/>
              </w:rPr>
              <w:t xml:space="preserve">Выражаю согласие на осуществление министерством здравоохранения Красноярского края (далее - Министерство) проверок порядка и условий предоставления субсидий, в том числе в части достижения результатов их предоставления, а также проверок службой финансово-экономического контроля и контроля в сфере закупок Красноярского края, Счетной палатой Красноярского края в соответствии со </w:t>
            </w:r>
            <w:hyperlink w:history="0" r:id="rId3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ind w:firstLine="283"/>
              <w:jc w:val="both"/>
            </w:pPr>
            <w:r>
              <w:rPr>
                <w:sz w:val="20"/>
              </w:rPr>
              <w:t xml:space="preserve">Гарантирую, что при заключении договоров (соглашений) в целях исполнения обязательств по соглашению о предоставлении субсидии, заключаемому с Министерством, Получатель будет включать в них условие о согласии поставщиков (подрядчиков, исполнителей) на осуществление в отношении них Министерством проверок соблюдения условий и порядка предоставления субсидии, а также проверок службой финансово-экономического контроля и контроля в сфере закупок Красноярского края, Счетной палатой Красноярского края в соответствии со </w:t>
            </w:r>
            <w:hyperlink w:history="0" r:id="rId3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ind w:firstLine="283"/>
              <w:jc w:val="both"/>
            </w:pPr>
            <w:r>
              <w:rPr>
                <w:sz w:val="20"/>
              </w:rPr>
              <w:t xml:space="preserve">Получатель гарантирует достижение результатов предоставления субсидии и их характеристик (показателей, необходимых для достижения результатов предоставления субсидии), установленных </w:t>
            </w:r>
            <w:hyperlink w:history="0" w:anchor="P142" w:tooltip="2.16. Результатами предоставления субсидии являются:">
              <w:r>
                <w:rPr>
                  <w:sz w:val="20"/>
                  <w:color w:val="0000ff"/>
                </w:rPr>
                <w:t xml:space="preserve">пунктом 2.16</w:t>
              </w:r>
            </w:hyperlink>
            <w:r>
              <w:rPr>
                <w:sz w:val="20"/>
              </w:rPr>
              <w:t xml:space="preserve"> Порядка определения объема и предоставления в 2023 году субсидии Красноярскому региональному отделению Всероссийского общественного движения добровольцев в сфере здравоохранения "Волонтеры-медики" на развитие и поддержку добровольчества, утвержденного постановлением Правительства Красноярского края (далее - Порядок).</w:t>
            </w:r>
          </w:p>
          <w:p>
            <w:pPr>
              <w:pStyle w:val="0"/>
              <w:ind w:firstLine="283"/>
              <w:jc w:val="both"/>
            </w:pPr>
            <w:r>
              <w:rPr>
                <w:sz w:val="20"/>
              </w:rPr>
              <w:t xml:space="preserve">Получателем будет соблюдаться запрет на приобретение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pPr>
              <w:pStyle w:val="0"/>
              <w:ind w:firstLine="283"/>
              <w:jc w:val="both"/>
            </w:pPr>
            <w:r>
              <w:rPr>
                <w:sz w:val="20"/>
              </w:rPr>
              <w:t xml:space="preserve">Получатель гарантирует:</w:t>
            </w:r>
          </w:p>
          <w:p>
            <w:pPr>
              <w:pStyle w:val="0"/>
              <w:ind w:firstLine="283"/>
              <w:jc w:val="both"/>
            </w:pPr>
            <w:r>
              <w:rPr>
                <w:sz w:val="20"/>
              </w:rPr>
              <w:t xml:space="preserve">заключение соглашения о предоставлении субсидии в редакции, представленной Получателю Министерством, и его соблюдение;</w:t>
            </w:r>
          </w:p>
          <w:p>
            <w:pPr>
              <w:pStyle w:val="0"/>
              <w:ind w:firstLine="283"/>
              <w:jc w:val="both"/>
            </w:pPr>
            <w:r>
              <w:rPr>
                <w:sz w:val="20"/>
              </w:rPr>
              <w:t xml:space="preserve">осуществление расходования средств субсидии в соответствии с ее целевым назначением в соответствии с Порядком и соглашением о предоставлении субсидии.</w:t>
            </w:r>
          </w:p>
          <w:p>
            <w:pPr>
              <w:pStyle w:val="0"/>
              <w:ind w:firstLine="283"/>
              <w:jc w:val="both"/>
            </w:pPr>
            <w:r>
              <w:rPr>
                <w:sz w:val="20"/>
              </w:rPr>
              <w:t xml:space="preserve">Уведомление об отказе в приеме к рассмотрению заявки, копию приказа Министерства о предоставлении субсидии или об отказе в предоставлении субсидии, уведомление об уменьшении или увеличении размера бюджетных ассигнований в соответствии с </w:t>
            </w:r>
            <w:hyperlink w:history="0" w:anchor="P111" w:tooltip="2.14. В случае уменьшения или увеличения размера бюджетных ассигнований, предусмотренных на указанную в пункте 1.3 Порядка цель, Министерство в срок не позднее 5 рабочих дней со дня вступления в силу решения об изменении размера бюджетных ассигнований и лимитов бюджетных обязательств направляет Получателю уведомление об этом способом, указанным в заявке, при этом субсидия предоставляется в пределах лимитов бюджетных ассигнований, а значения результатов предоставления субсидии подлежат соответственно умен...">
              <w:r>
                <w:rPr>
                  <w:sz w:val="20"/>
                  <w:color w:val="0000ff"/>
                </w:rPr>
                <w:t xml:space="preserve">пунктом 2.14</w:t>
              </w:r>
            </w:hyperlink>
            <w:r>
              <w:rPr>
                <w:sz w:val="20"/>
              </w:rPr>
              <w:t xml:space="preserve"> Порядка, проект соглашения о предоставлении субсидии прошу (нужное отметить знаком V с указанием реквизитов):</w:t>
            </w: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8617"/>
      </w:tblGrid>
      <w:tr>
        <w:tc>
          <w:tcPr>
            <w:tcW w:w="454" w:type="dxa"/>
          </w:tcPr>
          <w:p>
            <w:pPr>
              <w:pStyle w:val="0"/>
              <w:jc w:val="both"/>
            </w:pPr>
            <w:r>
              <w:rPr>
                <w:sz w:val="20"/>
              </w:rPr>
            </w:r>
          </w:p>
        </w:tc>
        <w:tc>
          <w:tcPr>
            <w:tcW w:w="8617" w:type="dxa"/>
            <w:vAlign w:val="center"/>
          </w:tcPr>
          <w:p>
            <w:pPr>
              <w:pStyle w:val="0"/>
            </w:pPr>
            <w:r>
              <w:rPr>
                <w:sz w:val="20"/>
              </w:rPr>
              <w:t xml:space="preserve">направить по почтовому адресу: __________________________________________</w:t>
            </w:r>
          </w:p>
        </w:tc>
      </w:tr>
      <w:tr>
        <w:tc>
          <w:tcPr>
            <w:tcW w:w="454" w:type="dxa"/>
          </w:tcPr>
          <w:p>
            <w:pPr>
              <w:pStyle w:val="0"/>
              <w:jc w:val="both"/>
            </w:pPr>
            <w:r>
              <w:rPr>
                <w:sz w:val="20"/>
              </w:rPr>
            </w:r>
          </w:p>
        </w:tc>
        <w:tc>
          <w:tcPr>
            <w:tcW w:w="8617" w:type="dxa"/>
            <w:vAlign w:val="center"/>
          </w:tcPr>
          <w:p>
            <w:pPr>
              <w:pStyle w:val="0"/>
            </w:pPr>
            <w:r>
              <w:rPr>
                <w:sz w:val="20"/>
              </w:rPr>
              <w:t xml:space="preserve">вручить лично, предварительно оповестив по телефону: _____________________</w:t>
            </w:r>
          </w:p>
        </w:tc>
      </w:tr>
      <w:tr>
        <w:tc>
          <w:tcPr>
            <w:tcW w:w="454" w:type="dxa"/>
          </w:tcPr>
          <w:p>
            <w:pPr>
              <w:pStyle w:val="0"/>
              <w:jc w:val="both"/>
            </w:pPr>
            <w:r>
              <w:rPr>
                <w:sz w:val="20"/>
              </w:rPr>
            </w:r>
          </w:p>
        </w:tc>
        <w:tc>
          <w:tcPr>
            <w:tcW w:w="8617" w:type="dxa"/>
            <w:vAlign w:val="center"/>
          </w:tcPr>
          <w:p>
            <w:pPr>
              <w:pStyle w:val="0"/>
            </w:pPr>
            <w:r>
              <w:rPr>
                <w:sz w:val="20"/>
              </w:rPr>
              <w:t xml:space="preserve">направить по адресу электронной почты: </w:t>
            </w:r>
            <w:hyperlink w:history="0" w:anchor="P264" w:tooltip="&lt;*&gt; Заполняется Получателем при предоставлении заявки в форме электронного документа.">
              <w:r>
                <w:rPr>
                  <w:sz w:val="20"/>
                  <w:color w:val="0000ff"/>
                </w:rPr>
                <w:t xml:space="preserve">&lt;*&gt;</w:t>
              </w:r>
            </w:hyperlink>
            <w:r>
              <w:rPr>
                <w:sz w:val="20"/>
              </w:rPr>
              <w:t xml:space="preserve"> ______________________________</w:t>
            </w:r>
          </w:p>
        </w:tc>
      </w:tr>
    </w:tbl>
    <w:p>
      <w:pPr>
        <w:pStyle w:val="0"/>
      </w:pPr>
      <w:r>
        <w:rPr>
          <w:sz w:val="20"/>
        </w:rPr>
      </w:r>
    </w:p>
    <w:p>
      <w:pPr>
        <w:pStyle w:val="0"/>
        <w:ind w:firstLine="540"/>
        <w:jc w:val="both"/>
      </w:pPr>
      <w:r>
        <w:rPr>
          <w:sz w:val="20"/>
        </w:rPr>
        <w:t xml:space="preserve">Соглашение о предоставлении субсидии прошу (нужное отметить знаком V с указанием реквизитов):</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8617"/>
      </w:tblGrid>
      <w:tr>
        <w:tc>
          <w:tcPr>
            <w:tcW w:w="454" w:type="dxa"/>
          </w:tcPr>
          <w:p>
            <w:pPr>
              <w:pStyle w:val="0"/>
              <w:jc w:val="both"/>
            </w:pPr>
            <w:r>
              <w:rPr>
                <w:sz w:val="20"/>
              </w:rPr>
            </w:r>
          </w:p>
        </w:tc>
        <w:tc>
          <w:tcPr>
            <w:tcW w:w="8617" w:type="dxa"/>
            <w:vAlign w:val="center"/>
          </w:tcPr>
          <w:p>
            <w:pPr>
              <w:pStyle w:val="0"/>
            </w:pPr>
            <w:r>
              <w:rPr>
                <w:sz w:val="20"/>
              </w:rPr>
              <w:t xml:space="preserve">направить по почтовому адресу: _________________________________________</w:t>
            </w:r>
          </w:p>
        </w:tc>
      </w:tr>
      <w:tr>
        <w:tc>
          <w:tcPr>
            <w:tcW w:w="454" w:type="dxa"/>
          </w:tcPr>
          <w:p>
            <w:pPr>
              <w:pStyle w:val="0"/>
              <w:jc w:val="both"/>
            </w:pPr>
            <w:r>
              <w:rPr>
                <w:sz w:val="20"/>
              </w:rPr>
            </w:r>
          </w:p>
        </w:tc>
        <w:tc>
          <w:tcPr>
            <w:tcW w:w="8617" w:type="dxa"/>
            <w:vAlign w:val="center"/>
          </w:tcPr>
          <w:p>
            <w:pPr>
              <w:pStyle w:val="0"/>
              <w:jc w:val="both"/>
            </w:pPr>
            <w:r>
              <w:rPr>
                <w:sz w:val="20"/>
              </w:rPr>
              <w:t xml:space="preserve">вручить лично, предварительно оповестив по телефону: _____________________</w:t>
            </w:r>
          </w:p>
        </w:tc>
      </w:tr>
    </w:tbl>
    <w:p>
      <w:pPr>
        <w:pStyle w:val="0"/>
      </w:pPr>
      <w:r>
        <w:rPr>
          <w:sz w:val="20"/>
        </w:rPr>
      </w:r>
    </w:p>
    <w:tbl>
      <w:tblPr>
        <w:tblInd w:w="0" w:type="dxa"/>
        <w:tblLayout w:type="fixed"/>
        <w:tblCellMar>
          <w:top w:w="102" w:type="dxa"/>
          <w:left w:w="62" w:type="dxa"/>
          <w:bottom w:w="102" w:type="dxa"/>
          <w:right w:w="62" w:type="dxa"/>
        </w:tblCellMar>
      </w:tblPr>
      <w:tblGrid>
        <w:gridCol w:w="3401"/>
        <w:gridCol w:w="340"/>
        <w:gridCol w:w="1417"/>
        <w:gridCol w:w="340"/>
        <w:gridCol w:w="3573"/>
      </w:tblGrid>
      <w:tr>
        <w:tc>
          <w:tcPr>
            <w:gridSpan w:val="5"/>
            <w:tcW w:w="9071" w:type="dxa"/>
            <w:tcBorders>
              <w:top w:val="nil"/>
              <w:left w:val="nil"/>
              <w:bottom w:val="nil"/>
              <w:right w:val="nil"/>
            </w:tcBorders>
          </w:tcPr>
          <w:p>
            <w:pPr>
              <w:pStyle w:val="0"/>
              <w:ind w:firstLine="283"/>
              <w:jc w:val="both"/>
            </w:pPr>
            <w:r>
              <w:rPr>
                <w:sz w:val="20"/>
              </w:rPr>
              <w:t xml:space="preserve">Сведения, необходимые для заключения соглашения о предоставлении субсидии:</w:t>
            </w:r>
          </w:p>
        </w:tc>
      </w:tr>
      <w:tr>
        <w:tc>
          <w:tcPr>
            <w:gridSpan w:val="5"/>
            <w:tcW w:w="9071" w:type="dxa"/>
            <w:tcBorders>
              <w:top w:val="nil"/>
              <w:left w:val="nil"/>
              <w:bottom w:val="nil"/>
              <w:right w:val="nil"/>
            </w:tcBorders>
          </w:tcPr>
          <w:p>
            <w:pPr>
              <w:pStyle w:val="0"/>
              <w:ind w:firstLine="283"/>
              <w:jc w:val="both"/>
            </w:pPr>
            <w:r>
              <w:rPr>
                <w:sz w:val="20"/>
              </w:rPr>
              <w:t xml:space="preserve">1. Наименование Получателя (полное и сокращенное):</w:t>
            </w:r>
          </w:p>
          <w:p>
            <w:pPr>
              <w:pStyle w:val="0"/>
            </w:pPr>
            <w:r>
              <w:rPr>
                <w:sz w:val="20"/>
              </w:rPr>
              <w:t xml:space="preserve">_________________________________________________________________________</w:t>
            </w:r>
          </w:p>
        </w:tc>
      </w:tr>
      <w:tr>
        <w:tc>
          <w:tcPr>
            <w:gridSpan w:val="5"/>
            <w:tcW w:w="9071" w:type="dxa"/>
            <w:tcBorders>
              <w:top w:val="nil"/>
              <w:left w:val="nil"/>
              <w:bottom w:val="nil"/>
              <w:right w:val="nil"/>
            </w:tcBorders>
          </w:tcPr>
          <w:p>
            <w:pPr>
              <w:pStyle w:val="0"/>
              <w:ind w:firstLine="283"/>
              <w:jc w:val="both"/>
            </w:pPr>
            <w:r>
              <w:rPr>
                <w:sz w:val="20"/>
              </w:rPr>
              <w:t xml:space="preserve">2. Основной государственный регистрационный номер Получателя:</w:t>
            </w:r>
          </w:p>
          <w:p>
            <w:pPr>
              <w:pStyle w:val="0"/>
            </w:pPr>
            <w:r>
              <w:rPr>
                <w:sz w:val="20"/>
              </w:rPr>
              <w:t xml:space="preserve">_________________________________________________________________________</w:t>
            </w:r>
          </w:p>
        </w:tc>
      </w:tr>
      <w:tr>
        <w:tc>
          <w:tcPr>
            <w:gridSpan w:val="5"/>
            <w:tcW w:w="9071" w:type="dxa"/>
            <w:tcBorders>
              <w:top w:val="nil"/>
              <w:left w:val="nil"/>
              <w:bottom w:val="nil"/>
              <w:right w:val="nil"/>
            </w:tcBorders>
          </w:tcPr>
          <w:p>
            <w:pPr>
              <w:pStyle w:val="0"/>
              <w:ind w:firstLine="283"/>
              <w:jc w:val="both"/>
            </w:pPr>
            <w:r>
              <w:rPr>
                <w:sz w:val="20"/>
              </w:rPr>
              <w:t xml:space="preserve">3. Идентификационный номер налогоплательщика Получателя:</w:t>
            </w:r>
          </w:p>
          <w:p>
            <w:pPr>
              <w:pStyle w:val="0"/>
            </w:pPr>
            <w:r>
              <w:rPr>
                <w:sz w:val="20"/>
              </w:rPr>
              <w:t xml:space="preserve">_________________________________________________________________________</w:t>
            </w:r>
          </w:p>
        </w:tc>
      </w:tr>
      <w:tr>
        <w:tc>
          <w:tcPr>
            <w:gridSpan w:val="5"/>
            <w:tcW w:w="9071" w:type="dxa"/>
            <w:tcBorders>
              <w:top w:val="nil"/>
              <w:left w:val="nil"/>
              <w:bottom w:val="nil"/>
              <w:right w:val="nil"/>
            </w:tcBorders>
          </w:tcPr>
          <w:p>
            <w:pPr>
              <w:pStyle w:val="0"/>
              <w:ind w:firstLine="283"/>
              <w:jc w:val="both"/>
            </w:pPr>
            <w:r>
              <w:rPr>
                <w:sz w:val="20"/>
              </w:rPr>
              <w:t xml:space="preserve">4. Код причины постановки на налоговый учет Получателя:</w:t>
            </w:r>
          </w:p>
          <w:p>
            <w:pPr>
              <w:pStyle w:val="0"/>
            </w:pPr>
            <w:r>
              <w:rPr>
                <w:sz w:val="20"/>
              </w:rPr>
              <w:t xml:space="preserve">_________________________________________________________________________</w:t>
            </w:r>
          </w:p>
        </w:tc>
      </w:tr>
      <w:tr>
        <w:tc>
          <w:tcPr>
            <w:gridSpan w:val="5"/>
            <w:tcW w:w="9071" w:type="dxa"/>
            <w:tcBorders>
              <w:top w:val="nil"/>
              <w:left w:val="nil"/>
              <w:bottom w:val="nil"/>
              <w:right w:val="nil"/>
            </w:tcBorders>
          </w:tcPr>
          <w:p>
            <w:pPr>
              <w:pStyle w:val="0"/>
              <w:ind w:firstLine="283"/>
              <w:jc w:val="both"/>
            </w:pPr>
            <w:r>
              <w:rPr>
                <w:sz w:val="20"/>
              </w:rPr>
              <w:t xml:space="preserve">5. Местонахождение (юридический адрес) Получателя:</w:t>
            </w:r>
          </w:p>
          <w:p>
            <w:pPr>
              <w:pStyle w:val="0"/>
            </w:pPr>
            <w:r>
              <w:rPr>
                <w:sz w:val="20"/>
              </w:rPr>
              <w:t xml:space="preserve">_________________________________________________________________________</w:t>
            </w:r>
          </w:p>
        </w:tc>
      </w:tr>
      <w:tr>
        <w:tc>
          <w:tcPr>
            <w:gridSpan w:val="5"/>
            <w:tcW w:w="9071" w:type="dxa"/>
            <w:tcBorders>
              <w:top w:val="nil"/>
              <w:left w:val="nil"/>
              <w:bottom w:val="nil"/>
              <w:right w:val="nil"/>
            </w:tcBorders>
          </w:tcPr>
          <w:p>
            <w:pPr>
              <w:pStyle w:val="0"/>
              <w:ind w:firstLine="283"/>
              <w:jc w:val="both"/>
            </w:pPr>
            <w:r>
              <w:rPr>
                <w:sz w:val="20"/>
              </w:rPr>
              <w:t xml:space="preserve">6. Адрес для переписки (почтовый адрес) Получателя:</w:t>
            </w:r>
          </w:p>
          <w:p>
            <w:pPr>
              <w:pStyle w:val="0"/>
            </w:pPr>
            <w:r>
              <w:rPr>
                <w:sz w:val="20"/>
              </w:rPr>
              <w:t xml:space="preserve">_________________________________________________________________________</w:t>
            </w:r>
          </w:p>
        </w:tc>
      </w:tr>
      <w:tr>
        <w:tc>
          <w:tcPr>
            <w:gridSpan w:val="5"/>
            <w:tcW w:w="9071" w:type="dxa"/>
            <w:tcBorders>
              <w:top w:val="nil"/>
              <w:left w:val="nil"/>
              <w:bottom w:val="nil"/>
              <w:right w:val="nil"/>
            </w:tcBorders>
          </w:tcPr>
          <w:p>
            <w:pPr>
              <w:pStyle w:val="0"/>
              <w:ind w:firstLine="283"/>
              <w:jc w:val="both"/>
            </w:pPr>
            <w:r>
              <w:rPr>
                <w:sz w:val="20"/>
              </w:rPr>
              <w:t xml:space="preserve">7. Номер расчетного счета, открытого Получателю в кредитной организации:</w:t>
            </w:r>
          </w:p>
          <w:p>
            <w:pPr>
              <w:pStyle w:val="0"/>
            </w:pPr>
            <w:r>
              <w:rPr>
                <w:sz w:val="20"/>
              </w:rPr>
              <w:t xml:space="preserve">_________________________________________________________________________</w:t>
            </w:r>
          </w:p>
        </w:tc>
      </w:tr>
      <w:tr>
        <w:tc>
          <w:tcPr>
            <w:gridSpan w:val="5"/>
            <w:tcW w:w="9071" w:type="dxa"/>
            <w:tcBorders>
              <w:top w:val="nil"/>
              <w:left w:val="nil"/>
              <w:bottom w:val="nil"/>
              <w:right w:val="nil"/>
            </w:tcBorders>
          </w:tcPr>
          <w:p>
            <w:pPr>
              <w:pStyle w:val="0"/>
              <w:ind w:firstLine="283"/>
              <w:jc w:val="both"/>
            </w:pPr>
            <w:r>
              <w:rPr>
                <w:sz w:val="20"/>
              </w:rPr>
              <w:t xml:space="preserve">8. Наименование кредитной организации, в которой Получателю открыт расчетный счет:</w:t>
            </w:r>
          </w:p>
          <w:p>
            <w:pPr>
              <w:pStyle w:val="0"/>
            </w:pPr>
            <w:r>
              <w:rPr>
                <w:sz w:val="20"/>
              </w:rPr>
              <w:t xml:space="preserve">_________________________________________________________________________</w:t>
            </w:r>
          </w:p>
        </w:tc>
      </w:tr>
      <w:tr>
        <w:tc>
          <w:tcPr>
            <w:gridSpan w:val="5"/>
            <w:tcW w:w="9071" w:type="dxa"/>
            <w:tcBorders>
              <w:top w:val="nil"/>
              <w:left w:val="nil"/>
              <w:bottom w:val="nil"/>
              <w:right w:val="nil"/>
            </w:tcBorders>
          </w:tcPr>
          <w:p>
            <w:pPr>
              <w:pStyle w:val="0"/>
              <w:ind w:firstLine="283"/>
              <w:jc w:val="both"/>
            </w:pPr>
            <w:r>
              <w:rPr>
                <w:sz w:val="20"/>
              </w:rPr>
              <w:t xml:space="preserve">9. Корреспондентский счет кредитной организации, в которой Получателю открыт расчетный счет:</w:t>
            </w:r>
          </w:p>
          <w:p>
            <w:pPr>
              <w:pStyle w:val="0"/>
            </w:pPr>
            <w:r>
              <w:rPr>
                <w:sz w:val="20"/>
              </w:rPr>
              <w:t xml:space="preserve">_________________________________________________________________________</w:t>
            </w:r>
          </w:p>
        </w:tc>
      </w:tr>
      <w:tr>
        <w:tc>
          <w:tcPr>
            <w:gridSpan w:val="5"/>
            <w:tcW w:w="9071" w:type="dxa"/>
            <w:tcBorders>
              <w:top w:val="nil"/>
              <w:left w:val="nil"/>
              <w:bottom w:val="nil"/>
              <w:right w:val="nil"/>
            </w:tcBorders>
          </w:tcPr>
          <w:p>
            <w:pPr>
              <w:pStyle w:val="0"/>
              <w:ind w:firstLine="283"/>
              <w:jc w:val="both"/>
            </w:pPr>
            <w:r>
              <w:rPr>
                <w:sz w:val="20"/>
              </w:rPr>
              <w:t xml:space="preserve">10. Банковский идентификационный код кредитной организации, в которой Получателю открыт расчетный счет:</w:t>
            </w:r>
          </w:p>
          <w:p>
            <w:pPr>
              <w:pStyle w:val="0"/>
            </w:pPr>
            <w:r>
              <w:rPr>
                <w:sz w:val="20"/>
              </w:rPr>
              <w:t xml:space="preserve">_________________________________________________________________________</w:t>
            </w:r>
          </w:p>
          <w:p>
            <w:pPr>
              <w:pStyle w:val="0"/>
            </w:pPr>
            <w:r>
              <w:rPr>
                <w:sz w:val="20"/>
              </w:rPr>
              <w:t xml:space="preserve">_________________________________________________________________________</w:t>
            </w:r>
          </w:p>
        </w:tc>
      </w:tr>
      <w:tr>
        <w:tc>
          <w:tcPr>
            <w:gridSpan w:val="5"/>
            <w:tcW w:w="9071" w:type="dxa"/>
            <w:tcBorders>
              <w:top w:val="nil"/>
              <w:left w:val="nil"/>
              <w:bottom w:val="nil"/>
              <w:right w:val="nil"/>
            </w:tcBorders>
          </w:tcPr>
          <w:p>
            <w:pPr>
              <w:pStyle w:val="0"/>
              <w:ind w:firstLine="283"/>
              <w:jc w:val="both"/>
            </w:pPr>
            <w:r>
              <w:rPr>
                <w:sz w:val="20"/>
              </w:rPr>
            </w:r>
          </w:p>
        </w:tc>
      </w:tr>
      <w:tr>
        <w:tc>
          <w:tcPr>
            <w:tcW w:w="3401" w:type="dxa"/>
            <w:tcBorders>
              <w:top w:val="nil"/>
              <w:left w:val="nil"/>
              <w:bottom w:val="single" w:sz="4"/>
              <w:right w:val="nil"/>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tcW w:w="1417" w:type="dxa"/>
            <w:tcBorders>
              <w:top w:val="nil"/>
              <w:left w:val="nil"/>
              <w:bottom w:val="single" w:sz="4"/>
              <w:right w:val="nil"/>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tcW w:w="3573" w:type="dxa"/>
            <w:tcBorders>
              <w:top w:val="nil"/>
              <w:left w:val="nil"/>
              <w:bottom w:val="single" w:sz="4"/>
              <w:right w:val="nil"/>
            </w:tcBorders>
          </w:tcPr>
          <w:p>
            <w:pPr>
              <w:pStyle w:val="0"/>
            </w:pPr>
            <w:r>
              <w:rPr>
                <w:sz w:val="20"/>
              </w:rPr>
            </w:r>
          </w:p>
        </w:tc>
      </w:tr>
      <w:tr>
        <w:tc>
          <w:tcPr>
            <w:tcW w:w="3401" w:type="dxa"/>
            <w:tcBorders>
              <w:top w:val="single" w:sz="4"/>
              <w:left w:val="nil"/>
              <w:bottom w:val="nil"/>
              <w:right w:val="nil"/>
            </w:tcBorders>
          </w:tcPr>
          <w:p>
            <w:pPr>
              <w:pStyle w:val="0"/>
              <w:jc w:val="center"/>
            </w:pPr>
            <w:r>
              <w:rPr>
                <w:sz w:val="20"/>
              </w:rPr>
              <w:t xml:space="preserve">(должность руководителя или уполномоченного лица)</w:t>
            </w:r>
          </w:p>
        </w:tc>
        <w:tc>
          <w:tcPr>
            <w:tcBorders>
              <w:top w:val="nil"/>
              <w:left w:val="nil"/>
              <w:bottom w:val="nil"/>
              <w:right w:val="nil"/>
            </w:tcBorders>
            <w:vMerge w:val="continue"/>
          </w:tcPr>
          <w:p/>
        </w:tc>
        <w:tc>
          <w:tcPr>
            <w:tcW w:w="1417" w:type="dxa"/>
            <w:tcBorders>
              <w:top w:val="single" w:sz="4"/>
              <w:left w:val="nil"/>
              <w:bottom w:val="nil"/>
              <w:right w:val="nil"/>
            </w:tcBorders>
          </w:tcPr>
          <w:p>
            <w:pPr>
              <w:pStyle w:val="0"/>
              <w:jc w:val="center"/>
            </w:pPr>
            <w:r>
              <w:rPr>
                <w:sz w:val="20"/>
              </w:rPr>
              <w:t xml:space="preserve">(подпись)</w:t>
            </w:r>
          </w:p>
        </w:tc>
        <w:tc>
          <w:tcPr>
            <w:tcBorders>
              <w:top w:val="nil"/>
              <w:left w:val="nil"/>
              <w:bottom w:val="nil"/>
              <w:right w:val="nil"/>
            </w:tcBorders>
            <w:vMerge w:val="continue"/>
          </w:tcPr>
          <w:p/>
        </w:tc>
        <w:tc>
          <w:tcPr>
            <w:tcW w:w="3573" w:type="dxa"/>
            <w:tcBorders>
              <w:top w:val="single" w:sz="4"/>
              <w:left w:val="nil"/>
              <w:bottom w:val="nil"/>
              <w:right w:val="nil"/>
            </w:tcBorders>
          </w:tcPr>
          <w:p>
            <w:pPr>
              <w:pStyle w:val="0"/>
              <w:jc w:val="center"/>
            </w:pPr>
            <w:r>
              <w:rPr>
                <w:sz w:val="20"/>
              </w:rPr>
              <w:t xml:space="preserve">(ФИО)</w:t>
            </w:r>
          </w:p>
        </w:tc>
      </w:tr>
      <w:tr>
        <w:tc>
          <w:tcPr>
            <w:gridSpan w:val="5"/>
            <w:tcW w:w="9071" w:type="dxa"/>
            <w:tcBorders>
              <w:top w:val="nil"/>
              <w:left w:val="nil"/>
              <w:bottom w:val="nil"/>
              <w:right w:val="nil"/>
            </w:tcBorders>
          </w:tcPr>
          <w:p>
            <w:pPr>
              <w:pStyle w:val="0"/>
              <w:jc w:val="center"/>
            </w:pPr>
            <w:r>
              <w:rPr>
                <w:sz w:val="20"/>
              </w:rPr>
            </w:r>
          </w:p>
        </w:tc>
      </w:tr>
      <w:tr>
        <w:tc>
          <w:tcPr>
            <w:gridSpan w:val="5"/>
            <w:tcW w:w="9071" w:type="dxa"/>
            <w:tcBorders>
              <w:top w:val="nil"/>
              <w:left w:val="nil"/>
              <w:bottom w:val="nil"/>
              <w:right w:val="nil"/>
            </w:tcBorders>
          </w:tcPr>
          <w:p>
            <w:pPr>
              <w:pStyle w:val="0"/>
            </w:pPr>
            <w:r>
              <w:rPr>
                <w:sz w:val="20"/>
              </w:rPr>
              <w:t xml:space="preserve">М.П. (при наличии)</w:t>
            </w:r>
          </w:p>
          <w:p>
            <w:pPr>
              <w:pStyle w:val="0"/>
            </w:pPr>
            <w:r>
              <w:rPr>
                <w:sz w:val="20"/>
              </w:rPr>
            </w:r>
          </w:p>
          <w:p>
            <w:pPr>
              <w:pStyle w:val="0"/>
            </w:pPr>
            <w:r>
              <w:rPr>
                <w:sz w:val="20"/>
              </w:rPr>
              <w:t xml:space="preserve">"__" ________________ 20__ года</w:t>
            </w:r>
          </w:p>
        </w:tc>
      </w:tr>
    </w:tbl>
    <w:p>
      <w:pPr>
        <w:pStyle w:val="0"/>
      </w:pPr>
      <w:r>
        <w:rPr>
          <w:sz w:val="20"/>
        </w:rPr>
      </w:r>
    </w:p>
    <w:p>
      <w:pPr>
        <w:pStyle w:val="0"/>
        <w:ind w:firstLine="540"/>
        <w:jc w:val="both"/>
      </w:pPr>
      <w:r>
        <w:rPr>
          <w:sz w:val="20"/>
        </w:rPr>
        <w:t xml:space="preserve">--------------------------------</w:t>
      </w:r>
    </w:p>
    <w:bookmarkStart w:id="264" w:name="P264"/>
    <w:bookmarkEnd w:id="264"/>
    <w:p>
      <w:pPr>
        <w:pStyle w:val="0"/>
        <w:spacing w:before="200" w:line-rule="auto"/>
        <w:ind w:firstLine="540"/>
        <w:jc w:val="both"/>
      </w:pPr>
      <w:r>
        <w:rPr>
          <w:sz w:val="20"/>
        </w:rPr>
        <w:t xml:space="preserve">&lt;*&gt; Заполняется Получателем при предоставлении заявки в форме электронного документа.</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определения объема и предоставления</w:t>
      </w:r>
    </w:p>
    <w:p>
      <w:pPr>
        <w:pStyle w:val="0"/>
        <w:jc w:val="right"/>
      </w:pPr>
      <w:r>
        <w:rPr>
          <w:sz w:val="20"/>
        </w:rPr>
        <w:t xml:space="preserve">в 2023 году субсидии Красноярскому</w:t>
      </w:r>
    </w:p>
    <w:p>
      <w:pPr>
        <w:pStyle w:val="0"/>
        <w:jc w:val="right"/>
      </w:pPr>
      <w:r>
        <w:rPr>
          <w:sz w:val="20"/>
        </w:rPr>
        <w:t xml:space="preserve">региональному отделению</w:t>
      </w:r>
    </w:p>
    <w:p>
      <w:pPr>
        <w:pStyle w:val="0"/>
        <w:jc w:val="right"/>
      </w:pPr>
      <w:r>
        <w:rPr>
          <w:sz w:val="20"/>
        </w:rPr>
        <w:t xml:space="preserve">Всероссийского общественного</w:t>
      </w:r>
    </w:p>
    <w:p>
      <w:pPr>
        <w:pStyle w:val="0"/>
        <w:jc w:val="right"/>
      </w:pPr>
      <w:r>
        <w:rPr>
          <w:sz w:val="20"/>
        </w:rPr>
        <w:t xml:space="preserve">движения добровольцев</w:t>
      </w:r>
    </w:p>
    <w:p>
      <w:pPr>
        <w:pStyle w:val="0"/>
        <w:jc w:val="right"/>
      </w:pPr>
      <w:r>
        <w:rPr>
          <w:sz w:val="20"/>
        </w:rPr>
        <w:t xml:space="preserve">в сфере здравоохранения</w:t>
      </w:r>
    </w:p>
    <w:p>
      <w:pPr>
        <w:pStyle w:val="0"/>
        <w:jc w:val="right"/>
      </w:pPr>
      <w:r>
        <w:rPr>
          <w:sz w:val="20"/>
        </w:rPr>
        <w:t xml:space="preserve">"Волонтеры-медики" на развитие</w:t>
      </w:r>
    </w:p>
    <w:p>
      <w:pPr>
        <w:pStyle w:val="0"/>
        <w:jc w:val="right"/>
      </w:pPr>
      <w:r>
        <w:rPr>
          <w:sz w:val="20"/>
        </w:rPr>
        <w:t xml:space="preserve">и поддержку добровольчества</w:t>
      </w:r>
    </w:p>
    <w:p>
      <w:pPr>
        <w:pStyle w:val="0"/>
        <w:jc w:val="center"/>
      </w:pPr>
      <w:r>
        <w:rPr>
          <w:sz w:val="20"/>
        </w:rPr>
      </w:r>
    </w:p>
    <w:bookmarkStart w:id="281" w:name="P281"/>
    <w:bookmarkEnd w:id="281"/>
    <w:p>
      <w:pPr>
        <w:pStyle w:val="0"/>
        <w:jc w:val="center"/>
      </w:pPr>
      <w:r>
        <w:rPr>
          <w:sz w:val="20"/>
        </w:rPr>
        <w:t xml:space="preserve">План расходования Красноярским региональным отделением</w:t>
      </w:r>
    </w:p>
    <w:p>
      <w:pPr>
        <w:pStyle w:val="0"/>
        <w:jc w:val="center"/>
      </w:pPr>
      <w:r>
        <w:rPr>
          <w:sz w:val="20"/>
        </w:rPr>
        <w:t xml:space="preserve">Всероссийского общественного движения добровольцев в сфере</w:t>
      </w:r>
    </w:p>
    <w:p>
      <w:pPr>
        <w:pStyle w:val="0"/>
        <w:jc w:val="center"/>
      </w:pPr>
      <w:r>
        <w:rPr>
          <w:sz w:val="20"/>
        </w:rPr>
        <w:t xml:space="preserve">здравоохранения "Волонтеры-медики" средств субсидии</w:t>
      </w:r>
    </w:p>
    <w:p>
      <w:pPr>
        <w:pStyle w:val="0"/>
        <w:jc w:val="center"/>
      </w:pPr>
      <w:r>
        <w:rPr>
          <w:sz w:val="20"/>
        </w:rPr>
        <w:t xml:space="preserve">на развитие и поддержку добровольчества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438"/>
        <w:gridCol w:w="1417"/>
        <w:gridCol w:w="1339"/>
        <w:gridCol w:w="737"/>
        <w:gridCol w:w="1609"/>
        <w:gridCol w:w="1020"/>
      </w:tblGrid>
      <w:tr>
        <w:tc>
          <w:tcPr>
            <w:tcW w:w="454" w:type="dxa"/>
            <w:vMerge w:val="restart"/>
          </w:tcPr>
          <w:p>
            <w:pPr>
              <w:pStyle w:val="0"/>
              <w:jc w:val="center"/>
            </w:pPr>
            <w:r>
              <w:rPr>
                <w:sz w:val="20"/>
              </w:rPr>
              <w:t xml:space="preserve">N п/п</w:t>
            </w:r>
          </w:p>
        </w:tc>
        <w:tc>
          <w:tcPr>
            <w:tcW w:w="2438" w:type="dxa"/>
            <w:vMerge w:val="restart"/>
          </w:tcPr>
          <w:p>
            <w:pPr>
              <w:pStyle w:val="0"/>
              <w:jc w:val="center"/>
            </w:pPr>
            <w:r>
              <w:rPr>
                <w:sz w:val="20"/>
              </w:rPr>
              <w:t xml:space="preserve">Наименование мероприятия</w:t>
            </w:r>
          </w:p>
        </w:tc>
        <w:tc>
          <w:tcPr>
            <w:tcW w:w="1417" w:type="dxa"/>
            <w:vMerge w:val="restart"/>
          </w:tcPr>
          <w:p>
            <w:pPr>
              <w:pStyle w:val="0"/>
              <w:jc w:val="center"/>
            </w:pPr>
            <w:r>
              <w:rPr>
                <w:sz w:val="20"/>
              </w:rPr>
              <w:t xml:space="preserve">Дата и место проведения</w:t>
            </w:r>
          </w:p>
        </w:tc>
        <w:tc>
          <w:tcPr>
            <w:tcW w:w="1339" w:type="dxa"/>
            <w:vMerge w:val="restart"/>
          </w:tcPr>
          <w:p>
            <w:pPr>
              <w:pStyle w:val="0"/>
              <w:jc w:val="center"/>
            </w:pPr>
            <w:r>
              <w:rPr>
                <w:sz w:val="20"/>
              </w:rPr>
              <w:t xml:space="preserve">Количество участников (чел.)</w:t>
            </w:r>
          </w:p>
        </w:tc>
        <w:tc>
          <w:tcPr>
            <w:gridSpan w:val="3"/>
            <w:tcW w:w="3366" w:type="dxa"/>
          </w:tcPr>
          <w:p>
            <w:pPr>
              <w:pStyle w:val="0"/>
              <w:jc w:val="center"/>
            </w:pPr>
            <w:r>
              <w:rPr>
                <w:sz w:val="20"/>
              </w:rPr>
              <w:t xml:space="preserve">Объем финансирования (руб.)</w:t>
            </w:r>
          </w:p>
        </w:tc>
      </w:tr>
      <w:tr>
        <w:tc>
          <w:tcPr>
            <w:vMerge w:val="continue"/>
          </w:tcPr>
          <w:p/>
        </w:tc>
        <w:tc>
          <w:tcPr>
            <w:vMerge w:val="continue"/>
          </w:tcPr>
          <w:p/>
        </w:tc>
        <w:tc>
          <w:tcPr>
            <w:vMerge w:val="continue"/>
          </w:tcPr>
          <w:p/>
        </w:tc>
        <w:tc>
          <w:tcPr>
            <w:vMerge w:val="continue"/>
          </w:tcPr>
          <w:p/>
        </w:tc>
        <w:tc>
          <w:tcPr>
            <w:tcW w:w="737" w:type="dxa"/>
            <w:vMerge w:val="restart"/>
          </w:tcPr>
          <w:p>
            <w:pPr>
              <w:pStyle w:val="0"/>
              <w:jc w:val="center"/>
            </w:pPr>
            <w:r>
              <w:rPr>
                <w:sz w:val="20"/>
              </w:rPr>
              <w:t xml:space="preserve">всего</w:t>
            </w:r>
          </w:p>
        </w:tc>
        <w:tc>
          <w:tcPr>
            <w:gridSpan w:val="2"/>
            <w:tcW w:w="2629" w:type="dxa"/>
          </w:tcPr>
          <w:p>
            <w:pPr>
              <w:pStyle w:val="0"/>
              <w:jc w:val="center"/>
            </w:pPr>
            <w:r>
              <w:rPr>
                <w:sz w:val="20"/>
              </w:rPr>
              <w:t xml:space="preserve">по направлениям расходования</w:t>
            </w:r>
          </w:p>
        </w:tc>
      </w:tr>
      <w:tr>
        <w:tc>
          <w:tcPr>
            <w:vMerge w:val="continue"/>
          </w:tcPr>
          <w:p/>
        </w:tc>
        <w:tc>
          <w:tcPr>
            <w:vMerge w:val="continue"/>
          </w:tcPr>
          <w:p/>
        </w:tc>
        <w:tc>
          <w:tcPr>
            <w:vMerge w:val="continue"/>
          </w:tcPr>
          <w:p/>
        </w:tc>
        <w:tc>
          <w:tcPr>
            <w:vMerge w:val="continue"/>
          </w:tcPr>
          <w:p/>
        </w:tc>
        <w:tc>
          <w:tcPr>
            <w:vMerge w:val="continue"/>
          </w:tcPr>
          <w:p/>
        </w:tc>
        <w:tc>
          <w:tcPr>
            <w:tcW w:w="1609" w:type="dxa"/>
          </w:tcPr>
          <w:p>
            <w:pPr>
              <w:pStyle w:val="0"/>
              <w:jc w:val="center"/>
            </w:pPr>
            <w:r>
              <w:rPr>
                <w:sz w:val="20"/>
              </w:rPr>
              <w:t xml:space="preserve">наименование</w:t>
            </w:r>
          </w:p>
        </w:tc>
        <w:tc>
          <w:tcPr>
            <w:tcW w:w="1020" w:type="dxa"/>
          </w:tcPr>
          <w:p>
            <w:pPr>
              <w:pStyle w:val="0"/>
              <w:jc w:val="center"/>
            </w:pPr>
            <w:r>
              <w:rPr>
                <w:sz w:val="20"/>
              </w:rPr>
              <w:t xml:space="preserve">размер</w:t>
            </w:r>
          </w:p>
        </w:tc>
      </w:tr>
      <w:tr>
        <w:tc>
          <w:tcPr>
            <w:tcW w:w="454" w:type="dxa"/>
          </w:tcPr>
          <w:p>
            <w:pPr>
              <w:pStyle w:val="0"/>
              <w:jc w:val="center"/>
            </w:pPr>
            <w:r>
              <w:rPr>
                <w:sz w:val="20"/>
              </w:rPr>
              <w:t xml:space="preserve">1</w:t>
            </w:r>
          </w:p>
        </w:tc>
        <w:tc>
          <w:tcPr>
            <w:tcW w:w="2438" w:type="dxa"/>
          </w:tcPr>
          <w:p>
            <w:pPr>
              <w:pStyle w:val="0"/>
              <w:jc w:val="center"/>
            </w:pPr>
            <w:r>
              <w:rPr>
                <w:sz w:val="20"/>
              </w:rPr>
              <w:t xml:space="preserve">2</w:t>
            </w:r>
          </w:p>
        </w:tc>
        <w:tc>
          <w:tcPr>
            <w:tcW w:w="1417" w:type="dxa"/>
          </w:tcPr>
          <w:p>
            <w:pPr>
              <w:pStyle w:val="0"/>
              <w:jc w:val="center"/>
            </w:pPr>
            <w:r>
              <w:rPr>
                <w:sz w:val="20"/>
              </w:rPr>
              <w:t xml:space="preserve">3</w:t>
            </w:r>
          </w:p>
        </w:tc>
        <w:tc>
          <w:tcPr>
            <w:tcW w:w="1339" w:type="dxa"/>
          </w:tcPr>
          <w:p>
            <w:pPr>
              <w:pStyle w:val="0"/>
              <w:jc w:val="center"/>
            </w:pPr>
            <w:r>
              <w:rPr>
                <w:sz w:val="20"/>
              </w:rPr>
              <w:t xml:space="preserve">4</w:t>
            </w:r>
          </w:p>
        </w:tc>
        <w:tc>
          <w:tcPr>
            <w:tcW w:w="737" w:type="dxa"/>
          </w:tcPr>
          <w:p>
            <w:pPr>
              <w:pStyle w:val="0"/>
              <w:jc w:val="center"/>
            </w:pPr>
            <w:r>
              <w:rPr>
                <w:sz w:val="20"/>
              </w:rPr>
              <w:t xml:space="preserve">5</w:t>
            </w:r>
          </w:p>
        </w:tc>
        <w:tc>
          <w:tcPr>
            <w:tcW w:w="1609" w:type="dxa"/>
          </w:tcPr>
          <w:p>
            <w:pPr>
              <w:pStyle w:val="0"/>
              <w:jc w:val="center"/>
            </w:pPr>
            <w:r>
              <w:rPr>
                <w:sz w:val="20"/>
              </w:rPr>
              <w:t xml:space="preserve">6</w:t>
            </w:r>
          </w:p>
        </w:tc>
        <w:tc>
          <w:tcPr>
            <w:tcW w:w="1020" w:type="dxa"/>
          </w:tcPr>
          <w:p>
            <w:pPr>
              <w:pStyle w:val="0"/>
              <w:jc w:val="center"/>
            </w:pPr>
            <w:r>
              <w:rPr>
                <w:sz w:val="20"/>
              </w:rPr>
              <w:t xml:space="preserve">7</w:t>
            </w:r>
          </w:p>
        </w:tc>
      </w:tr>
      <w:tr>
        <w:tc>
          <w:tcPr>
            <w:gridSpan w:val="7"/>
            <w:tcW w:w="9014" w:type="dxa"/>
          </w:tcPr>
          <w:p>
            <w:pPr>
              <w:pStyle w:val="0"/>
            </w:pPr>
            <w:r>
              <w:rPr>
                <w:sz w:val="20"/>
              </w:rPr>
              <w:t xml:space="preserve">1. Проведение и (или) участие в проведении на территории Красноярского края в году предоставления субсидии не менее двух мероприятий по развитию и поддержке добровольчества в сфере здравоохранения на территории Красноярского края среди обучающихся медицинских образовательных учреждений:</w:t>
            </w:r>
          </w:p>
        </w:tc>
      </w:tr>
      <w:tr>
        <w:tc>
          <w:tcPr>
            <w:tcW w:w="454" w:type="dxa"/>
          </w:tcPr>
          <w:p>
            <w:pPr>
              <w:pStyle w:val="0"/>
            </w:pPr>
            <w:r>
              <w:rPr>
                <w:sz w:val="20"/>
              </w:rPr>
              <w:t xml:space="preserve">1.1</w:t>
            </w:r>
          </w:p>
        </w:tc>
        <w:tc>
          <w:tcPr>
            <w:tcW w:w="2438" w:type="dxa"/>
          </w:tcPr>
          <w:p>
            <w:pPr>
              <w:pStyle w:val="0"/>
            </w:pPr>
            <w:r>
              <w:rPr>
                <w:sz w:val="20"/>
              </w:rPr>
            </w:r>
          </w:p>
        </w:tc>
        <w:tc>
          <w:tcPr>
            <w:tcW w:w="1417" w:type="dxa"/>
          </w:tcPr>
          <w:p>
            <w:pPr>
              <w:pStyle w:val="0"/>
            </w:pPr>
            <w:r>
              <w:rPr>
                <w:sz w:val="20"/>
              </w:rPr>
            </w:r>
          </w:p>
        </w:tc>
        <w:tc>
          <w:tcPr>
            <w:tcW w:w="1339" w:type="dxa"/>
          </w:tcPr>
          <w:p>
            <w:pPr>
              <w:pStyle w:val="0"/>
            </w:pPr>
            <w:r>
              <w:rPr>
                <w:sz w:val="20"/>
              </w:rPr>
            </w:r>
          </w:p>
        </w:tc>
        <w:tc>
          <w:tcPr>
            <w:tcW w:w="737" w:type="dxa"/>
          </w:tcPr>
          <w:p>
            <w:pPr>
              <w:pStyle w:val="0"/>
            </w:pPr>
            <w:r>
              <w:rPr>
                <w:sz w:val="20"/>
              </w:rPr>
            </w:r>
          </w:p>
        </w:tc>
        <w:tc>
          <w:tcPr>
            <w:tcW w:w="1609" w:type="dxa"/>
          </w:tcPr>
          <w:p>
            <w:pPr>
              <w:pStyle w:val="0"/>
            </w:pPr>
            <w:r>
              <w:rPr>
                <w:sz w:val="20"/>
              </w:rPr>
              <w:t xml:space="preserve">затраты на...</w:t>
            </w:r>
          </w:p>
        </w:tc>
        <w:tc>
          <w:tcPr>
            <w:tcW w:w="1020" w:type="dxa"/>
          </w:tcPr>
          <w:p>
            <w:pPr>
              <w:pStyle w:val="0"/>
            </w:pPr>
            <w:r>
              <w:rPr>
                <w:sz w:val="20"/>
              </w:rPr>
            </w:r>
          </w:p>
        </w:tc>
      </w:tr>
      <w:tr>
        <w:tc>
          <w:tcPr>
            <w:gridSpan w:val="7"/>
            <w:tcW w:w="9014" w:type="dxa"/>
          </w:tcPr>
          <w:p>
            <w:pPr>
              <w:pStyle w:val="0"/>
            </w:pPr>
            <w:r>
              <w:rPr>
                <w:sz w:val="20"/>
              </w:rPr>
              <w:t xml:space="preserve">2. Участие в волонтерской деятельности и ее организация на территории Красноярского края:</w:t>
            </w:r>
          </w:p>
        </w:tc>
      </w:tr>
      <w:tr>
        <w:tc>
          <w:tcPr>
            <w:tcW w:w="454" w:type="dxa"/>
          </w:tcPr>
          <w:p>
            <w:pPr>
              <w:pStyle w:val="0"/>
            </w:pPr>
            <w:r>
              <w:rPr>
                <w:sz w:val="20"/>
              </w:rPr>
              <w:t xml:space="preserve">2.1</w:t>
            </w:r>
          </w:p>
        </w:tc>
        <w:tc>
          <w:tcPr>
            <w:tcW w:w="2438" w:type="dxa"/>
          </w:tcPr>
          <w:p>
            <w:pPr>
              <w:pStyle w:val="0"/>
            </w:pPr>
            <w:r>
              <w:rPr>
                <w:sz w:val="20"/>
              </w:rPr>
            </w:r>
          </w:p>
        </w:tc>
        <w:tc>
          <w:tcPr>
            <w:tcW w:w="1417" w:type="dxa"/>
          </w:tcPr>
          <w:p>
            <w:pPr>
              <w:pStyle w:val="0"/>
            </w:pPr>
            <w:r>
              <w:rPr>
                <w:sz w:val="20"/>
              </w:rPr>
            </w:r>
          </w:p>
        </w:tc>
        <w:tc>
          <w:tcPr>
            <w:tcW w:w="1339" w:type="dxa"/>
          </w:tcPr>
          <w:p>
            <w:pPr>
              <w:pStyle w:val="0"/>
            </w:pPr>
            <w:r>
              <w:rPr>
                <w:sz w:val="20"/>
              </w:rPr>
            </w:r>
          </w:p>
        </w:tc>
        <w:tc>
          <w:tcPr>
            <w:tcW w:w="737" w:type="dxa"/>
          </w:tcPr>
          <w:p>
            <w:pPr>
              <w:pStyle w:val="0"/>
            </w:pPr>
            <w:r>
              <w:rPr>
                <w:sz w:val="20"/>
              </w:rPr>
            </w:r>
          </w:p>
        </w:tc>
        <w:tc>
          <w:tcPr>
            <w:tcW w:w="1609" w:type="dxa"/>
          </w:tcPr>
          <w:p>
            <w:pPr>
              <w:pStyle w:val="0"/>
            </w:pPr>
            <w:r>
              <w:rPr>
                <w:sz w:val="20"/>
              </w:rPr>
              <w:t xml:space="preserve">затраты на...</w:t>
            </w:r>
          </w:p>
        </w:tc>
        <w:tc>
          <w:tcPr>
            <w:tcW w:w="1020" w:type="dxa"/>
          </w:tcPr>
          <w:p>
            <w:pPr>
              <w:pStyle w:val="0"/>
            </w:pPr>
            <w:r>
              <w:rPr>
                <w:sz w:val="20"/>
              </w:rPr>
            </w:r>
          </w:p>
        </w:tc>
      </w:tr>
      <w:tr>
        <w:tc>
          <w:tcPr>
            <w:gridSpan w:val="6"/>
            <w:tcW w:w="7994" w:type="dxa"/>
          </w:tcPr>
          <w:p>
            <w:pPr>
              <w:pStyle w:val="0"/>
            </w:pPr>
            <w:r>
              <w:rPr>
                <w:sz w:val="20"/>
              </w:rPr>
              <w:t xml:space="preserve">Итого</w:t>
            </w:r>
          </w:p>
        </w:tc>
        <w:tc>
          <w:tcPr>
            <w:tcW w:w="1020"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01"/>
        <w:gridCol w:w="340"/>
        <w:gridCol w:w="1417"/>
        <w:gridCol w:w="340"/>
        <w:gridCol w:w="3573"/>
      </w:tblGrid>
      <w:tr>
        <w:tblPrEx>
          <w:tblBorders>
            <w:insideH w:val="single" w:sz="4"/>
          </w:tblBorders>
        </w:tblPrEx>
        <w:tc>
          <w:tcPr>
            <w:tcW w:w="3401" w:type="dxa"/>
            <w:tcBorders>
              <w:top w:val="nil"/>
              <w:left w:val="nil"/>
              <w:bottom w:val="single" w:sz="4"/>
              <w:right w:val="nil"/>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tcW w:w="1417" w:type="dxa"/>
            <w:tcBorders>
              <w:top w:val="nil"/>
              <w:left w:val="nil"/>
              <w:bottom w:val="single" w:sz="4"/>
              <w:right w:val="nil"/>
            </w:tcBorders>
          </w:tcPr>
          <w:p>
            <w:pPr>
              <w:pStyle w:val="0"/>
            </w:pPr>
            <w:r>
              <w:rPr>
                <w:sz w:val="20"/>
              </w:rPr>
            </w:r>
          </w:p>
        </w:tc>
        <w:tc>
          <w:tcPr>
            <w:tcW w:w="340" w:type="dxa"/>
            <w:tcBorders>
              <w:top w:val="nil"/>
              <w:left w:val="nil"/>
              <w:bottom w:val="nil"/>
              <w:right w:val="nil"/>
            </w:tcBorders>
            <w:vMerge w:val="restart"/>
          </w:tcPr>
          <w:p>
            <w:pPr>
              <w:pStyle w:val="0"/>
            </w:pPr>
            <w:r>
              <w:rPr>
                <w:sz w:val="20"/>
              </w:rPr>
            </w:r>
          </w:p>
        </w:tc>
        <w:tc>
          <w:tcPr>
            <w:tcW w:w="3573" w:type="dxa"/>
            <w:tcBorders>
              <w:top w:val="nil"/>
              <w:left w:val="nil"/>
              <w:bottom w:val="single" w:sz="4"/>
              <w:right w:val="nil"/>
            </w:tcBorders>
          </w:tcPr>
          <w:p>
            <w:pPr>
              <w:pStyle w:val="0"/>
            </w:pPr>
            <w:r>
              <w:rPr>
                <w:sz w:val="20"/>
              </w:rPr>
            </w:r>
          </w:p>
        </w:tc>
      </w:tr>
      <w:tr>
        <w:tc>
          <w:tcPr>
            <w:tcW w:w="3401" w:type="dxa"/>
            <w:tcBorders>
              <w:top w:val="single" w:sz="4"/>
              <w:left w:val="nil"/>
              <w:bottom w:val="nil"/>
              <w:right w:val="nil"/>
            </w:tcBorders>
          </w:tcPr>
          <w:p>
            <w:pPr>
              <w:pStyle w:val="0"/>
              <w:jc w:val="center"/>
            </w:pPr>
            <w:r>
              <w:rPr>
                <w:sz w:val="20"/>
              </w:rPr>
              <w:t xml:space="preserve">(должность руководителя или уполномоченного лица)</w:t>
            </w:r>
          </w:p>
        </w:tc>
        <w:tc>
          <w:tcPr>
            <w:tcBorders>
              <w:top w:val="nil"/>
              <w:left w:val="nil"/>
              <w:bottom w:val="nil"/>
              <w:right w:val="nil"/>
            </w:tcBorders>
            <w:vMerge w:val="continue"/>
          </w:tcPr>
          <w:p/>
        </w:tc>
        <w:tc>
          <w:tcPr>
            <w:tcW w:w="1417" w:type="dxa"/>
            <w:tcBorders>
              <w:top w:val="single" w:sz="4"/>
              <w:left w:val="nil"/>
              <w:bottom w:val="nil"/>
              <w:right w:val="nil"/>
            </w:tcBorders>
          </w:tcPr>
          <w:p>
            <w:pPr>
              <w:pStyle w:val="0"/>
              <w:jc w:val="center"/>
            </w:pPr>
            <w:r>
              <w:rPr>
                <w:sz w:val="20"/>
              </w:rPr>
              <w:t xml:space="preserve">(подпись)</w:t>
            </w:r>
          </w:p>
        </w:tc>
        <w:tc>
          <w:tcPr>
            <w:tcBorders>
              <w:top w:val="nil"/>
              <w:left w:val="nil"/>
              <w:bottom w:val="nil"/>
              <w:right w:val="nil"/>
            </w:tcBorders>
            <w:vMerge w:val="continue"/>
          </w:tcPr>
          <w:p/>
        </w:tc>
        <w:tc>
          <w:tcPr>
            <w:tcW w:w="3573" w:type="dxa"/>
            <w:tcBorders>
              <w:top w:val="single" w:sz="4"/>
              <w:left w:val="nil"/>
              <w:bottom w:val="nil"/>
              <w:right w:val="nil"/>
            </w:tcBorders>
          </w:tcPr>
          <w:p>
            <w:pPr>
              <w:pStyle w:val="0"/>
              <w:jc w:val="center"/>
            </w:pPr>
            <w:r>
              <w:rPr>
                <w:sz w:val="20"/>
              </w:rPr>
              <w:t xml:space="preserve">(ФИО)</w:t>
            </w:r>
          </w:p>
        </w:tc>
      </w:tr>
      <w:tr>
        <w:tc>
          <w:tcPr>
            <w:gridSpan w:val="5"/>
            <w:tcW w:w="9071" w:type="dxa"/>
            <w:tcBorders>
              <w:top w:val="nil"/>
              <w:left w:val="nil"/>
              <w:bottom w:val="nil"/>
              <w:right w:val="nil"/>
            </w:tcBorders>
          </w:tcPr>
          <w:p>
            <w:pPr>
              <w:pStyle w:val="0"/>
              <w:jc w:val="center"/>
            </w:pPr>
            <w:r>
              <w:rPr>
                <w:sz w:val="20"/>
              </w:rPr>
            </w:r>
          </w:p>
        </w:tc>
      </w:tr>
      <w:tr>
        <w:tc>
          <w:tcPr>
            <w:gridSpan w:val="5"/>
            <w:tcW w:w="9071" w:type="dxa"/>
            <w:tcBorders>
              <w:top w:val="nil"/>
              <w:left w:val="nil"/>
              <w:bottom w:val="nil"/>
              <w:right w:val="nil"/>
            </w:tcBorders>
          </w:tcPr>
          <w:p>
            <w:pPr>
              <w:pStyle w:val="0"/>
            </w:pPr>
            <w:r>
              <w:rPr>
                <w:sz w:val="20"/>
              </w:rPr>
              <w:t xml:space="preserve">М.П. (при наличии)</w:t>
            </w:r>
          </w:p>
          <w:p>
            <w:pPr>
              <w:pStyle w:val="0"/>
            </w:pPr>
            <w:r>
              <w:rPr>
                <w:sz w:val="20"/>
              </w:rPr>
            </w:r>
          </w:p>
          <w:p>
            <w:pPr>
              <w:pStyle w:val="0"/>
            </w:pPr>
            <w:r>
              <w:rPr>
                <w:sz w:val="20"/>
              </w:rPr>
              <w:t xml:space="preserve">"__" ________________ 20__ года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определения объема и предоставления</w:t>
      </w:r>
    </w:p>
    <w:p>
      <w:pPr>
        <w:pStyle w:val="0"/>
        <w:jc w:val="right"/>
      </w:pPr>
      <w:r>
        <w:rPr>
          <w:sz w:val="20"/>
        </w:rPr>
        <w:t xml:space="preserve">в 2023 году субсидии Красноярскому</w:t>
      </w:r>
    </w:p>
    <w:p>
      <w:pPr>
        <w:pStyle w:val="0"/>
        <w:jc w:val="right"/>
      </w:pPr>
      <w:r>
        <w:rPr>
          <w:sz w:val="20"/>
        </w:rPr>
        <w:t xml:space="preserve">региональному отделению</w:t>
      </w:r>
    </w:p>
    <w:p>
      <w:pPr>
        <w:pStyle w:val="0"/>
        <w:jc w:val="right"/>
      </w:pPr>
      <w:r>
        <w:rPr>
          <w:sz w:val="20"/>
        </w:rPr>
        <w:t xml:space="preserve">Всероссийского общественного</w:t>
      </w:r>
    </w:p>
    <w:p>
      <w:pPr>
        <w:pStyle w:val="0"/>
        <w:jc w:val="right"/>
      </w:pPr>
      <w:r>
        <w:rPr>
          <w:sz w:val="20"/>
        </w:rPr>
        <w:t xml:space="preserve">движения добровольцев</w:t>
      </w:r>
    </w:p>
    <w:p>
      <w:pPr>
        <w:pStyle w:val="0"/>
        <w:jc w:val="right"/>
      </w:pPr>
      <w:r>
        <w:rPr>
          <w:sz w:val="20"/>
        </w:rPr>
        <w:t xml:space="preserve">в сфере здравоохранения</w:t>
      </w:r>
    </w:p>
    <w:p>
      <w:pPr>
        <w:pStyle w:val="0"/>
        <w:jc w:val="right"/>
      </w:pPr>
      <w:r>
        <w:rPr>
          <w:sz w:val="20"/>
        </w:rPr>
        <w:t xml:space="preserve">"Волонтеры-медики" на развитие</w:t>
      </w:r>
    </w:p>
    <w:p>
      <w:pPr>
        <w:pStyle w:val="0"/>
        <w:jc w:val="right"/>
      </w:pPr>
      <w:r>
        <w:rPr>
          <w:sz w:val="20"/>
        </w:rPr>
        <w:t xml:space="preserve">и поддержку добровольчества</w:t>
      </w:r>
    </w:p>
    <w:p>
      <w:pPr>
        <w:pStyle w:val="0"/>
        <w:jc w:val="both"/>
      </w:pPr>
      <w:r>
        <w:rPr>
          <w:sz w:val="20"/>
        </w:rPr>
      </w:r>
    </w:p>
    <w:tbl>
      <w:tblPr>
        <w:tblInd w:w="0" w:type="dxa"/>
        <w:tblLayout w:type="fixed"/>
        <w:tblCellMar>
          <w:top w:w="102" w:type="dxa"/>
          <w:left w:w="62" w:type="dxa"/>
          <w:bottom w:w="102" w:type="dxa"/>
          <w:right w:w="62" w:type="dxa"/>
        </w:tblCellMar>
      </w:tblPr>
      <w:tblGrid>
        <w:gridCol w:w="2878"/>
        <w:gridCol w:w="299"/>
        <w:gridCol w:w="5894"/>
      </w:tblGrid>
      <w:tr>
        <w:tc>
          <w:tcPr>
            <w:gridSpan w:val="3"/>
            <w:tcW w:w="9071" w:type="dxa"/>
            <w:tcBorders>
              <w:top w:val="nil"/>
              <w:left w:val="nil"/>
              <w:bottom w:val="nil"/>
              <w:right w:val="nil"/>
            </w:tcBorders>
          </w:tcPr>
          <w:bookmarkStart w:id="349" w:name="P349"/>
          <w:bookmarkEnd w:id="349"/>
          <w:p>
            <w:pPr>
              <w:pStyle w:val="0"/>
              <w:jc w:val="center"/>
            </w:pPr>
            <w:r>
              <w:rPr>
                <w:sz w:val="20"/>
              </w:rPr>
              <w:t xml:space="preserve">Согласие на обработку персональных данных</w:t>
            </w:r>
          </w:p>
        </w:tc>
      </w:tr>
      <w:tr>
        <w:tc>
          <w:tcPr>
            <w:gridSpan w:val="3"/>
            <w:tcW w:w="9071" w:type="dxa"/>
            <w:tcBorders>
              <w:top w:val="nil"/>
              <w:left w:val="nil"/>
              <w:bottom w:val="nil"/>
              <w:right w:val="nil"/>
            </w:tcBorders>
          </w:tcPr>
          <w:p>
            <w:pPr>
              <w:pStyle w:val="0"/>
              <w:jc w:val="both"/>
            </w:pPr>
            <w:r>
              <w:rPr>
                <w:sz w:val="20"/>
              </w:rPr>
            </w:r>
          </w:p>
        </w:tc>
      </w:tr>
      <w:tr>
        <w:tc>
          <w:tcPr>
            <w:gridSpan w:val="3"/>
            <w:tcW w:w="9071" w:type="dxa"/>
            <w:tcBorders>
              <w:top w:val="nil"/>
              <w:left w:val="nil"/>
              <w:bottom w:val="nil"/>
              <w:right w:val="nil"/>
            </w:tcBorders>
          </w:tcPr>
          <w:p>
            <w:pPr>
              <w:pStyle w:val="0"/>
              <w:jc w:val="both"/>
            </w:pPr>
            <w:r>
              <w:rPr>
                <w:sz w:val="20"/>
              </w:rPr>
              <w:t xml:space="preserve">Я, _______________________________________________________________________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(фамилия, имя, отчество, дата и место рождения, должность и место работы субъекта персональных данных)</w:t>
            </w:r>
          </w:p>
          <w:p>
            <w:pPr>
              <w:pStyle w:val="0"/>
              <w:jc w:val="both"/>
            </w:pPr>
            <w:r>
              <w:rPr>
                <w:sz w:val="20"/>
              </w:rPr>
              <w:t xml:space="preserve">зарегистрирован по адресу: _________________________________________________,</w:t>
            </w:r>
          </w:p>
          <w:p>
            <w:pPr>
              <w:pStyle w:val="0"/>
              <w:jc w:val="both"/>
            </w:pPr>
            <w:r>
              <w:rPr>
                <w:sz w:val="20"/>
              </w:rPr>
              <w:t xml:space="preserve">документ, удостоверяющий личность: _________________________________________</w:t>
            </w:r>
          </w:p>
          <w:p>
            <w:pPr>
              <w:pStyle w:val="0"/>
              <w:jc w:val="both"/>
            </w:pPr>
            <w:r>
              <w:rPr>
                <w:sz w:val="20"/>
              </w:rPr>
              <w:t xml:space="preserve">_________________________________________________________________________,</w:t>
            </w:r>
          </w:p>
          <w:p>
            <w:pPr>
              <w:pStyle w:val="0"/>
              <w:jc w:val="center"/>
            </w:pPr>
            <w:r>
              <w:rPr>
                <w:sz w:val="20"/>
              </w:rPr>
              <w:t xml:space="preserve">(наименование документа, номер, сведения о дате выдачи документа</w:t>
            </w:r>
          </w:p>
          <w:p>
            <w:pPr>
              <w:pStyle w:val="0"/>
              <w:jc w:val="center"/>
            </w:pPr>
            <w:r>
              <w:rPr>
                <w:sz w:val="20"/>
              </w:rPr>
              <w:t xml:space="preserve">и выдавшем его органе)</w:t>
            </w:r>
          </w:p>
          <w:p>
            <w:pPr>
              <w:pStyle w:val="0"/>
              <w:jc w:val="both"/>
            </w:pPr>
            <w:r>
              <w:rPr>
                <w:sz w:val="20"/>
              </w:rPr>
              <w:t xml:space="preserve">в целях обработки и хранения даю согласие министерству здравоохранения Красноярского края, находящемуся по адресу: 660017, г. Красноярск, ул. Красной Армии, 3, на обработку моих персональных данных, а именно: фамилии, имени, отчества, даты и места рождения, должности и места работы, то есть на совершение действий, предусмотренных </w:t>
            </w:r>
            <w:hyperlink w:history="0" r:id="rId34" w:tooltip="Федеральный закон от 27.07.2006 N 152-ФЗ (ред. от 06.02.2023) &quot;О персональных данных&quot; {КонсультантПлюс}">
              <w:r>
                <w:rPr>
                  <w:sz w:val="20"/>
                  <w:color w:val="0000ff"/>
                </w:rPr>
                <w:t xml:space="preserve">пунктом 3 статьи 3</w:t>
              </w:r>
            </w:hyperlink>
            <w:r>
              <w:rPr>
                <w:sz w:val="20"/>
              </w:rPr>
              <w:t xml:space="preserve"> Федерального закона от 27.07.2006 N 152-ФЗ "О персональных данных".</w:t>
            </w:r>
          </w:p>
          <w:p>
            <w:pPr>
              <w:pStyle w:val="0"/>
              <w:ind w:firstLine="283"/>
              <w:jc w:val="both"/>
            </w:pPr>
            <w:r>
              <w:rPr>
                <w:sz w:val="20"/>
              </w:rPr>
              <w:t xml:space="preserve">Настоящее согласие действует со дня его подписания в течение 5 лет либо до дня отзыва его в письменной форме.</w:t>
            </w:r>
          </w:p>
        </w:tc>
      </w:tr>
      <w:tr>
        <w:tc>
          <w:tcPr>
            <w:gridSpan w:val="3"/>
            <w:tcW w:w="9071" w:type="dxa"/>
            <w:tcBorders>
              <w:top w:val="nil"/>
              <w:left w:val="nil"/>
              <w:bottom w:val="nil"/>
              <w:right w:val="nil"/>
            </w:tcBorders>
          </w:tcPr>
          <w:p>
            <w:pPr>
              <w:pStyle w:val="0"/>
              <w:jc w:val="both"/>
            </w:pPr>
            <w:r>
              <w:rPr>
                <w:sz w:val="20"/>
              </w:rPr>
            </w:r>
          </w:p>
        </w:tc>
      </w:tr>
      <w:tr>
        <w:tc>
          <w:tcPr>
            <w:tcW w:w="2878" w:type="dxa"/>
            <w:tcBorders>
              <w:top w:val="nil"/>
              <w:left w:val="nil"/>
              <w:bottom w:val="single" w:sz="4"/>
              <w:right w:val="nil"/>
            </w:tcBorders>
          </w:tcPr>
          <w:p>
            <w:pPr>
              <w:pStyle w:val="0"/>
              <w:jc w:val="both"/>
            </w:pPr>
            <w:r>
              <w:rPr>
                <w:sz w:val="20"/>
              </w:rPr>
            </w:r>
          </w:p>
        </w:tc>
        <w:tc>
          <w:tcPr>
            <w:tcW w:w="299" w:type="dxa"/>
            <w:tcBorders>
              <w:top w:val="nil"/>
              <w:left w:val="nil"/>
              <w:bottom w:val="nil"/>
              <w:right w:val="nil"/>
            </w:tcBorders>
          </w:tcPr>
          <w:p>
            <w:pPr>
              <w:pStyle w:val="0"/>
              <w:jc w:val="both"/>
            </w:pPr>
            <w:r>
              <w:rPr>
                <w:sz w:val="20"/>
              </w:rPr>
            </w:r>
          </w:p>
        </w:tc>
        <w:tc>
          <w:tcPr>
            <w:tcW w:w="5894" w:type="dxa"/>
            <w:tcBorders>
              <w:top w:val="nil"/>
              <w:left w:val="nil"/>
              <w:bottom w:val="single" w:sz="4"/>
              <w:right w:val="nil"/>
            </w:tcBorders>
          </w:tcPr>
          <w:p>
            <w:pPr>
              <w:pStyle w:val="0"/>
              <w:jc w:val="both"/>
            </w:pPr>
            <w:r>
              <w:rPr>
                <w:sz w:val="20"/>
              </w:rPr>
            </w:r>
          </w:p>
        </w:tc>
      </w:tr>
      <w:tr>
        <w:tc>
          <w:tcPr>
            <w:tcW w:w="2878" w:type="dxa"/>
            <w:tcBorders>
              <w:top w:val="single" w:sz="4"/>
              <w:left w:val="nil"/>
              <w:bottom w:val="nil"/>
              <w:right w:val="nil"/>
            </w:tcBorders>
          </w:tcPr>
          <w:p>
            <w:pPr>
              <w:pStyle w:val="0"/>
              <w:jc w:val="center"/>
            </w:pPr>
            <w:r>
              <w:rPr>
                <w:sz w:val="20"/>
              </w:rPr>
              <w:t xml:space="preserve">(подпись)</w:t>
            </w:r>
          </w:p>
        </w:tc>
        <w:tc>
          <w:tcPr>
            <w:tcW w:w="299" w:type="dxa"/>
            <w:tcBorders>
              <w:top w:val="nil"/>
              <w:left w:val="nil"/>
              <w:bottom w:val="nil"/>
              <w:right w:val="nil"/>
            </w:tcBorders>
          </w:tcPr>
          <w:p>
            <w:pPr>
              <w:pStyle w:val="0"/>
              <w:jc w:val="both"/>
            </w:pPr>
            <w:r>
              <w:rPr>
                <w:sz w:val="20"/>
              </w:rPr>
            </w:r>
          </w:p>
        </w:tc>
        <w:tc>
          <w:tcPr>
            <w:tcW w:w="5894" w:type="dxa"/>
            <w:tcBorders>
              <w:top w:val="single" w:sz="4"/>
              <w:left w:val="nil"/>
              <w:bottom w:val="nil"/>
              <w:right w:val="nil"/>
            </w:tcBorders>
          </w:tcPr>
          <w:p>
            <w:pPr>
              <w:pStyle w:val="0"/>
              <w:jc w:val="center"/>
            </w:pPr>
            <w:r>
              <w:rPr>
                <w:sz w:val="20"/>
              </w:rPr>
              <w:t xml:space="preserve">(ФИО)</w:t>
            </w:r>
          </w:p>
        </w:tc>
      </w:tr>
      <w:tr>
        <w:tc>
          <w:tcPr>
            <w:gridSpan w:val="3"/>
            <w:tcW w:w="9071" w:type="dxa"/>
            <w:tcBorders>
              <w:top w:val="nil"/>
              <w:left w:val="nil"/>
              <w:bottom w:val="nil"/>
              <w:right w:val="nil"/>
            </w:tcBorders>
          </w:tcPr>
          <w:p>
            <w:pPr>
              <w:pStyle w:val="0"/>
              <w:jc w:val="both"/>
            </w:pPr>
            <w:r>
              <w:rPr>
                <w:sz w:val="20"/>
              </w:rPr>
              <w:t xml:space="preserve">"__" ____________ ____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определения объема и предоставления</w:t>
      </w:r>
    </w:p>
    <w:p>
      <w:pPr>
        <w:pStyle w:val="0"/>
        <w:jc w:val="right"/>
      </w:pPr>
      <w:r>
        <w:rPr>
          <w:sz w:val="20"/>
        </w:rPr>
        <w:t xml:space="preserve">в 2023 году субсидии Красноярскому</w:t>
      </w:r>
    </w:p>
    <w:p>
      <w:pPr>
        <w:pStyle w:val="0"/>
        <w:jc w:val="right"/>
      </w:pPr>
      <w:r>
        <w:rPr>
          <w:sz w:val="20"/>
        </w:rPr>
        <w:t xml:space="preserve">региональному отделению</w:t>
      </w:r>
    </w:p>
    <w:p>
      <w:pPr>
        <w:pStyle w:val="0"/>
        <w:jc w:val="right"/>
      </w:pPr>
      <w:r>
        <w:rPr>
          <w:sz w:val="20"/>
        </w:rPr>
        <w:t xml:space="preserve">Всероссийского общественного</w:t>
      </w:r>
    </w:p>
    <w:p>
      <w:pPr>
        <w:pStyle w:val="0"/>
        <w:jc w:val="right"/>
      </w:pPr>
      <w:r>
        <w:rPr>
          <w:sz w:val="20"/>
        </w:rPr>
        <w:t xml:space="preserve">движения добровольцев</w:t>
      </w:r>
    </w:p>
    <w:p>
      <w:pPr>
        <w:pStyle w:val="0"/>
        <w:jc w:val="right"/>
      </w:pPr>
      <w:r>
        <w:rPr>
          <w:sz w:val="20"/>
        </w:rPr>
        <w:t xml:space="preserve">в сфере здравоохранения</w:t>
      </w:r>
    </w:p>
    <w:p>
      <w:pPr>
        <w:pStyle w:val="0"/>
        <w:jc w:val="right"/>
      </w:pPr>
      <w:r>
        <w:rPr>
          <w:sz w:val="20"/>
        </w:rPr>
        <w:t xml:space="preserve">"Волонтеры-медики" на развитие</w:t>
      </w:r>
    </w:p>
    <w:p>
      <w:pPr>
        <w:pStyle w:val="0"/>
        <w:jc w:val="right"/>
      </w:pPr>
      <w:r>
        <w:rPr>
          <w:sz w:val="20"/>
        </w:rPr>
        <w:t xml:space="preserve">и поддержку добровольчества</w:t>
      </w:r>
    </w:p>
    <w:p>
      <w:pPr>
        <w:pStyle w:val="0"/>
      </w:pPr>
      <w:r>
        <w:rPr>
          <w:sz w:val="20"/>
        </w:rPr>
      </w:r>
    </w:p>
    <w:bookmarkStart w:id="385" w:name="P385"/>
    <w:bookmarkEnd w:id="385"/>
    <w:p>
      <w:pPr>
        <w:pStyle w:val="2"/>
        <w:jc w:val="center"/>
      </w:pPr>
      <w:r>
        <w:rPr>
          <w:sz w:val="20"/>
        </w:rPr>
        <w:t xml:space="preserve">ПОРЯДОК</w:t>
      </w:r>
    </w:p>
    <w:p>
      <w:pPr>
        <w:pStyle w:val="2"/>
        <w:jc w:val="center"/>
      </w:pPr>
      <w:r>
        <w:rPr>
          <w:sz w:val="20"/>
        </w:rPr>
        <w:t xml:space="preserve">РАСЧЕТА РАЗМЕРА СРЕДСТВ СУБСИДИИ НА РАЗВИТИЕ И ПОДДЕРЖКУ</w:t>
      </w:r>
    </w:p>
    <w:p>
      <w:pPr>
        <w:pStyle w:val="2"/>
        <w:jc w:val="center"/>
      </w:pPr>
      <w:r>
        <w:rPr>
          <w:sz w:val="20"/>
        </w:rPr>
        <w:t xml:space="preserve">ДОБРОВОЛЬЧЕСТВА, ПОДЛЕЖАЩИХ ВОЗВРАТУ В КРАЕВОЙ БЮДЖЕТ</w:t>
      </w:r>
    </w:p>
    <w:p>
      <w:pPr>
        <w:pStyle w:val="0"/>
      </w:pPr>
      <w:r>
        <w:rPr>
          <w:sz w:val="20"/>
        </w:rPr>
      </w:r>
    </w:p>
    <w:p>
      <w:pPr>
        <w:pStyle w:val="0"/>
        <w:ind w:firstLine="540"/>
        <w:jc w:val="both"/>
      </w:pPr>
      <w:r>
        <w:rPr>
          <w:sz w:val="20"/>
        </w:rPr>
        <w:t xml:space="preserve">Размер средств субсидии из краевого бюджета на финансовое обеспечение затрат на развитие и поддержку добровольчества (далее - субсидия), подлежащих возврату в краевой бюджет, рассчитывается по формуле:</w:t>
      </w:r>
    </w:p>
    <w:p>
      <w:pPr>
        <w:pStyle w:val="0"/>
        <w:ind w:firstLine="54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 V</w:t>
      </w:r>
      <w:r>
        <w:rPr>
          <w:sz w:val="20"/>
          <w:vertAlign w:val="subscript"/>
        </w:rPr>
        <w:t xml:space="preserve">остатков</w:t>
      </w:r>
      <w:r>
        <w:rPr>
          <w:sz w:val="20"/>
        </w:rPr>
        <w:t xml:space="preserve">) x Sum D</w:t>
      </w:r>
      <w:r>
        <w:rPr>
          <w:sz w:val="20"/>
          <w:vertAlign w:val="subscript"/>
        </w:rPr>
        <w:t xml:space="preserve">i</w:t>
      </w:r>
      <w:r>
        <w:rPr>
          <w:sz w:val="20"/>
        </w:rPr>
        <w:t xml:space="preserve"> / N,</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общее количество показателей результативности использования средств субсидии;</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показателя результативности использования средств субсидии, который рассчитывается по формуле:</w:t>
      </w:r>
    </w:p>
    <w:p>
      <w:pPr>
        <w:pStyle w:val="0"/>
        <w:ind w:firstLine="54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center"/>
      </w:pPr>
      <w:r>
        <w:rPr>
          <w:sz w:val="20"/>
        </w:rPr>
      </w:r>
    </w:p>
    <w:p>
      <w:pPr>
        <w:pStyle w:val="0"/>
        <w:ind w:firstLine="540"/>
        <w:jc w:val="both"/>
      </w:pPr>
      <w:r>
        <w:rPr>
          <w:sz w:val="20"/>
        </w:rPr>
        <w:t xml:space="preserve">Ti - фактически достигнутое значение i-го результата, в целях достижения которого предоставляется субсидия, на отчетную дату;</w:t>
      </w:r>
    </w:p>
    <w:p>
      <w:pPr>
        <w:pStyle w:val="0"/>
        <w:spacing w:before="200" w:line-rule="auto"/>
        <w:ind w:firstLine="540"/>
        <w:jc w:val="both"/>
      </w:pPr>
      <w:r>
        <w:rPr>
          <w:sz w:val="20"/>
        </w:rPr>
        <w:t xml:space="preserve">Si - плановое значение i-го результата, в целях достижения которого предоставляется субсидия, установленное соглашением.</w:t>
      </w:r>
    </w:p>
    <w:p>
      <w:pPr>
        <w:pStyle w:val="0"/>
        <w:spacing w:before="200" w:line-rule="auto"/>
        <w:ind w:firstLine="540"/>
        <w:jc w:val="both"/>
      </w:pPr>
      <w:r>
        <w:rPr>
          <w:sz w:val="20"/>
        </w:rPr>
        <w:t xml:space="preserve">При расчете размера средств субсидии, подлежащих возврату в краевой бюджет, используются только положительные значения индекса, отражающего уровень недостижения i-го показателя результативности использования средств субсидии.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Красноярского края от 23.03.2023 N 213-п</w:t>
            <w:br/>
            <w:t>"Об утверждении Порядка определения объема и предос...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19F13C47060124DC66C79E8A639D0ECCF537AE13B7DF3D20784E30E13D9C4EC740F0B1E44424DB1E1DFCB8EA5352CBDDFBD82EF1D233BeDG" TargetMode = "External"/>
	<Relationship Id="rId8" Type="http://schemas.openxmlformats.org/officeDocument/2006/relationships/hyperlink" Target="consultantplus://offline/ref=C19F13C47060124DC66C79E8A639D0ECCF5270E7397AF3D20784E30E13D9C4EC660F531540445ABAB3908DDBAA33e4G" TargetMode = "External"/>
	<Relationship Id="rId9" Type="http://schemas.openxmlformats.org/officeDocument/2006/relationships/hyperlink" Target="consultantplus://offline/ref=C19F13C47060124DC66C79E8A639D0ECCF537DE0307CF3D20784E30E13D9C4EC740F0B19424B10EBF1DB82D9AC2928A5C1B99CEF31eEG" TargetMode = "External"/>
	<Relationship Id="rId10" Type="http://schemas.openxmlformats.org/officeDocument/2006/relationships/hyperlink" Target="consultantplus://offline/ref=C19F13C47060124DC66C67E5B0558FE3C85B26EE3B7DFE8D5FD5E5594C89C2B9344F0D4C010449BBB58E8ADEAB3C7CF29BEE91EF193FBE7E3D868CF43DeDG" TargetMode = "External"/>
	<Relationship Id="rId11" Type="http://schemas.openxmlformats.org/officeDocument/2006/relationships/hyperlink" Target="consultantplus://offline/ref=C19F13C47060124DC66C67E5B0558FE3C85B26EE3B7DF9875CD6E5594C89C2B9344F0D4C010449BBB58E87DAAB3C7CF29BEE91EF193FBE7E3D868CF43DeDG" TargetMode = "External"/>
	<Relationship Id="rId12" Type="http://schemas.openxmlformats.org/officeDocument/2006/relationships/hyperlink" Target="consultantplus://offline/ref=C19F13C47060124DC66C67E5B0558FE3C85B26EE3A7EFF8753D0E5594C89C2B9344F0D4C130411B7B78A91DBAE292AA3DD3Be8G" TargetMode = "External"/>
	<Relationship Id="rId13" Type="http://schemas.openxmlformats.org/officeDocument/2006/relationships/hyperlink" Target="consultantplus://offline/ref=C19F13C47060124DC66C67E5B0558FE3C85B26EE3B7DF1865ED6E5594C89C2B9344F0D4C130411B7B78A91DBAE292AA3DD3Be8G" TargetMode = "External"/>
	<Relationship Id="rId14" Type="http://schemas.openxmlformats.org/officeDocument/2006/relationships/hyperlink" Target="consultantplus://offline/ref=C19F13C47060124DC66C67E5B0558FE3C85B26EE3B7CF88353D6E5594C89C2B9344F0D4C010449B9B38A86DBAC3C7CF29BEE91EF193FBE7E3D868CF43DeDG" TargetMode = "External"/>
	<Relationship Id="rId15" Type="http://schemas.openxmlformats.org/officeDocument/2006/relationships/hyperlink" Target="consultantplus://offline/ref=C19F13C47060124DC66C67E5B0558FE3C85B26EE3A7EFF8753D0E5594C89C2B9344F0D4C130411B7B78A91DBAE292AA3DD3Be8G" TargetMode = "External"/>
	<Relationship Id="rId16" Type="http://schemas.openxmlformats.org/officeDocument/2006/relationships/hyperlink" Target="consultantplus://offline/ref=C19F13C47060124DC66C79E8A639D0ECCF537AE13B7DF3D20784E30E13D9C4EC740F0B1B454040B1E1DFCB8EA5352CBDDFBD82EF1D233BeDG" TargetMode = "External"/>
	<Relationship Id="rId17" Type="http://schemas.openxmlformats.org/officeDocument/2006/relationships/hyperlink" Target="consultantplus://offline/ref=C19F13C47060124DC66C79E8A639D0ECCF537AE13B7DF3D20784E30E13D9C4EC740F0B1B454246B1E1DFCB8EA5352CBDDFBD82EF1D233BeDG" TargetMode = "External"/>
	<Relationship Id="rId18" Type="http://schemas.openxmlformats.org/officeDocument/2006/relationships/hyperlink" Target="consultantplus://offline/ref=C19F13C47060124DC66C79E8A639D0ECCF537DEB307AF3D20784E30E13D9C4EC660F531540445ABAB3908DDBAA33e4G" TargetMode = "External"/>
	<Relationship Id="rId19" Type="http://schemas.openxmlformats.org/officeDocument/2006/relationships/hyperlink" Target="consultantplus://offline/ref=C19F13C47060124DC66C79E8A639D0ECCF537DEB307AF3D20784E30E13D9C4EC740F0B19424044B2BD85DB8AEC6225A1DBA59CEB0323BE7A32e0G" TargetMode = "External"/>
	<Relationship Id="rId20" Type="http://schemas.openxmlformats.org/officeDocument/2006/relationships/hyperlink" Target="consultantplus://offline/ref=C19F13C47060124DC66C79E8A639D0ECCF537DEB307AF3D20784E30E13D9C4EC740F0B19424044B2BD85DB8AEC6225A1DBA59CEB0323BE7A32e0G" TargetMode = "External"/>
	<Relationship Id="rId21" Type="http://schemas.openxmlformats.org/officeDocument/2006/relationships/hyperlink" Target="consultantplus://offline/ref=C19F13C47060124DC66C79E8A639D0ECCF5378E53B78F3D20784E30E13D9C4EC660F531540445ABAB3908DDBAA33e4G" TargetMode = "External"/>
	<Relationship Id="rId22" Type="http://schemas.openxmlformats.org/officeDocument/2006/relationships/hyperlink" Target="consultantplus://offline/ref=C19F13C47060124DC66C67E5B0558FE3C85B26EE3A7BFB805DD1E5594C89C2B9344F0D4C010449BBB58E8ADEA93C7CF29BEE91EF193FBE7E3D868CF43DeDG" TargetMode = "External"/>
	<Relationship Id="rId23" Type="http://schemas.openxmlformats.org/officeDocument/2006/relationships/hyperlink" Target="consultantplus://offline/ref=C19F13C47060124DC66C79E8A639D0ECCF537AE13B7DF3D20784E30E13D9C4EC740F0B1B454040B1E1DFCB8EA5352CBDDFBD82EF1D233BeDG" TargetMode = "External"/>
	<Relationship Id="rId24" Type="http://schemas.openxmlformats.org/officeDocument/2006/relationships/hyperlink" Target="consultantplus://offline/ref=C19F13C47060124DC66C79E8A639D0ECCF537AE13B7DF3D20784E30E13D9C4EC740F0B1B454246B1E1DFCB8EA5352CBDDFBD82EF1D233BeDG" TargetMode = "External"/>
	<Relationship Id="rId25" Type="http://schemas.openxmlformats.org/officeDocument/2006/relationships/hyperlink" Target="consultantplus://offline/ref=C19F13C47060124DC66C67E5B0558FE3C85B26EE3A7BFB805DD1E5594C89C2B9344F0D4C010449BBB58F8FD2A93C7CF29BEE91EF193FBE7E3D868CF43DeDG" TargetMode = "External"/>
	<Relationship Id="rId26" Type="http://schemas.openxmlformats.org/officeDocument/2006/relationships/hyperlink" Target="consultantplus://offline/ref=C19F13C47060124DC66C67E5B0558FE3C85B26EE3A7BFB805DD1E5594C89C2B9344F0D4C010449BBB58F8DDBAD3C7CF29BEE91EF193FBE7E3D868CF43DeDG" TargetMode = "External"/>
	<Relationship Id="rId27" Type="http://schemas.openxmlformats.org/officeDocument/2006/relationships/hyperlink" Target="consultantplus://offline/ref=C19F13C47060124DC66C79E8A639D0ECCF537AE13B7DF3D20784E30E13D9C4EC740F0B1B454040B1E1DFCB8EA5352CBDDFBD82EF1D233BeDG" TargetMode = "External"/>
	<Relationship Id="rId28" Type="http://schemas.openxmlformats.org/officeDocument/2006/relationships/hyperlink" Target="consultantplus://offline/ref=C19F13C47060124DC66C79E8A639D0ECCF537AE13B7DF3D20784E30E13D9C4EC740F0B1B454246B1E1DFCB8EA5352CBDDFBD82EF1D233BeDG" TargetMode = "External"/>
	<Relationship Id="rId29" Type="http://schemas.openxmlformats.org/officeDocument/2006/relationships/hyperlink" Target="consultantplus://offline/ref=C19F13C47060124DC66C79E8A639D0ECCF5078E73F75F3D20784E30E13D9C4EC740F0B19424044BBB685DB8AEC6225A1DBA59CEB0323BE7A32e0G" TargetMode = "External"/>
	<Relationship Id="rId30" Type="http://schemas.openxmlformats.org/officeDocument/2006/relationships/hyperlink" Target="consultantplus://offline/ref=C19F13C47060124DC66C79E8A639D0ECCF537AE13B7DF3D20784E30E13D9C4EC740F0B1B454040B1E1DFCB8EA5352CBDDFBD82EF1D233BeDG" TargetMode = "External"/>
	<Relationship Id="rId31" Type="http://schemas.openxmlformats.org/officeDocument/2006/relationships/hyperlink" Target="consultantplus://offline/ref=C19F13C47060124DC66C79E8A639D0ECCF537AE13B7DF3D20784E30E13D9C4EC740F0B1B454246B1E1DFCB8EA5352CBDDFBD82EF1D233BeDG" TargetMode = "External"/>
	<Relationship Id="rId32" Type="http://schemas.openxmlformats.org/officeDocument/2006/relationships/hyperlink" Target="consultantplus://offline/ref=C19F13C47060124DC66C79E8A639D0ECCF537AE13B7DF3D20784E30E13D9C4EC740F0B1B454040B1E1DFCB8EA5352CBDDFBD82EF1D233BeDG" TargetMode = "External"/>
	<Relationship Id="rId33" Type="http://schemas.openxmlformats.org/officeDocument/2006/relationships/hyperlink" Target="consultantplus://offline/ref=C19F13C47060124DC66C79E8A639D0ECCF537AE13B7DF3D20784E30E13D9C4EC740F0B1B454246B1E1DFCB8EA5352CBDDFBD82EF1D233BeDG" TargetMode = "External"/>
	<Relationship Id="rId34" Type="http://schemas.openxmlformats.org/officeDocument/2006/relationships/hyperlink" Target="consultantplus://offline/ref=C19F13C47060124DC66C79E8A639D0ECCF5371E1387CF3D20784E30E13D9C4EC740F0B19424046B9BC85DB8AEC6225A1DBA59CEB0323BE7A32e0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Красноярского края от 23.03.2023 N 213-п
"Об утверждении Порядка определения объема и предоставления в 2023 году субсидии Красноярскому региональному отделению Всероссийского общественного движения добровольцев в сфере здравоохранения "Волонтеры-медики" на развитие и поддержку добровольчества"</dc:title>
  <dcterms:created xsi:type="dcterms:W3CDTF">2023-06-24T06:30:55Z</dcterms:created>
</cp:coreProperties>
</file>