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10.05.2023 N 363-п</w:t>
              <w:br/>
              <w:t xml:space="preserve">"Об утверждении распределения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мая 2023 г. N 363-п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КРАСНОЯРСКОГО КРАЯ НА ПОДДЕРЖКУ ДЕЯТЕЛЬНОСТИ</w:t>
      </w:r>
    </w:p>
    <w:p>
      <w:pPr>
        <w:pStyle w:val="2"/>
        <w:jc w:val="center"/>
      </w:pPr>
      <w:r>
        <w:rPr>
          <w:sz w:val="20"/>
        </w:rPr>
        <w:t xml:space="preserve">МУНИЦИПАЛЬНЫХ РЕСУРСНЫХ ЦЕНТРОВ ПОДДЕРЖКИ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2023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8" w:tooltip="Постановление Правительства Красноярского края от 30.09.2013 N 519-п (ред. от 31.01.2023) &quot;Об утверждении государственной программы Красноярского края &quot;Молодежь Красноярского края в XXI веке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30.09.2013 N 519-п "Об утверждении государственной программы Красноярского края "Молодежь Красноярского края в XXI веке", </w:t>
      </w:r>
      <w:hyperlink w:history="0" r:id="rId9" w:tooltip="Постановление Правительства Красноярского края от 04.02.2022 N 71-п (ред. от 28.02.2023) &quot;Об утверждении Порядка предоставления и распределения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04.02.2022 N 71-п "Об утверждении Порядка предоставления и распределения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(волонтерства)",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РАСПРЕДЕЛЕНИЕ СУБСИДИИ БЮДЖЕТАМ МУНИЦИПАЛЬНЫХ ОБРАЗОВАНИЙ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 в 2023 году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в день, следующий за днем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края</w:t>
      </w:r>
    </w:p>
    <w:p>
      <w:pPr>
        <w:pStyle w:val="0"/>
        <w:jc w:val="right"/>
      </w:pPr>
      <w:r>
        <w:rPr>
          <w:sz w:val="20"/>
        </w:rPr>
        <w:t xml:space="preserve">С.В.ВЕРЕЩАГИН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10 мая 2023 г. N 363-п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РАСПРЕДЕЛЕНИЕ СУБСИДИИ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РЕГИОНА НА ПОДДЕРЖКУ ДЕЯТЕЛЬНОСТИ МУНИЦИПАЛЬНЫХ РЕСУРСНЫХ</w:t>
      </w:r>
    </w:p>
    <w:p>
      <w:pPr>
        <w:pStyle w:val="2"/>
        <w:jc w:val="center"/>
      </w:pPr>
      <w:r>
        <w:rPr>
          <w:sz w:val="20"/>
        </w:rPr>
        <w:t xml:space="preserve">ЦЕНТРОВ ПОДДЕРЖКИ ДОБРОВОЛЬЧЕСТВА (ВОЛОНТЕРСТВА) В 2023 ГОДУ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6803"/>
        <w:gridCol w:w="175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Красноярского края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Городские округа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Боготол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Дивногорск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Енисейск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Канск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Красноярск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Минусинск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Назарово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Норильск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Сосновоборск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Лесосибирск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Шарыпово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районы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Идринский район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Козульский район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Краснотуранский район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Курагинский район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Саянский район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Северо-Енисейский район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Шушенский район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gridSpan w:val="2"/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10.05.2023 N 363-п</w:t>
            <w:br/>
            <w:t>"Об утверждении распределения субсидий бюджетам мун...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E4778E07F4F7A70E4A8EF2844891EFD2A1D17555A0A6133C747FE7ABDB69BCC2E413389E47158A8D64FDA93790F562301827EB52F9A13034E5374BLAf4G" TargetMode = "External"/>
	<Relationship Id="rId8" Type="http://schemas.openxmlformats.org/officeDocument/2006/relationships/hyperlink" Target="consultantplus://offline/ref=55E4778E07F4F7A70E4A8EF2844891EFD2A1D17555A0A5123E767FE7ABDB69BCC2E413388C474D868F60E6AC3285A33376L4fEG" TargetMode = "External"/>
	<Relationship Id="rId9" Type="http://schemas.openxmlformats.org/officeDocument/2006/relationships/hyperlink" Target="consultantplus://offline/ref=55E4778E07F4F7A70E4A8EF2844891EFD2A1D17555A0A6193B717FE7ABDB69BCC2E413388C474D868F60E6AC3285A33376L4f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10.05.2023 N 363-п
"Об утверждении распределения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 в 2023 году"</dc:title>
  <dcterms:created xsi:type="dcterms:W3CDTF">2023-06-24T06:31:11Z</dcterms:created>
</cp:coreProperties>
</file>