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УФКС Липецкой обл. от 06.04.2021 N 109-О</w:t>
              <w:br/>
              <w:t xml:space="preserve">(ред. от 15.03.2023)</w:t>
              <w:br/>
              <w:t xml:space="preserve">"Об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ФИЗИЧЕСКОЙ КУЛЬТУРЫ И СПОРТА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апреля 2021 г. N 109-О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ОРГАНИЗАЦИЮ И ПРОВЕДЕНИЕ ФИЗКУЛЬТУРНЫХ</w:t>
      </w:r>
    </w:p>
    <w:p>
      <w:pPr>
        <w:pStyle w:val="2"/>
        <w:jc w:val="center"/>
      </w:pPr>
      <w:r>
        <w:rPr>
          <w:sz w:val="20"/>
        </w:rPr>
        <w:t xml:space="preserve">МЕРОПРИЯТИЙ И МАССОВЫХ СПОРТИВНЫХ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УФКС Липецкой обл. от 17.02.2022 </w:t>
            </w:r>
            <w:hyperlink w:history="0" r:id="rId7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      <w:r>
                <w:rPr>
                  <w:sz w:val="20"/>
                  <w:color w:val="0000ff"/>
                </w:rPr>
                <w:t xml:space="preserve">N 61-О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15.03.2023 </w:t>
            </w:r>
            <w:hyperlink w:history="0" r:id="rId8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      <w:r>
                <w:rPr>
                  <w:sz w:val="20"/>
                  <w:color w:val="0000ff"/>
                </w:rPr>
                <w:t xml:space="preserve">N 100-О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11" w:tooltip="Постановление администрации Липецкой области от 06.09.2013 N 405 (ред. от 05.04.2023)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"Развитие физической культуры и спорта Липецкой области", утвержденной постановлением администрации Липецкой области от 6 сентября 2013 года N 405,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М.В.МАРИНИН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организацию и проведение</w:t>
      </w:r>
    </w:p>
    <w:p>
      <w:pPr>
        <w:pStyle w:val="0"/>
        <w:jc w:val="right"/>
      </w:pPr>
      <w:r>
        <w:rPr>
          <w:sz w:val="20"/>
        </w:rPr>
        <w:t xml:space="preserve">физкультурных мероприятий</w:t>
      </w:r>
    </w:p>
    <w:p>
      <w:pPr>
        <w:pStyle w:val="0"/>
        <w:jc w:val="right"/>
      </w:pPr>
      <w:r>
        <w:rPr>
          <w:sz w:val="20"/>
        </w:rPr>
        <w:t xml:space="preserve">и массовых спортивных мероприятий"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ОРГАНИЗАЦИЮ</w:t>
      </w:r>
    </w:p>
    <w:p>
      <w:pPr>
        <w:pStyle w:val="2"/>
        <w:jc w:val="center"/>
      </w:pPr>
      <w:r>
        <w:rPr>
          <w:sz w:val="20"/>
        </w:rPr>
        <w:t xml:space="preserve">И ПРОВЕДЕНИЕ ФИЗКУЛЬТУРНЫХ МЕРОПРИЯТИЙ И МАССОВЫХ</w:t>
      </w:r>
    </w:p>
    <w:p>
      <w:pPr>
        <w:pStyle w:val="2"/>
        <w:jc w:val="center"/>
      </w:pPr>
      <w:r>
        <w:rPr>
          <w:sz w:val="20"/>
        </w:rPr>
        <w:t xml:space="preserve">СПОРТИВНЫХ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УФКС Липецкой обл. от 17.02.2022 </w:t>
            </w:r>
            <w:hyperlink w:history="0" r:id="rId12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      <w:r>
                <w:rPr>
                  <w:sz w:val="20"/>
                  <w:color w:val="0000ff"/>
                </w:rPr>
                <w:t xml:space="preserve">N 61-О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15.03.2023 </w:t>
            </w:r>
            <w:hyperlink w:history="0" r:id="rId13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      <w:r>
                <w:rPr>
                  <w:sz w:val="20"/>
                  <w:color w:val="0000ff"/>
                </w:rPr>
                <w:t xml:space="preserve">N 100-О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организацию и проведение физкультурных мероприятий и массовых спортивных мероприятий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целях реализации регионального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резерва", обеспечивающего достижение целей, показателей и результатов национального </w:t>
      </w:r>
      <w:hyperlink w:history="0" r:id="rId14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"Демография" (далее - национальный проект), в соответствии с государственной </w:t>
      </w:r>
      <w:hyperlink w:history="0" r:id="rId15" w:tooltip="Постановление администрации Липецкой области от 06.09.2013 N 405 (ред. от 05.04.2023) &quot;Об утверждении государственной программы Липецкой области &quot;Развитие физической культуры и спорта Липецкой област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"Развитие физической культуры и спорта Липецкой области", утвержденной постановлением администрации Липецкой области от 06 сентября 2013 N 405 "Об утверждении государственной программы Липецкой области "Развитие физической культуры и спорта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управлением физической культуры и спорта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субсидиях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http://www.sport48.ru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17.02.2022 N 61-О)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социально ориентированным некоммерческим организациям, осуществляющим свою деятельность на территории Липецкой области, а также являющимся региональными спортивными федерациями, или некоммерческими организациями, развивающими на территории Липецкой области соответствующий вид спорта, согласно направлениям, установленным в Законе об областном бюджете, не менее одного года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17.02.2022 N 61-О)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10 апреля текущего года размещает на едином портале и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критерия отбора, указанного в </w:t>
      </w:r>
      <w:hyperlink w:history="0" w:anchor="P69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1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0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17.02.2022 N 61-О)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Критерий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области, в году, предшествующем году предоставления субсидии, - не менее 1.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1" w:tooltip="5. В целях проведения отбора Управление не позднее 10 апреля текущего года размещает на едином портале и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5" w:tooltip=" 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 перед сотрудниками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УФКС Липецкой обл. от 17.02.2022 N 61-О;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утвержденных положений и протоколов организованных и проведенных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hyperlink w:history="0" w:anchor="P271" w:tooltip="         Перечень физкультурных и массовых спортивных мероприятий,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физкультурных мероприятий и массовых спортивных мероприятий, планируемых для организации и проведения,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11" w:tooltip="                    Расчет необходимого объема субсидии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организацию и проведение физкультурных мероприятий и массовых спортивных мероприятий согласно приложению 3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удостоверяются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2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4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УФКС Липецкой обл. от 15.03.2023 N 100-О;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15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1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4" w:tooltip="8. Должностное лицо, уполномоченное приказом Управления (далее - уполномоченное лицо), в течение 2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 (далее - комиссия), созданной Управлением. Состав комиссии утверждается приказом Управления. Комиссия формируется из представителей Управления.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их отбор, исходя из соответствия участника отбора категории, указанной в </w:t>
      </w:r>
      <w:hyperlink w:history="0" w:anchor="P49" w:tooltip="4. Субсидии предоставляются социально ориентированным некоммерческим организациям, осуществляющим свою деятельность на территории Липецкой области, а также являющимся региональными спортивными федерациями, или некоммерческими организациями, развивающими на территории Липецкой области соответствующий вид спорта, согласно направлениям, установленным в Законе об областном бюджете, не менее одного года (далее - участник отбора), и прошедшим отбор. Отбор осуществляется Управлением способом запроса предложений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критерию отбора, указанному в </w:t>
      </w:r>
      <w:hyperlink w:history="0" w:anchor="P69" w:tooltip="6. Критерий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размер субсидии в отношении каждого получателя субсидии и оформляет результаты отбора актом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подпункта 3 </w:t>
      </w:r>
      <w:hyperlink w:history="0" w:anchor="P92" w:tooltip="9. В течение 15 рабочих дней со дня, следующего за днем окончания срока подачи заявок, указанного в объявлении о проведении отбора:">
        <w:r>
          <w:rPr>
            <w:sz w:val="20"/>
            <w:color w:val="0000ff"/>
          </w:rPr>
          <w:t xml:space="preserve">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5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критерию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3 рабочих дней со дня, следующего за днем утверждения приказа об утверждении перечня получателей субсидий, направляет получателям субсидий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силу. - </w:t>
      </w:r>
      <w:hyperlink w:history="0" r:id="rId26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УФКС Липецкой обл. от 15.03.2023 N 100-О.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предоставляется в размере, указанном в </w:t>
      </w:r>
      <w:hyperlink w:history="0" w:anchor="P311" w:tooltip="                    Расчет необходимого объема субсидии">
        <w:r>
          <w:rPr>
            <w:sz w:val="20"/>
            <w:color w:val="0000ff"/>
          </w:rPr>
          <w:t xml:space="preserve">расчете</w:t>
        </w:r>
      </w:hyperlink>
      <w:r>
        <w:rPr>
          <w:sz w:val="20"/>
        </w:rPr>
        <w:t xml:space="preserve"> необходимого объема субсидии, представленном получателем субсидии по форме согласно приложению 3 к настоящему Порядку, но не более объема средств, предусмотренного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27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организованных и проведенных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человек, принявших участие в физкультурных мероприятиях и массовых спортивных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8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Утратил силу. - </w:t>
      </w:r>
      <w:hyperlink w:history="0" r:id="rId29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УФКС Липецкой обл. от 17.02.2022 N 61-О.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4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организацию и проведение физкультурных мероприятий и массовых спортивных мероприятий в пределах средств, предусмотренных на эти цели Законом Липецкой области об областном бюджете на соответствующий финансовый год и плановый период (далее - Закон об областном бюджете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257300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71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3 рабочих дней со дня, следующего за днем заключения с получателями субсидий соглашения, уполномоченное лицо подготавливает проект приказа о выплате субсидий в разрезе получателей субсидий,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Получатели субсидии представляют в Управление отчет о достижении значений результата предоставления субсидии, характеристики. Отчетным периодом считается квартал. Отчет предоставляется не позднее 10 рабочих дней, следующих за отчетным периодом,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2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приказов УФКС Липецкой обл. от 17.02.2022 </w:t>
      </w:r>
      <w:hyperlink w:history="0" r:id="rId33" w:tooltip="Приказ УФКС Липецкой обл. от 17.02.2022 N 61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N 61-О</w:t>
        </w:r>
      </w:hyperlink>
      <w:r>
        <w:rPr>
          <w:sz w:val="20"/>
        </w:rPr>
        <w:t xml:space="preserve">, от 15.03.2023 </w:t>
      </w:r>
      <w:hyperlink w:history="0" r:id="rId34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N 100-О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соблюдения порядка и условий предоставления субсидии, в том числе в части достижения результатов их предоставления, в отношении получателей субсидии осуществляет Управление, а также орган государственного финансового контроля в соответствии со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37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Возврат субсидии в случае выявления нарушения условий и порядка предоставления субсидии, недостижения значения результата предоставления субсидии, а также возврат не использованной в отчетном финансовом году субсидии (остатка субсидии) осуществляется в порядке и сроки, установленные Законом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38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УФКС Липецкой обл. от 15.03.2023 N 100-О)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массовых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УФКС Липецкой обл. от 15.03.2023 N 100-О)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В управление физической культуры и спорта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Регистрационный номер N ____ от _______________ г.</w:t>
      </w:r>
    </w:p>
    <w:p>
      <w:pPr>
        <w:pStyle w:val="1"/>
        <w:jc w:val="both"/>
      </w:pPr>
      <w:r>
        <w:rPr>
          <w:sz w:val="20"/>
        </w:rPr>
      </w:r>
    </w:p>
    <w:bookmarkStart w:id="165" w:name="P165"/>
    <w:bookmarkEnd w:id="165"/>
    <w:p>
      <w:pPr>
        <w:pStyle w:val="1"/>
        <w:jc w:val="both"/>
      </w:pPr>
      <w:r>
        <w:rPr>
          <w:sz w:val="20"/>
        </w:rPr>
        <w:t xml:space="preserve"> 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претендует  на получение субсидии на организацию и проведение физкультурных</w:t>
      </w:r>
    </w:p>
    <w:p>
      <w:pPr>
        <w:pStyle w:val="1"/>
        <w:jc w:val="both"/>
      </w:pPr>
      <w:r>
        <w:rPr>
          <w:sz w:val="20"/>
        </w:rPr>
        <w:t xml:space="preserve">мероприятий и массовых спортивных мероприятий.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Сведения о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20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ФИО руководителя, его контактные данные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предоставления субсидии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количестве штатных единиц управленческого и обслуживающего персонала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согласие  участника отбора на публикацию (размещение) на едином портале</w:t>
      </w:r>
    </w:p>
    <w:p>
      <w:pPr>
        <w:pStyle w:val="1"/>
        <w:jc w:val="both"/>
      </w:pPr>
      <w:r>
        <w:rPr>
          <w:sz w:val="20"/>
        </w:rPr>
        <w:t xml:space="preserve">и  на  сайте  Управления  информации  об  участнике  отбора,  о 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 листах;</w:t>
      </w:r>
    </w:p>
    <w:p>
      <w:pPr>
        <w:pStyle w:val="1"/>
        <w:jc w:val="both"/>
      </w:pPr>
      <w:r>
        <w:rPr>
          <w:sz w:val="20"/>
        </w:rPr>
        <w:t xml:space="preserve">   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справка   об   отсутствии 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листах;</w:t>
      </w:r>
    </w:p>
    <w:p>
      <w:pPr>
        <w:pStyle w:val="1"/>
        <w:jc w:val="both"/>
      </w:pPr>
      <w:r>
        <w:rPr>
          <w:sz w:val="20"/>
        </w:rPr>
        <w:t xml:space="preserve">    копии  утвержденных положений и протоколов организованных и проведенных</w:t>
      </w:r>
    </w:p>
    <w:p>
      <w:pPr>
        <w:pStyle w:val="1"/>
        <w:jc w:val="both"/>
      </w:pPr>
      <w:r>
        <w:rPr>
          <w:sz w:val="20"/>
        </w:rPr>
        <w:t xml:space="preserve">физкультурных   мероприятий,  включенных  в  календарный  план  официальных</w:t>
      </w:r>
    </w:p>
    <w:p>
      <w:pPr>
        <w:pStyle w:val="1"/>
        <w:jc w:val="both"/>
      </w:pPr>
      <w:r>
        <w:rPr>
          <w:sz w:val="20"/>
        </w:rPr>
        <w:t xml:space="preserve">физкультурных  мероприятий  и  спортивных  мероприятий Липецкой области, на</w:t>
      </w:r>
    </w:p>
    <w:p>
      <w:pPr>
        <w:pStyle w:val="1"/>
        <w:jc w:val="both"/>
      </w:pPr>
      <w:r>
        <w:rPr>
          <w:sz w:val="20"/>
        </w:rPr>
        <w:t xml:space="preserve">____ листах.</w:t>
      </w:r>
    </w:p>
    <w:p>
      <w:pPr>
        <w:pStyle w:val="1"/>
        <w:jc w:val="both"/>
      </w:pPr>
      <w:r>
        <w:rPr>
          <w:sz w:val="20"/>
        </w:rPr>
        <w:t xml:space="preserve">    Иные документы в составе заявки (если имеются): 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физической  культуры и спорта</w:t>
      </w:r>
    </w:p>
    <w:p>
      <w:pPr>
        <w:pStyle w:val="1"/>
        <w:jc w:val="both"/>
      </w:pPr>
      <w:r>
        <w:rPr>
          <w:sz w:val="20"/>
        </w:rPr>
        <w:t xml:space="preserve">Липецкой  области  проверки  соблюдения  порядка  и 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 в  том  числе  в  части  достижения  результата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а  также  на  проведение  органом  государственного  финансового</w:t>
      </w:r>
    </w:p>
    <w:p>
      <w:pPr>
        <w:pStyle w:val="1"/>
        <w:jc w:val="both"/>
      </w:pPr>
      <w:r>
        <w:rPr>
          <w:sz w:val="20"/>
        </w:rPr>
        <w:t xml:space="preserve">контроля  проверок  в  соответствии  со 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заявки,  а  также отсутствие иной просроченной (неурегулированной)</w:t>
      </w:r>
    </w:p>
    <w:p>
      <w:pPr>
        <w:pStyle w:val="1"/>
        <w:jc w:val="both"/>
      </w:pPr>
      <w:r>
        <w:rPr>
          <w:sz w:val="20"/>
        </w:rPr>
        <w:t xml:space="preserve">задолженности   по   денежным   обязательствам   перед  областным  бюджетом</w:t>
      </w:r>
    </w:p>
    <w:p>
      <w:pPr>
        <w:pStyle w:val="1"/>
        <w:jc w:val="both"/>
      </w:pPr>
      <w:r>
        <w:rPr>
          <w:sz w:val="20"/>
        </w:rPr>
        <w:t xml:space="preserve">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с иными нормативными правовыми актами области на организацию и</w:t>
      </w:r>
    </w:p>
    <w:p>
      <w:pPr>
        <w:pStyle w:val="1"/>
        <w:jc w:val="both"/>
      </w:pPr>
      <w:r>
        <w:rPr>
          <w:sz w:val="20"/>
        </w:rPr>
        <w:t xml:space="preserve">проведение  физкультурных  мероприятий  и массовых спортивных мероприятий в</w:t>
      </w:r>
    </w:p>
    <w:p>
      <w:pPr>
        <w:pStyle w:val="1"/>
        <w:jc w:val="both"/>
      </w:pPr>
      <w:r>
        <w:rPr>
          <w:sz w:val="20"/>
        </w:rPr>
        <w:t xml:space="preserve">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 что   в  реестре  дисквалифицированных  лиц  отсутствуют</w:t>
      </w:r>
    </w:p>
    <w:p>
      <w:pPr>
        <w:pStyle w:val="1"/>
        <w:jc w:val="both"/>
      </w:pPr>
      <w:r>
        <w:rPr>
          <w:sz w:val="20"/>
        </w:rPr>
        <w:t xml:space="preserve">сведения   о   дисквалифицированных   руководителе,  членах  коллегиального</w:t>
      </w:r>
    </w:p>
    <w:p>
      <w:pPr>
        <w:pStyle w:val="1"/>
        <w:jc w:val="both"/>
      </w:pPr>
      <w:r>
        <w:rPr>
          <w:sz w:val="20"/>
        </w:rPr>
        <w:t xml:space="preserve">исполнительного    органа,    лице,    исполняющем   функции   единоличного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органа,  или  главном  бухгалтере участника отбора на дату</w:t>
      </w:r>
    </w:p>
    <w:p>
      <w:pPr>
        <w:pStyle w:val="1"/>
        <w:jc w:val="both"/>
      </w:pPr>
      <w:r>
        <w:rPr>
          <w:sz w:val="20"/>
        </w:rPr>
        <w:t xml:space="preserve">подачи заявки.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 деятельности  или  терроризму, либо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распространению 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Участник отбора подтверждает, что ознакомлен с положениями Федерального</w:t>
      </w:r>
    </w:p>
    <w:p>
      <w:pPr>
        <w:pStyle w:val="1"/>
        <w:jc w:val="both"/>
      </w:pPr>
      <w:hyperlink w:history="0" r:id="rId4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направлять следующим способом: 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 (ФИО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массовых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pStyle w:val="0"/>
        <w:jc w:val="both"/>
      </w:pPr>
      <w:r>
        <w:rPr>
          <w:sz w:val="20"/>
        </w:rPr>
      </w:r>
    </w:p>
    <w:bookmarkStart w:id="271" w:name="P271"/>
    <w:bookmarkEnd w:id="271"/>
    <w:p>
      <w:pPr>
        <w:pStyle w:val="1"/>
        <w:jc w:val="both"/>
      </w:pPr>
      <w:r>
        <w:rPr>
          <w:sz w:val="20"/>
        </w:rPr>
        <w:t xml:space="preserve">         Перечень физкультурных и массовых спортивных мероприятий,</w:t>
      </w:r>
    </w:p>
    <w:p>
      <w:pPr>
        <w:pStyle w:val="1"/>
        <w:jc w:val="both"/>
      </w:pPr>
      <w:r>
        <w:rPr>
          <w:sz w:val="20"/>
        </w:rPr>
        <w:t xml:space="preserve">                 планируемых для организации и проведения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608"/>
        <w:gridCol w:w="1474"/>
        <w:gridCol w:w="2257"/>
        <w:gridCol w:w="215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2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охват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"___" 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организацию</w:t>
      </w:r>
    </w:p>
    <w:p>
      <w:pPr>
        <w:pStyle w:val="0"/>
        <w:jc w:val="right"/>
      </w:pPr>
      <w:r>
        <w:rPr>
          <w:sz w:val="20"/>
        </w:rPr>
        <w:t xml:space="preserve">и проведение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и массовых</w:t>
      </w:r>
    </w:p>
    <w:p>
      <w:pPr>
        <w:pStyle w:val="0"/>
        <w:jc w:val="right"/>
      </w:pPr>
      <w:r>
        <w:rPr>
          <w:sz w:val="20"/>
        </w:rPr>
        <w:t xml:space="preserve">спортивных мероприятий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риказ УФКС Липецкой обл. от 15.03.2023 N 100-О &quot;О внесении изменений в приказ управления физической культуры и спорта Липецкой области от 6 апреля 2021 года N 109-о &quot;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УФКС Липецкой обл. от 15.03.2023 N 100-О)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11" w:name="P311"/>
    <w:bookmarkEnd w:id="311"/>
    <w:p>
      <w:pPr>
        <w:pStyle w:val="1"/>
        <w:jc w:val="both"/>
      </w:pPr>
      <w:r>
        <w:rPr>
          <w:sz w:val="20"/>
        </w:rPr>
        <w:t xml:space="preserve">                    Расчет необходимого объема субсидии</w:t>
      </w:r>
    </w:p>
    <w:p>
      <w:pPr>
        <w:pStyle w:val="1"/>
        <w:jc w:val="both"/>
      </w:pPr>
      <w:r>
        <w:rPr>
          <w:sz w:val="20"/>
        </w:rPr>
        <w:t xml:space="preserve">           на организацию и проведение физкультурных мероприятий</w:t>
      </w:r>
    </w:p>
    <w:p>
      <w:pPr>
        <w:pStyle w:val="1"/>
        <w:jc w:val="both"/>
      </w:pPr>
      <w:r>
        <w:rPr>
          <w:sz w:val="20"/>
        </w:rPr>
        <w:t xml:space="preserve">                                 и массовых</w:t>
      </w:r>
    </w:p>
    <w:p>
      <w:pPr>
        <w:pStyle w:val="1"/>
        <w:jc w:val="both"/>
      </w:pPr>
      <w:r>
        <w:rPr>
          <w:sz w:val="20"/>
        </w:rPr>
        <w:t xml:space="preserve">                          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757"/>
        <w:gridCol w:w="2324"/>
        <w:gridCol w:w="1474"/>
        <w:gridCol w:w="1474"/>
        <w:gridCol w:w="147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(руб.)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(руб.)</w:t>
            </w:r>
          </w:p>
        </w:tc>
      </w:tr>
      <w:tr>
        <w:tc>
          <w:tcPr>
            <w:gridSpan w:val="6"/>
            <w:tcW w:w="9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мероприятия)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УФКС Липецкой обл. от 06.04.2021 N 109-О</w:t>
            <w:br/>
            <w:t>(ред. от 15.03.2023)</w:t>
            <w:br/>
            <w:t>"Об утверждении Порядка определения объема и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08A2A201C30BFBDD340F876C64C2926571D7DCBCD25E57AF55E06499F609045C81E8E1D82AF63CA7E48C2ED66F6E8782DA017CA5B4FEA2780F45EArBO9K" TargetMode = "External"/>
	<Relationship Id="rId8" Type="http://schemas.openxmlformats.org/officeDocument/2006/relationships/hyperlink" Target="consultantplus://offline/ref=0708A2A201C30BFBDD340F876C64C2926571D7DCBCD15059A554E06499F609045C81E8E1D82AF63CA7E48C2ED66F6E8782DA017CA5B4FEA2780F45EArBO9K" TargetMode = "External"/>
	<Relationship Id="rId9" Type="http://schemas.openxmlformats.org/officeDocument/2006/relationships/hyperlink" Target="consultantplus://offline/ref=0708A2A201C30BFBDD34118A7A089E9D61798BD3BED35C07FA07E633C6A60F511CC1EEB19D6FF336F3B5C87BDE653BC8C689127FA4A8rFODK" TargetMode = "External"/>
	<Relationship Id="rId10" Type="http://schemas.openxmlformats.org/officeDocument/2006/relationships/hyperlink" Target="consultantplus://offline/ref=0708A2A201C30BFBDD340F876C64C2926571D7DCBCD25751A355E06499F609045C81E8E1D82AF63CA7E48C2ED66F6E8782DA017CA5B4FEA2780F45EArBO9K" TargetMode = "External"/>
	<Relationship Id="rId11" Type="http://schemas.openxmlformats.org/officeDocument/2006/relationships/hyperlink" Target="consultantplus://offline/ref=0708A2A201C30BFBDD340F876C64C2926571D7DCBCD15F55A753E06499F609045C81E8E1CA2AAE30A6E5922ED57A38D6C4r8OCK" TargetMode = "External"/>
	<Relationship Id="rId12" Type="http://schemas.openxmlformats.org/officeDocument/2006/relationships/hyperlink" Target="consultantplus://offline/ref=0708A2A201C30BFBDD340F876C64C2926571D7DCBCD25E57AF55E06499F609045C81E8E1D82AF63CA7E48C2ED56F6E8782DA017CA5B4FEA2780F45EArBO9K" TargetMode = "External"/>
	<Relationship Id="rId13" Type="http://schemas.openxmlformats.org/officeDocument/2006/relationships/hyperlink" Target="consultantplus://offline/ref=0708A2A201C30BFBDD340F876C64C2926571D7DCBCD15059A554E06499F609045C81E8E1D82AF63CA7E48C2ED56F6E8782DA017CA5B4FEA2780F45EArBO9K" TargetMode = "External"/>
	<Relationship Id="rId14" Type="http://schemas.openxmlformats.org/officeDocument/2006/relationships/hyperlink" Target="consultantplus://offline/ref=0708A2A201C30BFBDD34118A7A089E9D66728DD9B8D45C07FA07E633C6A60F510EC1B6B89A6FE53DA1FA8E2ED1r6O7K" TargetMode = "External"/>
	<Relationship Id="rId15" Type="http://schemas.openxmlformats.org/officeDocument/2006/relationships/hyperlink" Target="consultantplus://offline/ref=0708A2A201C30BFBDD340F876C64C2926571D7DCBCD15F55A753E06499F609045C81E8E1D82AF63CA7EC8D2ED56F6E8782DA017CA5B4FEA2780F45EArBO9K" TargetMode = "External"/>
	<Relationship Id="rId16" Type="http://schemas.openxmlformats.org/officeDocument/2006/relationships/hyperlink" Target="consultantplus://offline/ref=0708A2A201C30BFBDD340F876C64C2926571D7DCBCD25E57AF55E06499F609045C81E8E1D82AF63CA7E48C2ED46F6E8782DA017CA5B4FEA2780F45EArBO9K" TargetMode = "External"/>
	<Relationship Id="rId17" Type="http://schemas.openxmlformats.org/officeDocument/2006/relationships/hyperlink" Target="consultantplus://offline/ref=0708A2A201C30BFBDD340F876C64C2926571D7DCBCD25E57AF55E06499F609045C81E8E1D82AF63CA7E48C2EDA6F6E8782DA017CA5B4FEA2780F45EArBO9K" TargetMode = "External"/>
	<Relationship Id="rId18" Type="http://schemas.openxmlformats.org/officeDocument/2006/relationships/hyperlink" Target="consultantplus://offline/ref=0708A2A201C30BFBDD340F876C64C2926571D7DCBCD15059A554E06499F609045C81E8E1D82AF63CA7E48C2EDB6F6E8782DA017CA5B4FEA2780F45EArBO9K" TargetMode = "External"/>
	<Relationship Id="rId19" Type="http://schemas.openxmlformats.org/officeDocument/2006/relationships/hyperlink" Target="consultantplus://offline/ref=0708A2A201C30BFBDD340F876C64C2926571D7DCBCD15059A554E06499F609045C81E8E1D82AF63CA7E48C2FD36F6E8782DA017CA5B4FEA2780F45EArBO9K" TargetMode = "External"/>
	<Relationship Id="rId20" Type="http://schemas.openxmlformats.org/officeDocument/2006/relationships/hyperlink" Target="consultantplus://offline/ref=0708A2A201C30BFBDD340F876C64C2926571D7DCBCD25E57AF55E06499F609045C81E8E1D82AF63CA7E48C2FD26F6E8782DA017CA5B4FEA2780F45EArBO9K" TargetMode = "External"/>
	<Relationship Id="rId21" Type="http://schemas.openxmlformats.org/officeDocument/2006/relationships/hyperlink" Target="consultantplus://offline/ref=0708A2A201C30BFBDD340F876C64C2926571D7DCBCD25E57AF55E06499F609045C81E8E1D82AF63CA7E48C2CD46F6E8782DA017CA5B4FEA2780F45EArBO9K" TargetMode = "External"/>
	<Relationship Id="rId22" Type="http://schemas.openxmlformats.org/officeDocument/2006/relationships/hyperlink" Target="consultantplus://offline/ref=0708A2A201C30BFBDD340F876C64C2926571D7DCBCD15059A554E06499F609045C81E8E1D82AF63CA7E48C2FD06F6E8782DA017CA5B4FEA2780F45EArBO9K" TargetMode = "External"/>
	<Relationship Id="rId23" Type="http://schemas.openxmlformats.org/officeDocument/2006/relationships/hyperlink" Target="consultantplus://offline/ref=0708A2A201C30BFBDD340F876C64C2926571D7DCBCD15059A554E06499F609045C81E8E1D82AF63CA7E48C2FD66F6E8782DA017CA5B4FEA2780F45EArBO9K" TargetMode = "External"/>
	<Relationship Id="rId24" Type="http://schemas.openxmlformats.org/officeDocument/2006/relationships/hyperlink" Target="consultantplus://offline/ref=0708A2A201C30BFBDD340F876C64C2926571D7DCBCD15059A554E06499F609045C81E8E1D82AF63CA7E48C2FD56F6E8782DA017CA5B4FEA2780F45EArBO9K" TargetMode = "External"/>
	<Relationship Id="rId25" Type="http://schemas.openxmlformats.org/officeDocument/2006/relationships/hyperlink" Target="consultantplus://offline/ref=0708A2A201C30BFBDD340F876C64C2926571D7DCBCD15059A554E06499F609045C81E8E1D82AF63CA7E48C2FD46F6E8782DA017CA5B4FEA2780F45EArBO9K" TargetMode = "External"/>
	<Relationship Id="rId26" Type="http://schemas.openxmlformats.org/officeDocument/2006/relationships/hyperlink" Target="consultantplus://offline/ref=0708A2A201C30BFBDD340F876C64C2926571D7DCBCD15059A554E06499F609045C81E8E1D82AF63CA7E48C2DD16F6E8782DA017CA5B4FEA2780F45EArBO9K" TargetMode = "External"/>
	<Relationship Id="rId27" Type="http://schemas.openxmlformats.org/officeDocument/2006/relationships/hyperlink" Target="consultantplus://offline/ref=0708A2A201C30BFBDD340F876C64C2926571D7DCBCD15059A554E06499F609045C81E8E1D82AF63CA7E48C2DD06F6E8782DA017CA5B4FEA2780F45EArBO9K" TargetMode = "External"/>
	<Relationship Id="rId28" Type="http://schemas.openxmlformats.org/officeDocument/2006/relationships/hyperlink" Target="consultantplus://offline/ref=0708A2A201C30BFBDD340F876C64C2926571D7DCBCD15059A554E06499F609045C81E8E1D82AF63CA7E48C2DD66F6E8782DA017CA5B4FEA2780F45EArBO9K" TargetMode = "External"/>
	<Relationship Id="rId29" Type="http://schemas.openxmlformats.org/officeDocument/2006/relationships/hyperlink" Target="consultantplus://offline/ref=0708A2A201C30BFBDD340F876C64C2926571D7DCBCD25E57AF55E06499F609045C81E8E1D82AF63CA7E48C2DD76F6E8782DA017CA5B4FEA2780F45EArBO9K" TargetMode = "External"/>
	<Relationship Id="rId30" Type="http://schemas.openxmlformats.org/officeDocument/2006/relationships/image" Target="media/image2.wmf"/>
	<Relationship Id="rId31" Type="http://schemas.openxmlformats.org/officeDocument/2006/relationships/image" Target="media/image3.wmf"/>
	<Relationship Id="rId32" Type="http://schemas.openxmlformats.org/officeDocument/2006/relationships/hyperlink" Target="consultantplus://offline/ref=0708A2A201C30BFBDD340F876C64C2926571D7DCBCD15059A554E06499F609045C81E8E1D82AF63CA7E48C2DDA6F6E8782DA017CA5B4FEA2780F45EArBO9K" TargetMode = "External"/>
	<Relationship Id="rId33" Type="http://schemas.openxmlformats.org/officeDocument/2006/relationships/hyperlink" Target="consultantplus://offline/ref=0708A2A201C30BFBDD340F876C64C2926571D7DCBCD25E57AF55E06499F609045C81E8E1D82AF63CA7E48C2DD46F6E8782DA017CA5B4FEA2780F45EArBO9K" TargetMode = "External"/>
	<Relationship Id="rId34" Type="http://schemas.openxmlformats.org/officeDocument/2006/relationships/hyperlink" Target="consultantplus://offline/ref=0708A2A201C30BFBDD340F876C64C2926571D7DCBCD15059A554E06499F609045C81E8E1D82AF63CA7E48C2AD26F6E8782DA017CA5B4FEA2780F45EArBO9K" TargetMode = "External"/>
	<Relationship Id="rId35" Type="http://schemas.openxmlformats.org/officeDocument/2006/relationships/hyperlink" Target="consultantplus://offline/ref=0708A2A201C30BFBDD34118A7A089E9D61798BD3BED35C07FA07E633C6A60F511CC1EEB69C6EFF36F3B5C87BDE653BC8C689127FA4A8rFODK" TargetMode = "External"/>
	<Relationship Id="rId36" Type="http://schemas.openxmlformats.org/officeDocument/2006/relationships/hyperlink" Target="consultantplus://offline/ref=0708A2A201C30BFBDD34118A7A089E9D61798BD3BED35C07FA07E633C6A60F511CC1EEB69C6CF936F3B5C87BDE653BC8C689127FA4A8rFODK" TargetMode = "External"/>
	<Relationship Id="rId37" Type="http://schemas.openxmlformats.org/officeDocument/2006/relationships/hyperlink" Target="consultantplus://offline/ref=0708A2A201C30BFBDD340F876C64C2926571D7DCBCD15059A554E06499F609045C81E8E1D82AF63CA7E48C2AD16F6E8782DA017CA5B4FEA2780F45EArBO9K" TargetMode = "External"/>
	<Relationship Id="rId38" Type="http://schemas.openxmlformats.org/officeDocument/2006/relationships/hyperlink" Target="consultantplus://offline/ref=0708A2A201C30BFBDD340F876C64C2926571D7DCBCD15059A554E06499F609045C81E8E1D82AF63CA7E48C2AD76F6E8782DA017CA5B4FEA2780F45EArBO9K" TargetMode = "External"/>
	<Relationship Id="rId39" Type="http://schemas.openxmlformats.org/officeDocument/2006/relationships/hyperlink" Target="consultantplus://offline/ref=0708A2A201C30BFBDD340F876C64C2926571D7DCBCD15059A554E06499F609045C81E8E1D82AF63CA7E48C2AD56F6E8782DA017CA5B4FEA2780F45EArBO9K" TargetMode = "External"/>
	<Relationship Id="rId40" Type="http://schemas.openxmlformats.org/officeDocument/2006/relationships/hyperlink" Target="consultantplus://offline/ref=0708A2A201C30BFBDD34118A7A089E9D61798BD3BED35C07FA07E633C6A60F511CC1EEB69C6EFF36F3B5C87BDE653BC8C689127FA4A8rFODK" TargetMode = "External"/>
	<Relationship Id="rId41" Type="http://schemas.openxmlformats.org/officeDocument/2006/relationships/hyperlink" Target="consultantplus://offline/ref=0708A2A201C30BFBDD34118A7A089E9D61798BD3BED35C07FA07E633C6A60F511CC1EEB69C6CF936F3B5C87BDE653BC8C689127FA4A8rFODK" TargetMode = "External"/>
	<Relationship Id="rId42" Type="http://schemas.openxmlformats.org/officeDocument/2006/relationships/hyperlink" Target="consultantplus://offline/ref=0708A2A201C30BFBDD34118A7A089E9D617980D3BDD25C07FA07E633C6A60F510EC1B6B89A6FE53DA1FA8E2ED1r6O7K" TargetMode = "External"/>
	<Relationship Id="rId43" Type="http://schemas.openxmlformats.org/officeDocument/2006/relationships/hyperlink" Target="consultantplus://offline/ref=0708A2A201C30BFBDD340F876C64C2926571D7DCBCD15059A554E06499F609045C81E8E1D82AF63CA7E48C29D16F6E8782DA017CA5B4FEA2780F45EArBO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УФКС Липецкой обл. от 06.04.2021 N 109-О
(ред. от 15.03.2023)
"Об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мероприятий"</dc:title>
  <dcterms:created xsi:type="dcterms:W3CDTF">2023-06-11T10:14:43Z</dcterms:created>
</cp:coreProperties>
</file>