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19" w:rsidRPr="00ED1319" w:rsidRDefault="00ED1319" w:rsidP="00ED1319">
      <w:pPr>
        <w:shd w:val="clear" w:color="auto" w:fill="FAFBFB"/>
        <w:spacing w:after="0" w:line="240" w:lineRule="auto"/>
        <w:jc w:val="center"/>
        <w:rPr>
          <w:rFonts w:ascii="Arial" w:eastAsia="Times New Roman" w:hAnsi="Arial" w:cs="Arial"/>
          <w:b/>
          <w:bCs/>
          <w:caps/>
          <w:color w:val="000000"/>
          <w:spacing w:val="240"/>
          <w:sz w:val="32"/>
          <w:szCs w:val="32"/>
          <w:lang w:eastAsia="ru-RU"/>
        </w:rPr>
      </w:pPr>
      <w:r w:rsidRPr="00ED1319">
        <w:rPr>
          <w:rFonts w:ascii="Arial" w:eastAsia="Times New Roman" w:hAnsi="Arial" w:cs="Arial"/>
          <w:b/>
          <w:bCs/>
          <w:caps/>
          <w:color w:val="000000"/>
          <w:spacing w:val="240"/>
          <w:sz w:val="32"/>
          <w:szCs w:val="32"/>
          <w:lang w:eastAsia="ru-RU"/>
        </w:rPr>
        <w:t> </w:t>
      </w:r>
      <w:bookmarkStart w:id="0" w:name="_GoBack"/>
      <w:r w:rsidRPr="00ED1319">
        <w:rPr>
          <w:rFonts w:ascii="Arial" w:eastAsia="Times New Roman" w:hAnsi="Arial" w:cs="Arial"/>
          <w:b/>
          <w:bCs/>
          <w:caps/>
          <w:color w:val="000000"/>
          <w:spacing w:val="240"/>
          <w:sz w:val="32"/>
          <w:szCs w:val="32"/>
          <w:lang w:eastAsia="ru-RU"/>
        </w:rPr>
        <w:t>ЗАКОН</w:t>
      </w:r>
    </w:p>
    <w:p w:rsidR="00ED1319" w:rsidRPr="00ED1319" w:rsidRDefault="00ED1319" w:rsidP="00ED1319">
      <w:pPr>
        <w:shd w:val="clear" w:color="auto" w:fill="FAFBFB"/>
        <w:spacing w:after="0" w:line="240" w:lineRule="auto"/>
        <w:rPr>
          <w:rFonts w:ascii="Arial" w:eastAsia="Times New Roman" w:hAnsi="Arial" w:cs="Arial"/>
          <w:color w:val="3D3D3D"/>
          <w:sz w:val="23"/>
          <w:szCs w:val="23"/>
          <w:lang w:eastAsia="ru-RU"/>
        </w:rPr>
      </w:pPr>
    </w:p>
    <w:p w:rsidR="00ED1319" w:rsidRPr="00ED1319" w:rsidRDefault="00ED1319" w:rsidP="00ED1319">
      <w:pPr>
        <w:shd w:val="clear" w:color="auto" w:fill="FAFBFB"/>
        <w:spacing w:after="0" w:line="360" w:lineRule="atLeast"/>
        <w:jc w:val="center"/>
        <w:rPr>
          <w:rFonts w:ascii="Arial" w:eastAsia="Times New Roman" w:hAnsi="Arial" w:cs="Arial"/>
          <w:b/>
          <w:bCs/>
          <w:color w:val="000000"/>
          <w:sz w:val="30"/>
          <w:szCs w:val="30"/>
          <w:lang w:eastAsia="ru-RU"/>
        </w:rPr>
      </w:pPr>
      <w:hyperlink r:id="rId5" w:tgtFrame="_blank" w:tooltip="Открыть в новом окне PDF версию документа" w:history="1">
        <w:r w:rsidRPr="00ED1319">
          <w:rPr>
            <w:rFonts w:ascii="Arial" w:eastAsia="Times New Roman" w:hAnsi="Arial" w:cs="Arial"/>
            <w:b/>
            <w:bCs/>
            <w:color w:val="3777A8"/>
            <w:sz w:val="30"/>
            <w:szCs w:val="30"/>
            <w:u w:val="single"/>
            <w:lang w:eastAsia="ru-RU"/>
          </w:rPr>
          <w:t>Об Уполномоченном по правам человека</w:t>
        </w:r>
        <w:r w:rsidRPr="00ED1319">
          <w:rPr>
            <w:rFonts w:ascii="Arial" w:eastAsia="Times New Roman" w:hAnsi="Arial" w:cs="Arial"/>
            <w:b/>
            <w:bCs/>
            <w:color w:val="3777A8"/>
            <w:sz w:val="30"/>
            <w:szCs w:val="30"/>
            <w:lang w:eastAsia="ru-RU"/>
          </w:rPr>
          <w:br/>
        </w:r>
        <w:r w:rsidRPr="00ED1319">
          <w:rPr>
            <w:rFonts w:ascii="Arial" w:eastAsia="Times New Roman" w:hAnsi="Arial" w:cs="Arial"/>
            <w:b/>
            <w:bCs/>
            <w:color w:val="3777A8"/>
            <w:sz w:val="30"/>
            <w:szCs w:val="30"/>
            <w:u w:val="single"/>
            <w:lang w:eastAsia="ru-RU"/>
          </w:rPr>
          <w:t>в Луганской Народной Республике</w:t>
        </w:r>
        <w:r w:rsidRPr="00ED1319">
          <w:rPr>
            <w:rFonts w:ascii="Arial" w:eastAsia="Times New Roman" w:hAnsi="Arial" w:cs="Arial"/>
            <w:b/>
            <w:bCs/>
            <w:color w:val="3777A8"/>
            <w:sz w:val="30"/>
            <w:szCs w:val="30"/>
            <w:lang w:eastAsia="ru-RU"/>
          </w:rPr>
          <w:br/>
        </w:r>
      </w:hyperlink>
    </w:p>
    <w:bookmarkEnd w:id="0"/>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Настоящий Закон определяет порядок назначения на должность и освобождения от должности Уполномоченного по правам человека в Луганской Народной Республике, его компетенцию, организационные формы и условия его деятельности.</w:t>
      </w:r>
    </w:p>
    <w:p w:rsidR="00ED1319" w:rsidRPr="00ED1319" w:rsidRDefault="00ED1319" w:rsidP="00ED1319">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Глава 1. Общие положения</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Должность Уполномоченного по правам человека в Луганской Народной Республике (далее – Уполномоченный) учреждается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Уполномоченный назначается на должность и освобождается от должности Народным Советом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w:t>
      </w:r>
      <w:proofErr w:type="gramStart"/>
      <w:r w:rsidRPr="00ED1319">
        <w:rPr>
          <w:rFonts w:ascii="Courier New" w:eastAsia="Times New Roman" w:hAnsi="Courier New" w:cs="Courier New"/>
          <w:color w:val="000000"/>
          <w:sz w:val="28"/>
          <w:szCs w:val="28"/>
          <w:lang w:eastAsia="ru-RU"/>
        </w:rPr>
        <w:t>Средствами, указанными в настоящем Законе, Уполномоченный способствует восстановлению нарушенных прав, совершенствованию законодательства Луганской Народной Республики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Уполномоченный при осуществлении своих полномочий независим и неподотчетен каким-либо государственным органам и должностным лицам.</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 xml:space="preserve">2. В своей деятельности Уполномоченный руководствуется Конституцией Луганской Народной Республики, настоящим Законом, законодательством Луганской Народной </w:t>
      </w:r>
      <w:r w:rsidRPr="00ED1319">
        <w:rPr>
          <w:rFonts w:ascii="Courier New" w:eastAsia="Times New Roman" w:hAnsi="Courier New" w:cs="Courier New"/>
          <w:color w:val="000000"/>
          <w:sz w:val="28"/>
          <w:szCs w:val="28"/>
          <w:lang w:eastAsia="ru-RU"/>
        </w:rPr>
        <w:lastRenderedPageBreak/>
        <w:t>Республики, а также общепризнанными принципами и нормами международного права, международными договорами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4</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Введение режима чрезвычайного или военного положения на всей территории Луганской Народной Республики либо на ее части не прекращает и не приостанавливает деятельности Уполномоченного и не влечет ограничения его компетенции.</w:t>
      </w:r>
    </w:p>
    <w:p w:rsidR="00ED1319" w:rsidRPr="00ED1319" w:rsidRDefault="00ED1319" w:rsidP="00ED1319">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Глава 2. Порядок назначения на должность и освобождения</w:t>
      </w:r>
      <w:r w:rsidRPr="00ED1319">
        <w:rPr>
          <w:rFonts w:ascii="Courier New" w:eastAsia="Times New Roman" w:hAnsi="Courier New" w:cs="Courier New"/>
          <w:b/>
          <w:bCs/>
          <w:color w:val="000000"/>
          <w:sz w:val="28"/>
          <w:szCs w:val="28"/>
          <w:lang w:eastAsia="ru-RU"/>
        </w:rPr>
        <w:br/>
        <w:t>от должности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5</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Уполномоченным может быть гражданин Луганской Народной Республики не моложе 35 лет, постоянно проживающий в Луганской Народной Республике, имеющий познания в области прав и свобод человека и гражданина, опыт их защиты.</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6</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Предложения о кандидатах на должность Уполномоченного могут вноситься в Народный Совет Луганской Народной Республики Главой Луганской Народной Республики, депутатами Народного Совета Луганской Народной Республики и депутатскими объединениями в Народном Совете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Предложения о кандидатах на должность Уполномоченного вносятся в Народный Совет Луганской Народной Республики в течение месяца до окончания срока полномочий предыдущего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7</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lastRenderedPageBreak/>
        <w:t>1. Уполномоченный назначается на должность и освобождается от должности Народным Советом Луганской Народной Республики большинством голосов от числа избранных депутатов Народного Совета Луганской Народной Республики тайным голосованием.</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Народный Совет Луганской Народной Республики принимает постановление о назначении на должность Уполномоченного не позднее тридцати дней со дня истечения срока полномочий предыдущего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8</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Луганской Народной Республики, законодательством Луганской Народной Республики, справедливостью и голосом совести».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Присяга приносится на заседании Народного Совета Луганской Народной Республики непосредственно после назначения Уполномоченного на должность.</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Уполномоченный считается вступившим в должность с момента принесения присяги.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9</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Истечение срока полномочий Народного Совета Луганской Народной Республики, а также его роспуск не влекут прекращения полномочий Уполномоченного.</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Одно и то же лицо не может быть назначено на должность Уполномоченного более чем на два срока подряд.</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10</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 xml:space="preserve">1. Уполномоченный не может являться депутатом Народного Совета Луганской Народной Республики, находиться на </w:t>
      </w:r>
      <w:r w:rsidRPr="00ED1319">
        <w:rPr>
          <w:rFonts w:ascii="Courier New" w:eastAsia="Times New Roman" w:hAnsi="Courier New" w:cs="Courier New"/>
          <w:color w:val="000000"/>
          <w:sz w:val="28"/>
          <w:szCs w:val="28"/>
          <w:lang w:eastAsia="ru-RU"/>
        </w:rPr>
        <w:lastRenderedPageBreak/>
        <w:t>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Уполномоченному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5. Уполномоченный обязан прекратить деятельность, несовместимую с его статусом, не позднее четырнадцати дней со дня вступления в должность. В случае</w:t>
      </w:r>
      <w:proofErr w:type="gramStart"/>
      <w:r w:rsidRPr="00ED1319">
        <w:rPr>
          <w:rFonts w:ascii="Courier New" w:eastAsia="Times New Roman" w:hAnsi="Courier New" w:cs="Courier New"/>
          <w:color w:val="000000"/>
          <w:sz w:val="28"/>
          <w:szCs w:val="28"/>
          <w:lang w:eastAsia="ru-RU"/>
        </w:rPr>
        <w:t>,</w:t>
      </w:r>
      <w:proofErr w:type="gramEnd"/>
      <w:r w:rsidRPr="00ED1319">
        <w:rPr>
          <w:rFonts w:ascii="Courier New" w:eastAsia="Times New Roman" w:hAnsi="Courier New" w:cs="Courier New"/>
          <w:color w:val="000000"/>
          <w:sz w:val="28"/>
          <w:szCs w:val="28"/>
          <w:lang w:eastAsia="ru-RU"/>
        </w:rPr>
        <w:t xml:space="preserve"> если в течение указанного срока Уполномоченный не выполнит установленные требования, его полномочия прекращаются и Народный Совет Луганской Народной Республики назначает нового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11</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Уполномоченный обязан сообщать в порядке, предусмотренном указами Главы Луганской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12</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 xml:space="preserve">Уполномоченный обладает неприкосновенностью в течение всего срока его полномочий. </w:t>
      </w:r>
      <w:proofErr w:type="gramStart"/>
      <w:r w:rsidRPr="00ED1319">
        <w:rPr>
          <w:rFonts w:ascii="Courier New" w:eastAsia="Times New Roman" w:hAnsi="Courier New" w:cs="Courier New"/>
          <w:color w:val="000000"/>
          <w:sz w:val="28"/>
          <w:szCs w:val="28"/>
          <w:lang w:eastAsia="ru-RU"/>
        </w:rPr>
        <w:t xml:space="preserve">Он не может быть без согласия Народного Совета Луганской Народной Республики привлечен к уголовной или административной ответственности, налагаемой в судебном порядке, задержан, арестован, подвергнут обыску, за исключением </w:t>
      </w:r>
      <w:r w:rsidRPr="00ED1319">
        <w:rPr>
          <w:rFonts w:ascii="Courier New" w:eastAsia="Times New Roman" w:hAnsi="Courier New" w:cs="Courier New"/>
          <w:color w:val="000000"/>
          <w:sz w:val="28"/>
          <w:szCs w:val="28"/>
          <w:lang w:eastAsia="ru-RU"/>
        </w:rPr>
        <w:lastRenderedPageBreak/>
        <w:t>случаев задержания на месте преступления, а также подвергнут личному досмотру, за исключением случаев, когда это предусмотрено законом Луганской Народной Республики для обеспечения безопасности других лиц.</w:t>
      </w:r>
      <w:proofErr w:type="gramEnd"/>
      <w:r w:rsidRPr="00ED1319">
        <w:rPr>
          <w:rFonts w:ascii="Courier New" w:eastAsia="Times New Roman" w:hAnsi="Courier New" w:cs="Courier New"/>
          <w:color w:val="000000"/>
          <w:sz w:val="28"/>
          <w:szCs w:val="28"/>
          <w:lang w:eastAsia="ru-RU"/>
        </w:rPr>
        <w:t xml:space="preserve">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13</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Уполномоченный досрочно освобождается от должности в случаях:</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нарушения присяги;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нарушения требований статьи 10 настоящего Закона;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вступления в законную силу обвинительного приговора суда в отношении Уполномоченного.</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Полномочия Уполномоченного могут быть прекращены Народным Советом Луганской Народной Республики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Уполномоченный может быть освобожден от должности также в случае подачи им заявления о сложении полномочий.</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Досрочное освобождение Уполномоченного от должности производится постановлением Народного Совета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14</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В случае досрочного освобождения Уполномоченного от должности новый Уполномоченный должен быть назначен Народным Советом в течение двух месяцев со дня досрочного освобождения предыдущего Уполномоченного от должности в порядке, установленном статьями 5-9 настоящего Закона.</w:t>
      </w:r>
    </w:p>
    <w:p w:rsidR="00ED1319" w:rsidRPr="00ED1319" w:rsidRDefault="00ED1319" w:rsidP="00ED1319">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Глава 3. Компетенция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lastRenderedPageBreak/>
        <w:t>Статья 15</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Уполномоченный рассматривает жалобы граждан Луганской Народной Республики и находящихся на территории Луганской Народной Республики иностранных граждан и лиц без гражданства (далее – заявители).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16</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Уполномоченный не рассматривает жалобы на решения Народного Совета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17</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18</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Жалоба, направляемая Уполномоченному, не облагается государственной пошлиной.</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19</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не позднее следующего за днем подачи жалобы рабочего дня направляются Уполномоченному.</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lastRenderedPageBreak/>
        <w:t>Статья 20</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Получив жалобу, Уполномоченный имеет право:</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принять жалобу к рассмотрению;</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разъяснить заявителю средства, которые тот вправе использовать для защиты своих прав и свобод;</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отказать в принятии жалобы к рассмотрению.</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Отказ в принятии жалобы к рассмотрению должен быть мотивирован. Отказ в принятии жалобы к рассмотрению обжалованию не подлежит.</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21</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22</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 xml:space="preserve">2. Проверка не может быть поручена государственному органу, органу местного самоуправления или должностному </w:t>
      </w:r>
      <w:r w:rsidRPr="00ED1319">
        <w:rPr>
          <w:rFonts w:ascii="Courier New" w:eastAsia="Times New Roman" w:hAnsi="Courier New" w:cs="Courier New"/>
          <w:color w:val="000000"/>
          <w:sz w:val="28"/>
          <w:szCs w:val="28"/>
          <w:lang w:eastAsia="ru-RU"/>
        </w:rPr>
        <w:lastRenderedPageBreak/>
        <w:t>лицу, решения или действия (бездействие) которых обжалуются.</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23</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При проведении проверки по жалобе Уполномоченный вправе: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w:t>
      </w:r>
      <w:proofErr w:type="gramStart"/>
      <w:r w:rsidRPr="00ED1319">
        <w:rPr>
          <w:rFonts w:ascii="Courier New" w:eastAsia="Times New Roman" w:hAnsi="Courier New" w:cs="Courier New"/>
          <w:color w:val="000000"/>
          <w:sz w:val="28"/>
          <w:szCs w:val="28"/>
          <w:lang w:eastAsia="ru-RU"/>
        </w:rPr>
        <w:t xml:space="preserve">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Луганской Народной Республики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Народной милиции Луганской Народной Республики, других воинских </w:t>
      </w:r>
      <w:r w:rsidRPr="00ED1319">
        <w:rPr>
          <w:rFonts w:ascii="Courier New" w:eastAsia="Times New Roman" w:hAnsi="Courier New" w:cs="Courier New"/>
          <w:color w:val="000000"/>
          <w:sz w:val="28"/>
          <w:szCs w:val="28"/>
          <w:lang w:eastAsia="ru-RU"/>
        </w:rPr>
        <w:lastRenderedPageBreak/>
        <w:t>формирований и органов, специальных формирований, администрацией мест принудительного содержания.</w:t>
      </w:r>
      <w:proofErr w:type="gramEnd"/>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24</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Уполномоченный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исполнением им своих обязанностей.</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25</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26</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О результатах рассмотрения жалобы Уполномоченный обязан известить заявителя.</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 xml:space="preserve">2. В случае </w:t>
      </w:r>
      <w:proofErr w:type="gramStart"/>
      <w:r w:rsidRPr="00ED1319">
        <w:rPr>
          <w:rFonts w:ascii="Courier New" w:eastAsia="Times New Roman" w:hAnsi="Courier New" w:cs="Courier New"/>
          <w:color w:val="000000"/>
          <w:sz w:val="28"/>
          <w:szCs w:val="28"/>
          <w:lang w:eastAsia="ru-RU"/>
        </w:rPr>
        <w:t>установления факта нарушения прав заявителя</w:t>
      </w:r>
      <w:proofErr w:type="gramEnd"/>
      <w:r w:rsidRPr="00ED1319">
        <w:rPr>
          <w:rFonts w:ascii="Courier New" w:eastAsia="Times New Roman" w:hAnsi="Courier New" w:cs="Courier New"/>
          <w:color w:val="000000"/>
          <w:sz w:val="28"/>
          <w:szCs w:val="28"/>
          <w:lang w:eastAsia="ru-RU"/>
        </w:rPr>
        <w:t xml:space="preserve"> Уполномоченный обязан принять меры в пределах его компетенции, определенной настоящим Законом.</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27</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28</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lastRenderedPageBreak/>
        <w:t>1. До вынесения окончательного решения материалы, полученные при рассмотрении жалобы, разглашению не подлежат.</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29</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По результатам рассмотрения жалобы Уполномоченный вправе: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ED1319">
        <w:rPr>
          <w:rFonts w:ascii="Courier New" w:eastAsia="Times New Roman" w:hAnsi="Courier New" w:cs="Courier New"/>
          <w:color w:val="000000"/>
          <w:sz w:val="28"/>
          <w:szCs w:val="28"/>
          <w:lang w:eastAsia="ru-RU"/>
        </w:rP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w:t>
      </w:r>
      <w:proofErr w:type="gramEnd"/>
      <w:r w:rsidRPr="00ED1319">
        <w:rPr>
          <w:rFonts w:ascii="Courier New" w:eastAsia="Times New Roman" w:hAnsi="Courier New" w:cs="Courier New"/>
          <w:color w:val="000000"/>
          <w:sz w:val="28"/>
          <w:szCs w:val="28"/>
          <w:lang w:eastAsia="ru-RU"/>
        </w:rPr>
        <w:t xml:space="preserve"> </w:t>
      </w:r>
      <w:proofErr w:type="gramStart"/>
      <w:r w:rsidRPr="00ED1319">
        <w:rPr>
          <w:rFonts w:ascii="Courier New" w:eastAsia="Times New Roman" w:hAnsi="Courier New" w:cs="Courier New"/>
          <w:color w:val="000000"/>
          <w:sz w:val="28"/>
          <w:szCs w:val="28"/>
          <w:lang w:eastAsia="ru-RU"/>
        </w:rPr>
        <w:t>формах</w:t>
      </w:r>
      <w:proofErr w:type="gramEnd"/>
      <w:r w:rsidRPr="00ED1319">
        <w:rPr>
          <w:rFonts w:ascii="Courier New" w:eastAsia="Times New Roman" w:hAnsi="Courier New" w:cs="Courier New"/>
          <w:color w:val="000000"/>
          <w:sz w:val="28"/>
          <w:szCs w:val="28"/>
          <w:lang w:eastAsia="ru-RU"/>
        </w:rPr>
        <w:t>;</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обращаться в Верховный Суд Луганской Народной Республики с жалобой на нарушение конституционных прав и свобод граждан законом, примененным или подлежащим применению в конкретном деле.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Административное исковое заявление или жалоба, направляемые Уполномоченным в соответствии с пунктами 1 и 4 части 1 настоящей статьи, государственной пошлиной не облагаются.</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lastRenderedPageBreak/>
        <w:t>Статья 30</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Уполномоченный вправе опубликовать принятое им заключение.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Государственного бюджета Луганской Народной Республики, не вправе отказать в публикации заключений и иных документов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31</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ED1319">
        <w:rPr>
          <w:rFonts w:ascii="Courier New" w:eastAsia="Times New Roman" w:hAnsi="Courier New" w:cs="Courier New"/>
          <w:color w:val="000000"/>
          <w:sz w:val="28"/>
          <w:szCs w:val="28"/>
          <w:lang w:eastAsia="ru-RU"/>
        </w:rPr>
        <w:t>2) обращаться к субъектам права законодательной инициативы с предложениями об изменении и о дополнении законодательства либо о восполнении пробелов в законодательстве,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законодательства, либо в силу существующих пробелов в законодательстве, либо в случае, если</w:t>
      </w:r>
      <w:proofErr w:type="gramEnd"/>
      <w:r w:rsidRPr="00ED1319">
        <w:rPr>
          <w:rFonts w:ascii="Courier New" w:eastAsia="Times New Roman" w:hAnsi="Courier New" w:cs="Courier New"/>
          <w:color w:val="000000"/>
          <w:sz w:val="28"/>
          <w:szCs w:val="28"/>
          <w:lang w:eastAsia="ru-RU"/>
        </w:rPr>
        <w:t xml:space="preserve"> законодательство противоречит общепризнанным принципам и нормам международного права и международным договорам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32</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В случае грубого или массового нарушения гарантированных Конституцией Луганской Народной Республики прав и свобод человека и гражданина Уполномоченный вправе:</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lastRenderedPageBreak/>
        <w:t>1) выступить с докладом на очередном заседании Народного Совета;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proofErr w:type="gramStart"/>
      <w:r w:rsidRPr="00ED1319">
        <w:rPr>
          <w:rFonts w:ascii="Courier New" w:eastAsia="Times New Roman" w:hAnsi="Courier New" w:cs="Courier New"/>
          <w:color w:val="000000"/>
          <w:sz w:val="28"/>
          <w:szCs w:val="28"/>
          <w:lang w:eastAsia="ru-RU"/>
        </w:rPr>
        <w:t>2) обратиться в Народный Совет Луганской Народной Республики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Народного Совета Луганской Народной Республики при рассмотрении вопроса об утверждении итогового доклада указанной комиссии.</w:t>
      </w:r>
      <w:proofErr w:type="gramEnd"/>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Уполномоченный вправе обратиться в Народный Совет Луганской Народной Республики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33</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По окончании календарного года Уполномоченный направляет доклад о своей деятельности Главе Луганской Народной Республики, в Народный Совет Луганской Народной Республики, Правительство Луганской Народной Республики, Верховный Суд Луганской Народной Республики, Генеральному прокурору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По отдельным вопросам соблюдения прав и свобод граждан в Луганской Народной Республике Уполномоченный может направлять в Народный Совет Луганской Народной Республики специальные доклады.</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Ежегодные доклады Уполномоченного подлежат обязательному официальному опубликованию в газете «Республика», специальные доклады по отдельным вопросам могут быть опубликованы по решению Уполномоченного в газете «Республика» и в других изданиях.</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34</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 xml:space="preserve">1. Должностные лица бесплатно и беспрепятственно обязаны предоставлять Уполномоченному запрошенные </w:t>
      </w:r>
      <w:r w:rsidRPr="00ED1319">
        <w:rPr>
          <w:rFonts w:ascii="Courier New" w:eastAsia="Times New Roman" w:hAnsi="Courier New" w:cs="Courier New"/>
          <w:color w:val="000000"/>
          <w:sz w:val="28"/>
          <w:szCs w:val="28"/>
          <w:lang w:eastAsia="ru-RU"/>
        </w:rPr>
        <w:lastRenderedPageBreak/>
        <w:t>материалы и документы, иную информацию, необходимую для осуществления его полномочий.</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35</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36</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Глава 4. Аппарат Уполномоченного</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37</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Для обеспечения деятельности Уполномоченного создается рабочий аппарат.</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38</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lastRenderedPageBreak/>
        <w:t>1. Финансирование деятельности Уполномоченного и его рабочего аппарата осуществляется из средств Государственного бюджета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В Государственном бюджете Луганской Народной Республики ежегодно предусматриваются отдельной строкой средства, необходимые для обеспечения деятельности Уполномоченного и его рабочего аппарата.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Уполномоченный самостоятельно разрабатывает и исполняет свою смету расходов.</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Финансовая отчетность предоставляется Уполномоченным в порядке, установленном законодательством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Решение о закреплении имущества на праве оперативного управления за Уполномоченным и его рабочим аппаратом принимает Правительство Луганской Народной Республики по ходатайству Уполномоченного, согласованному с Главой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6. </w:t>
      </w:r>
      <w:proofErr w:type="gramStart"/>
      <w:r w:rsidRPr="00ED1319">
        <w:rPr>
          <w:rFonts w:ascii="Courier New" w:eastAsia="Times New Roman" w:hAnsi="Courier New" w:cs="Courier New"/>
          <w:color w:val="000000"/>
          <w:sz w:val="28"/>
          <w:szCs w:val="28"/>
          <w:lang w:eastAsia="ru-RU"/>
        </w:rPr>
        <w:t>Уполномоченный обеспечивается документами, принятыми Народным Советом Луганской Народной Республики, документами, другими информационными и справочными материалами, официально распространяемыми Администрацией Главы Луганской Народной Республики, Правительством Луганской Народной Республики, Верховным Судом Луганской Народной Республики, Генеральным прокурором Луганской Народной Республики, иными государственными органами, общественными объединениями, а также другими информационными и справочными материалами.</w:t>
      </w:r>
      <w:proofErr w:type="gramEnd"/>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39</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lastRenderedPageBreak/>
        <w:t>2. В пределах сметы расходов Уполномоченный утверждает численность и штатное расписание своего рабочего аппарата.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По вопросам, связанным с руководством рабочим аппаратом, Уполномоченный издает распоряжения.</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40</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Луганской Народной Республики для должностных лиц, занимающих государственные должности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законами и иными нормативными правовыми актами о государственной службе, а также законодательством Луганской Народной Республики о труде.</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41</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ED1319" w:rsidRPr="00ED1319" w:rsidRDefault="00ED1319" w:rsidP="00ED1319">
      <w:pPr>
        <w:shd w:val="clear" w:color="auto" w:fill="FAFBFB"/>
        <w:spacing w:before="100" w:beforeAutospacing="1" w:after="100" w:afterAutospacing="1" w:line="240" w:lineRule="auto"/>
        <w:jc w:val="center"/>
        <w:outlineLvl w:val="3"/>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Глава 5. Заключительные и переходные положения</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42</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Местом постоянного нахождения Уполномоченного является город Луганск.</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43</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1. В срок не позднее тридцати дней со дня вступления в силу настоящего Закона Народный Совет Луганской Народной Республики принимает постановление о назначении на должность Уполномоченного в порядке, установленном главой 2 настоящего Закона.</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lastRenderedPageBreak/>
        <w:t>2. До вступления в силу законодательства Луганской Народной Республики, регулирующего вопросы гражданства, в понимании настоящего Закона гражданами Луганской Народной Республики являются лица, которые в соответствии с законодательством Луганской Народной Республики имеют право на получение паспортного документа, удостоверяющего личность физического лица, проживающего на территории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3. Действие части 2 статьи 10 настоящего Закона не распространяется на гражданство Российской Федерации, а относительно граждан Украины, место проживания которых по состоянию на 12 мая 2014 года было зарегистрировано на территории Луганской Народной Республики, также не распространяется на гражданство Украины.</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4. Действие части 3 статьи 10 настоящего Закона не распространяется на счета (вклады), наличные денежные средства и ценности в банках, расположенных на территории Российской Федерации.</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5. Выполнение положений настоящего Закона, связанных с финансированием из Государственного бюджета Луганской Народной Республики, осуществляется в пределах выделенных бюджетных ассигнований в порядке, установленном законодательством Луганской Народной Республики.</w:t>
      </w:r>
    </w:p>
    <w:p w:rsidR="00ED1319" w:rsidRPr="00ED1319" w:rsidRDefault="00ED1319" w:rsidP="00ED1319">
      <w:pPr>
        <w:shd w:val="clear" w:color="auto" w:fill="FAFBFB"/>
        <w:spacing w:before="100" w:beforeAutospacing="1" w:after="100" w:afterAutospacing="1" w:line="240" w:lineRule="auto"/>
        <w:jc w:val="both"/>
        <w:outlineLvl w:val="4"/>
        <w:rPr>
          <w:rFonts w:ascii="Courier New" w:eastAsia="Times New Roman" w:hAnsi="Courier New" w:cs="Courier New"/>
          <w:b/>
          <w:bCs/>
          <w:color w:val="000000"/>
          <w:sz w:val="28"/>
          <w:szCs w:val="28"/>
          <w:lang w:eastAsia="ru-RU"/>
        </w:rPr>
      </w:pPr>
      <w:r w:rsidRPr="00ED1319">
        <w:rPr>
          <w:rFonts w:ascii="Courier New" w:eastAsia="Times New Roman" w:hAnsi="Courier New" w:cs="Courier New"/>
          <w:b/>
          <w:bCs/>
          <w:color w:val="000000"/>
          <w:sz w:val="28"/>
          <w:szCs w:val="28"/>
          <w:lang w:eastAsia="ru-RU"/>
        </w:rPr>
        <w:t>Статья 44</w:t>
      </w:r>
    </w:p>
    <w:p w:rsidR="00ED1319" w:rsidRPr="00ED1319" w:rsidRDefault="00ED1319" w:rsidP="00ED1319">
      <w:pPr>
        <w:shd w:val="clear" w:color="auto" w:fill="FAFBFB"/>
        <w:spacing w:before="100" w:beforeAutospacing="1" w:after="100" w:afterAutospacing="1" w:line="240" w:lineRule="auto"/>
        <w:jc w:val="both"/>
        <w:rPr>
          <w:rFonts w:ascii="Courier New" w:eastAsia="Times New Roman" w:hAnsi="Courier New" w:cs="Courier New"/>
          <w:color w:val="000000"/>
          <w:sz w:val="28"/>
          <w:szCs w:val="28"/>
          <w:lang w:eastAsia="ru-RU"/>
        </w:rPr>
      </w:pPr>
      <w:r w:rsidRPr="00ED1319">
        <w:rPr>
          <w:rFonts w:ascii="Courier New" w:eastAsia="Times New Roman" w:hAnsi="Courier New" w:cs="Courier New"/>
          <w:color w:val="000000"/>
          <w:sz w:val="28"/>
          <w:szCs w:val="28"/>
          <w:lang w:eastAsia="ru-RU"/>
        </w:rPr>
        <w:t>Настоящий Закон вступает в силу через десять дней после его официального опубликования.</w:t>
      </w:r>
    </w:p>
    <w:p w:rsidR="00105B27" w:rsidRDefault="00105B27"/>
    <w:sectPr w:rsidR="00105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47"/>
    <w:rsid w:val="00105B27"/>
    <w:rsid w:val="00162F47"/>
    <w:rsid w:val="00916D05"/>
    <w:rsid w:val="00E954EF"/>
    <w:rsid w:val="00ED1319"/>
    <w:rsid w:val="00FC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D13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D13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131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D131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D1319"/>
    <w:rPr>
      <w:color w:val="0000FF"/>
      <w:u w:val="single"/>
    </w:rPr>
  </w:style>
  <w:style w:type="paragraph" w:styleId="a4">
    <w:name w:val="Normal (Web)"/>
    <w:basedOn w:val="a"/>
    <w:uiPriority w:val="99"/>
    <w:semiHidden/>
    <w:unhideWhenUsed/>
    <w:rsid w:val="00ED1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D13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D131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131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D1319"/>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D1319"/>
    <w:rPr>
      <w:color w:val="0000FF"/>
      <w:u w:val="single"/>
    </w:rPr>
  </w:style>
  <w:style w:type="paragraph" w:styleId="a4">
    <w:name w:val="Normal (Web)"/>
    <w:basedOn w:val="a"/>
    <w:uiPriority w:val="99"/>
    <w:semiHidden/>
    <w:unhideWhenUsed/>
    <w:rsid w:val="00ED1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2505">
      <w:bodyDiv w:val="1"/>
      <w:marLeft w:val="0"/>
      <w:marRight w:val="0"/>
      <w:marTop w:val="0"/>
      <w:marBottom w:val="0"/>
      <w:divBdr>
        <w:top w:val="none" w:sz="0" w:space="0" w:color="auto"/>
        <w:left w:val="none" w:sz="0" w:space="0" w:color="auto"/>
        <w:bottom w:val="none" w:sz="0" w:space="0" w:color="auto"/>
        <w:right w:val="none" w:sz="0" w:space="0" w:color="auto"/>
      </w:divBdr>
      <w:divsChild>
        <w:div w:id="770394541">
          <w:marLeft w:val="0"/>
          <w:marRight w:val="0"/>
          <w:marTop w:val="0"/>
          <w:marBottom w:val="300"/>
          <w:divBdr>
            <w:top w:val="none" w:sz="0" w:space="0" w:color="auto"/>
            <w:left w:val="none" w:sz="0" w:space="0" w:color="auto"/>
            <w:bottom w:val="dotted" w:sz="6" w:space="15"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lnr.su/upload/medialibrary/f08/277-III%2006.05.2021%20%D0%9E%D0%B1%20%D0%A3%D0%BF%D0%BE%D0%BB%D0%BD%D0%BE%D0%BC%D0%BE%D1%87%D0%B5%D0%BD%D0%BD%D0%BE%D0%BC%20%D0%BF%D0%BE%20%D0%BF%D1%80%D0%B0%D0%B2%D0%B0%D0%BC%20%D1%87%D0%B5%D0%BB%D0%BE%D0%B2%D0%B5%D0%BA%D0%B0%20%D0%B2%20%D0%9B%D0%9D%D0%A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3747</Words>
  <Characters>21363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dc:creator>
  <cp:keywords/>
  <dc:description/>
  <cp:lastModifiedBy>isaeva</cp:lastModifiedBy>
  <cp:revision>2</cp:revision>
  <dcterms:created xsi:type="dcterms:W3CDTF">2023-07-01T13:16:00Z</dcterms:created>
  <dcterms:modified xsi:type="dcterms:W3CDTF">2023-07-01T13:45:00Z</dcterms:modified>
</cp:coreProperties>
</file>