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24.11.2008 N 1056-ОЗ</w:t>
              <w:br/>
              <w:t xml:space="preserve">(ред. от 09.08.2022)</w:t>
              <w:br/>
              <w:t xml:space="preserve">"О мерах по профилактике безнадзорности и правонарушений несовершеннолетних"</w:t>
              <w:br/>
              <w:t xml:space="preserve">(принят Магаданской областной Думой 31.10.2008)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1056-ОЗ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ПРОФИЛАКТИКЕ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31 октября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20.11.2009 </w:t>
            </w:r>
            <w:hyperlink w:history="0" r:id="rId7" w:tooltip="Закон Магаданской области от 20.11.2009 N 1201-ОЗ &quot;О внесении изменений в некоторые законы Магаданской области (в части реализации Федерального закона &quot;Об основных гарантиях прав ребенка в Российской Федерации&quot;)&quot; (принят Магаданской областной Думой 29.10.2009) {КонсультантПлюс}">
              <w:r>
                <w:rPr>
                  <w:sz w:val="20"/>
                  <w:color w:val="0000ff"/>
                </w:rPr>
                <w:t xml:space="preserve">N 1201-ОЗ</w:t>
              </w:r>
            </w:hyperlink>
            <w:r>
              <w:rPr>
                <w:sz w:val="20"/>
                <w:color w:val="392c69"/>
              </w:rPr>
              <w:t xml:space="preserve">, от 27.04.2010 </w:t>
            </w:r>
            <w:hyperlink w:history="0" r:id="rId8" w:tooltip="Закон Магаданской области от 27.04.2010 N 1265-ОЗ &quot;О внесении изменений в статью 5 Закона Магаданской области &quot;О мерах по профилактике безнадзорности и правонарушений несовершеннолетних&quot; (принят Магаданской областной Думой 09.04.2010) {КонсультантПлюс}">
              <w:r>
                <w:rPr>
                  <w:sz w:val="20"/>
                  <w:color w:val="0000ff"/>
                </w:rPr>
                <w:t xml:space="preserve">N 1265-ОЗ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9" w:tooltip="Закон Магаданской области от 10.10.2011 N 1421-ОЗ (ред. от 03.03.2016) &quot;О внесении изменений в отдельные законы Магаданской области&quot; (принят Магаданской областной Думой 10.10.2011) {КонсультантПлюс}">
              <w:r>
                <w:rPr>
                  <w:sz w:val="20"/>
                  <w:color w:val="0000ff"/>
                </w:rPr>
                <w:t xml:space="preserve">N 1421-ОЗ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10" w:tooltip="Закон Магаданской области от 28.12.2011 N 1465-ОЗ (ред. от 16.06.2020) &quot;О внесении изменений в отдельные законы Магаданской области&quot; (принят Магаданской областной Думой 23.12.2011) {КонсультантПлюс}">
              <w:r>
                <w:rPr>
                  <w:sz w:val="20"/>
                  <w:color w:val="0000ff"/>
                </w:rPr>
                <w:t xml:space="preserve">N 1465-ОЗ</w:t>
              </w:r>
            </w:hyperlink>
            <w:r>
              <w:rPr>
                <w:sz w:val="20"/>
                <w:color w:val="392c69"/>
              </w:rPr>
              <w:t xml:space="preserve">, от 21.06.2012 </w:t>
            </w:r>
            <w:hyperlink w:history="0" r:id="rId11" w:tooltip="Закон Магаданской области от 21.06.2012 N 1513-ОЗ (ред. от 24.04.2015) &quot;О внесении изменений в отдельные законы Магаданской области&quot; (принят Магаданской областной Думой 05.06.2012) {КонсультантПлюс}">
              <w:r>
                <w:rPr>
                  <w:sz w:val="20"/>
                  <w:color w:val="0000ff"/>
                </w:rPr>
                <w:t xml:space="preserve">N 1513-ОЗ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12" w:tooltip="Закон Магаданской области от 11.11.2013 N 1660-ОЗ (ред. от 20.07.2021) &quot;О внесении изменений и признании утратившими силу отдельных законов Магаданской области в связи с принятием Федерального закона &quot;Об образовании в Российской Федерации&quot; (принят Магаданской областной Думой 18.10.2013) {КонсультантПлюс}">
              <w:r>
                <w:rPr>
                  <w:sz w:val="20"/>
                  <w:color w:val="0000ff"/>
                </w:rPr>
                <w:t xml:space="preserve">N 1660-ОЗ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27.12.2013 </w:t>
            </w:r>
            <w:hyperlink w:history="0" r:id="rId13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1696-ОЗ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14" w:tooltip="Закон Магаданской области от 27.02.2015 N 1857-ОЗ (ред. от 20.07.2021) &quot;О внесении изменений в отдельные законы Магаданской области&quot; (принят Магаданской областной Думой 19.02.2015) {КонсультантПлюс}">
              <w:r>
                <w:rPr>
                  <w:sz w:val="20"/>
                  <w:color w:val="0000ff"/>
                </w:rPr>
                <w:t xml:space="preserve">N 1857-ОЗ</w:t>
              </w:r>
            </w:hyperlink>
            <w:r>
              <w:rPr>
                <w:sz w:val="20"/>
                <w:color w:val="392c69"/>
              </w:rPr>
              <w:t xml:space="preserve">, от 04.12.2015 </w:t>
            </w:r>
            <w:hyperlink w:history="0" r:id="rId15" w:tooltip="Закон Магаданской области от 04.12.2015 N 1960-ОЗ &quot;О внесении изменений в отдельные законы Магаданской области&quot; (принят Магаданской областной Думой 27.11.2015) {КонсультантПлюс}">
              <w:r>
                <w:rPr>
                  <w:sz w:val="20"/>
                  <w:color w:val="0000ff"/>
                </w:rPr>
                <w:t xml:space="preserve">N 1960-ОЗ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10.03.2016 </w:t>
            </w:r>
            <w:hyperlink w:history="0" r:id="rId16" w:tooltip="Закон Магаданской области от 10.03.2016 N 2009-ОЗ (ред. от 16.06.2020) &quot;О внесении изменений в отдельные законы Магаданской области&quot; (принят Магаданской областной Думой 26.02.2016) {КонсультантПлюс}">
              <w:r>
                <w:rPr>
                  <w:sz w:val="20"/>
                  <w:color w:val="0000ff"/>
                </w:rPr>
                <w:t xml:space="preserve">N 2009-ОЗ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17" w:tooltip="Закон Магаданской области от 28.10.2016 N 2088-ОЗ &quot;О внесении изменений в отдельные законы Магаданской области&quot; (принят Магаданской областной Думой 21.10.2016) {КонсультантПлюс}">
              <w:r>
                <w:rPr>
                  <w:sz w:val="20"/>
                  <w:color w:val="0000ff"/>
                </w:rPr>
                <w:t xml:space="preserve">N 2088-ОЗ</w:t>
              </w:r>
            </w:hyperlink>
            <w:r>
              <w:rPr>
                <w:sz w:val="20"/>
                <w:color w:val="392c69"/>
              </w:rPr>
              <w:t xml:space="preserve">, от 14.03.2019 </w:t>
            </w:r>
            <w:hyperlink w:history="0" r:id="rId18" w:tooltip="Закон Магаданской области от 14.03.2019 N 2353-ОЗ (ред. от 01.12.2021) &quot;О внесении изменений в отдельные законы Магаданской области&quot; (принят Магаданской областной Думой 01.03.2019) {КонсультантПлюс}">
              <w:r>
                <w:rPr>
                  <w:sz w:val="20"/>
                  <w:color w:val="0000ff"/>
                </w:rPr>
                <w:t xml:space="preserve">N 2353-ОЗ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9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      <w:r>
                <w:rPr>
                  <w:sz w:val="20"/>
                  <w:color w:val="0000ff"/>
                </w:rPr>
                <w:t xml:space="preserve">N 2745-ОЗ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несовершеннолетних на территории Магаданской области в соответствии с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1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федеральным законодательством</w:t>
        </w:r>
      </w:hyperlink>
      <w:r>
        <w:rPr>
          <w:sz w:val="20"/>
        </w:rPr>
        <w:t xml:space="preserve"> и общепризнанными нормами международного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Законе используются понятия в значениях, определенных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мерам по профилактике безнадзорности и правонарушений несовершеннолетних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актов, направленных на устранение причин и условий, способствующих безнадзорности и совершению несовершеннолетними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органов государственной власти Магаданской области с территориальными органами федеральных органов исполнительной власти, правоохранительными и надзорными органами, органами местного самоуправления, государственными учреждениями Магаданской области,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общественных объединений и иных организаций, осуществляющих деятельность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государственных программ Магаданской области, направленных на реализацию мероприятий в сфере профилактики безнадзорности и правонарушений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27.12.2013 N 1696-ОЗ)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мер, направленных на привлечение к ответственности в соответствии с федеральным и областным законодательством за нарушение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мероприятий по содействию несовершеннолетним в реализации и защите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методической, информационной и иной работы с несовершеннолетними по разъяснению их прав и обязанностей, обеспечению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меры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Магаданской области, государственные учреждения Магаданской области в рамках реализации государственной политики в интересах детей осуществляют меры, направленные на профилактику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Магаданская областная Дума в целях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акты,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заслушивает на своих заседаниях информацию органов исполнительной власти Магаданской области, общественных организаций, осуществляющих деятельность по профилактике безнадзорности и правонарушений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создаваемые при Магаданской областной Думе органы осуществляет мероприятия, направленные на профилактику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Магаданской области в целях настоящего Закона: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Магаданской области от 27.02.2015 N 1857-ОЗ (ред. от 20.07.2021) &quot;О внесении изменений в отдельные законы Магаданской области&quot; (принят Магаданской областной Думой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27.02.2015 N 1857-ОЗ)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порядок участия в деятельности по профилактике безнадзорности и правонарушений несовершеннолетних органов исполнительной власти Магаданской области, государственных учреждений Магаданской области и организаций, не входящих в соответствии с федеральным законодательством в систему органов профилактики безнадзорности и правонарушений несовершеннолетних, в пределах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мероприятия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и принимает государственные программы Магаданской области, направленные на реализацию мероприятий в сфере профилактики безнадзорности и правонарушений несовершеннолетних, осуществляет контроль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27.12.2013 N 1696-ОЗ)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взаимодействие с территориальными органами федеральных органов исполнительной власти, правоохранительными и надзорными органами, органами местного самоуправления, государственными учреждениями Магаданской области, общественными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определяет нормы и порядок обеспечения за счет средств областного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Магаданской области;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26" w:tooltip="Закон Магаданской области от 28.10.2016 N 2088-ОЗ &quot;О внесении изменений в отдельные законы Магаданской области&quot; (принят Магаданской областной Думой 21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28.10.2016 N 2088-ОЗ; в ред. </w:t>
      </w:r>
      <w:hyperlink w:history="0" r:id="rId27" w:tooltip="Закон Магаданской области от 14.03.2019 N 2353-ОЗ (ред. от 01.12.2021) &quot;О внесении изменений в отдельные законы Магаданской области&quot; (принят Магаданской областной Думой 01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14.03.2019 N 2353-ОЗ)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учреждения Магаданской области в целях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меры, направленные на уменьшение случаев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меры по содействию несовершеннолетним в реализации и защите их прав и законных интересов с учетом различных возрастных групп несовершеннолетних и в пределах установленного федеральным законодательством объема их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вырабатывают механизмы поощрения исполнения несовершеннолетними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проводят методическую, информационную и иную работу с несовершеннолетними по разъяснению их прав и обязанностей, обеспечению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меры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Магаданской области от 20.11.2009 N 1201-ОЗ &quot;О внесении изменений в некоторые законы Магаданской области (в части реализации Федерального закона &quot;Об основных гарантиях прав ребенка в Российской Федерации&quot;)&quot; (принят Магаданской областной Думой 29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20.11.2009 N 1201-ОЗ)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здоровью, физическому, интеллектуальному, психическому, духовному и нравственному развитию несовершеннолетних: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Магаданской области от 27.04.2010 N 1265-ОЗ &quot;О внесении изменений в статью 5 Закона Магаданской области &quot;О мерах по профилактике безнадзорности и правонарушений несовершеннолетних&quot; (принят Магаданской областной Думой 09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27.04.2010 N 1265-ОЗ)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допускается нахождение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Магаданской области от 04.12.2015 N 1960-ОЗ &quot;О внесении изменений в отдельные законы Магаданской области&quot; (принят Магаданской областной Думой 27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04.12.2015 N 1960-ОЗ)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допускается нахождение детей, не достигших возраста 16 лет, в ночное время без сопровождения родителей (лиц, их заменяющих)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компьютерных клубах и салонах,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общественных местах, в том числе на улицах, стадионах, в парках, скверах, транспортных средствах общего пользования, за исключением общественных мест (помещений), которые в соответствии с законодательством предназначены для нахождения детей.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10.10.2011 </w:t>
      </w:r>
      <w:hyperlink w:history="0" r:id="rId31" w:tooltip="Закон Магаданской области от 10.10.2011 N 1421-ОЗ (ред. от 03.03.2016) &quot;О внесении изменений в отдельные законы Магаданской области&quot; (принят Магаданской областной Думой 10.10.2011) {КонсультантПлюс}">
        <w:r>
          <w:rPr>
            <w:sz w:val="20"/>
            <w:color w:val="0000ff"/>
          </w:rPr>
          <w:t xml:space="preserve">N 1421-ОЗ</w:t>
        </w:r>
      </w:hyperlink>
      <w:r>
        <w:rPr>
          <w:sz w:val="20"/>
        </w:rPr>
        <w:t xml:space="preserve">, от 21.06.2012 </w:t>
      </w:r>
      <w:hyperlink w:history="0" r:id="rId32" w:tooltip="Закон Магаданской области от 21.06.2012 N 1513-ОЗ (ред. от 24.04.2015) &quot;О внесении изменений в отдельные законы Магаданской области&quot; (принят Магаданской областной Думой 05.06.2012) {КонсультантПлюс}">
        <w:r>
          <w:rPr>
            <w:sz w:val="20"/>
            <w:color w:val="0000ff"/>
          </w:rPr>
          <w:t xml:space="preserve">N 1513-ОЗ</w:t>
        </w:r>
      </w:hyperlink>
      <w:r>
        <w:rPr>
          <w:sz w:val="20"/>
        </w:rPr>
        <w:t xml:space="preserve">, от 04.12.2015 </w:t>
      </w:r>
      <w:hyperlink w:history="0" r:id="rId33" w:tooltip="Закон Магаданской области от 04.12.2015 N 1960-ОЗ &quot;О внесении изменений в отдельные законы Магаданской области&quot; (принят Магаданской областной Думой 27.11.2015) {КонсультантПлюс}">
        <w:r>
          <w:rPr>
            <w:sz w:val="20"/>
            <w:color w:val="0000ff"/>
          </w:rPr>
          <w:t xml:space="preserve">N 1960-ОЗ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Юридические лица или граждане, осуществляющие предпринимательскую деятельность без образования юридического лица, на объектах (территориях, помещениях), которые предназначены для реализации товаров только сексуального характера, в пивных ресторанах, винных барах, пивных барах, рюмочных, других местах, которые предназначены для реализации только алкогольной продукции, в целях предупреждения причинения вреда здоровью детей, их физическому, интеллектуальному, психическому, духовному и нравственному развитию принимают меры по недопущению нахождения детей в возрасте до 18 лет на указанных объектах (территориях, помещениях).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4" w:tooltip="Закон Магаданской области от 27.04.2010 N 1265-ОЗ &quot;О внесении изменений в статью 5 Закона Магаданской области &quot;О мерах по профилактике безнадзорности и правонарушений несовершеннолетних&quot; (принят Магаданской областной Думой 09.04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27.04.2010 N 1265-ОЗ; в ред. </w:t>
      </w:r>
      <w:hyperlink w:history="0" r:id="rId35" w:tooltip="Закон Магаданской области от 04.12.2015 N 1960-ОЗ &quot;О внесении изменений в отдельные законы Магаданской области&quot; (принят Магаданской областной Думой 27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04.12.2015 N 1960-ОЗ)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Юридические лица или граждане, осуществляющие предпринимательскую деятельность без образования юридического лица, на объектах (территориях, помещениях), которые предназначены для обеспечения доступа к информационно-телекоммуникационной сети "Интернет", в компьютерных клубах и салонах, а также для реализации услуг в сфере торговли и общественного питания (организациях или пунктах), развлечений, досуга, где в установленном законом порядке предусмотрена розничная продажа алкогольной продукции, в целях предупреждения причинения вреда здоровью детей, их физическому, интеллектуальному, психическому, духовному и нравственному развитию принимают меры по недопущению нахождения детей, не достигших возраста 16 лет, в ночное время без сопровождения родителей (лиц, их заменяющих) или лиц, осуществляющих мероприятия с участием детей, на указанных объектах (территориях, помещениях).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36" w:tooltip="Закон Магаданской области от 27.04.2010 N 1265-ОЗ &quot;О внесении изменений в статью 5 Закона Магаданской области &quot;О мерах по профилактике безнадзорности и правонарушений несовершеннолетних&quot; (принят Магаданской областной Думой 09.04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27.04.2010 N 1265-ОЗ; в ред. Законов Магаданской области от 10.10.2011 </w:t>
      </w:r>
      <w:hyperlink w:history="0" r:id="rId37" w:tooltip="Закон Магаданской области от 10.10.2011 N 1421-ОЗ (ред. от 03.03.2016) &quot;О внесении изменений в отдельные законы Магаданской области&quot; (принят Магаданской областной Думой 10.10.2011) {КонсультантПлюс}">
        <w:r>
          <w:rPr>
            <w:sz w:val="20"/>
            <w:color w:val="0000ff"/>
          </w:rPr>
          <w:t xml:space="preserve">N 1421-ОЗ</w:t>
        </w:r>
      </w:hyperlink>
      <w:r>
        <w:rPr>
          <w:sz w:val="20"/>
        </w:rPr>
        <w:t xml:space="preserve">, от 21.06.2012 </w:t>
      </w:r>
      <w:hyperlink w:history="0" r:id="rId38" w:tooltip="Закон Магаданской области от 21.06.2012 N 1513-ОЗ (ред. от 24.04.2015) &quot;О внесении изменений в отдельные законы Магаданской области&quot; (принят Магаданской областной Думой 05.06.2012) {КонсультантПлюс}">
        <w:r>
          <w:rPr>
            <w:sz w:val="20"/>
            <w:color w:val="0000ff"/>
          </w:rPr>
          <w:t xml:space="preserve">N 1513-ОЗ</w:t>
        </w:r>
      </w:hyperlink>
      <w:r>
        <w:rPr>
          <w:sz w:val="20"/>
        </w:rPr>
        <w:t xml:space="preserve">, от 04.12.2015 </w:t>
      </w:r>
      <w:hyperlink w:history="0" r:id="rId39" w:tooltip="Закон Магаданской области от 04.12.2015 N 1960-ОЗ &quot;О внесении изменений в отдельные законы Магаданской области&quot; (принят Магаданской областной Думой 27.11.2015) {КонсультантПлюс}">
        <w:r>
          <w:rPr>
            <w:sz w:val="20"/>
            <w:color w:val="0000ff"/>
          </w:rPr>
          <w:t xml:space="preserve">N 1960-ОЗ</w:t>
        </w:r>
      </w:hyperlink>
      <w:r>
        <w:rPr>
          <w:sz w:val="20"/>
        </w:rPr>
        <w:t xml:space="preserve">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(лица, их заменяющие) или лица, осуществляющие мероприятия с участием детей, для предупреждения причинения вреда здоровью детей, их физическому, интеллектуальному, психическому, духовному и нравственному развитию принимают меры по недопущению нахождения детей, не достигших возраста 16 лет, в ночное время в общественных местах, указанных в </w:t>
      </w:r>
      <w:hyperlink w:history="0" w:anchor="P78" w:tooltip="б) не допускается нахождение детей, не достигших возраста 16 лет, в ночное время без сопровождения родителей (лиц, их заменяющих)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&quot;Интернет&quot;, компьютерных клубах и салонах, а также для реализации услуг в сфере то...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настоящей статьи, без их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настоящего Закона установить на территории Магаданской области с учетом сезонных и климатических условий ночное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01 июня по 31 июля с 23 до 06 часов местного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01 августа по 31 мая с 22 до 06 часов местного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экспертная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экспертной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перечня мест на территориях муниципальных образований,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в ночное время без сопровождения родителей (лиц, их заменяющих) или лиц, осуществляющих мероприятия с участием детей, и нахождение детей (лиц, не достигших возраста 18 лет) в которых не допускается (далее - места, нахождение в которых детей не допускается);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оценка поступивших от органов государственной власти, государственных органов, органов местного самоуправления, заинтересованных организаций и граждан предложений об определении мест, нахождение в которых детей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предложение органам местного самоуправления сформированного перечня мест, нахождение в которых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комиссия создается представительным органом местного самоуправления городского округа и состоит из нечетного числа членов. Эксперты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Магаданской области от 10.03.2016 N 2009-ОЗ (ред. от 16.06.2020) &quot;О внесении изменений в отдельные законы Магаданской области&quot; (принят Магаданской областной Думой 26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10.03.2016 N 2009-ОЗ)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входят эксперты разных специальностей (в том числе специалисты в области детской психиатрии и психологии, педагогики, медицины), имеющие высшее образование и стаж работы по специальности не менее пяти лет, а также представители комиссий по делам несовершеннолетних правоохранительных органов, органов местного самоуправления,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Магаданской области от 11.11.2013 N 1660-ОЗ (ред. от 20.07.2021) &quot;О внесении изменений и признании утратившими силу отдельных законов Магаданской области в связи с принятием Федерального закона &quot;Об образовании в Российской Федерации&quot; (принят Магаданской областной Думой 1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11.11.2013 N 1660-ОЗ)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экспертной комиссии (председатель комиссии, заместитель председателя, секретарь комиссии и члены комиссии) утверждается правовым актом представительного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экспертной комиссии проводятся по мере необходимости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комиссия принимает решения в форме открытого голосования простым большинством голосов от общего числа присутствующих на заседании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экспертной комиссии носят рекомендательный характер, оформляются в письменной форме в виде заключения и направляются в представительный орган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Магаданской области от 10.03.2016 N 2009-ОЗ (ред. от 16.06.2020) &quot;О внесении изменений в отдельные законы Магаданской области&quot; (принят Магаданской областной Думой 26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10.03.2016 N 2009-ОЗ)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деятельности таких комиссий в части, не урегулированной настоящим Законом, устанавливается постановлением Правительства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Магаданской области от 27.02.2015 N 1857-ОЗ (ред. от 20.07.2021) &quot;О внесении изменений в отдельные законы Магаданской области&quot; (принят Магаданской областной Думой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27.02.2015 N 1857-ОЗ)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Представительный орган городского округа с учетом заключения экспертной комиссии может определять на территории муниципального образования места, нахождение детей в которых не допускается.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27.04.2010 </w:t>
      </w:r>
      <w:hyperlink w:history="0" r:id="rId44" w:tooltip="Закон Магаданской области от 27.04.2010 N 1265-ОЗ &quot;О внесении изменений в статью 5 Закона Магаданской области &quot;О мерах по профилактике безнадзорности и правонарушений несовершеннолетних&quot; (принят Магаданской областной Думой 09.04.2010) {КонсультантПлюс}">
        <w:r>
          <w:rPr>
            <w:sz w:val="20"/>
            <w:color w:val="0000ff"/>
          </w:rPr>
          <w:t xml:space="preserve">N 1265-ОЗ</w:t>
        </w:r>
      </w:hyperlink>
      <w:r>
        <w:rPr>
          <w:sz w:val="20"/>
        </w:rPr>
        <w:t xml:space="preserve">, от 10.03.2016 </w:t>
      </w:r>
      <w:hyperlink w:history="0" r:id="rId45" w:tooltip="Закон Магаданской области от 10.03.2016 N 2009-ОЗ (ред. от 16.06.2020) &quot;О внесении изменений в отдельные законы Магаданской области&quot; (принят Магаданской областной Думой 26.02.2016) {КонсультантПлюс}">
        <w:r>
          <w:rPr>
            <w:sz w:val="20"/>
            <w:color w:val="0000ff"/>
          </w:rPr>
          <w:t xml:space="preserve">N 2009-ОЗ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Нарушение требований, установленных </w:t>
      </w:r>
      <w:hyperlink w:history="0" w:anchor="P74" w:tooltip="1. В целях предупреждения причинения вреда здоровью, физическому, интеллектуальному, психическому, духовному и нравственному развитию несовершеннолетних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84" w:tooltip="2. Родители (лица, их заменяющие) или лица, осуществляющие мероприятия с участием детей, для предупреждения причинения вреда здоровью детей, их физическому, интеллектуальному, психическому, духовному и нравственному развитию принимают меры по недопущению нахождения детей, не достигших возраста 16 лет, в ночное время в общественных местах, указанных в подпункте &quot;б&quot; пункта 1 настоящей статьи, без их сопровождения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влечет административную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Магаданской области от 28.12.2011 N 1465-ОЗ (ред. от 16.06.2020) &quot;О внесении изменений в отдельные законы Магаданской области&quot; (принят Магаданской областной Думой 23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28.12.2011 N 1465-ОЗ)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Н.Н.ДУДОВ</w:t>
      </w:r>
    </w:p>
    <w:p>
      <w:pPr>
        <w:pStyle w:val="0"/>
        <w:jc w:val="both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 ноября 2008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1056-ОЗ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24.11.2008 N 1056-ОЗ</w:t>
            <w:br/>
            <w:t>(ред. от 09.08.2022)</w:t>
            <w:br/>
            <w:t>"О мерах по профилактике безнадзорности и правона...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A473839DB26036076EF33ECB91485F350EE0E1773E32E43D42348FAAC32FE59302B33F34E02E94B89B2A9F225077871EFC5CE5AAE30AC85BCCD5q5QEG" TargetMode = "External"/>
	<Relationship Id="rId8" Type="http://schemas.openxmlformats.org/officeDocument/2006/relationships/hyperlink" Target="consultantplus://offline/ref=AFD573B8364A42DB59570B8323834892A44A58DECAAEC1EFBFC6006040EF1E961DDD3459BC4D009B85959BCE9C7571265A85235280F029CD1ED2DDrBQ5G" TargetMode = "External"/>
	<Relationship Id="rId9" Type="http://schemas.openxmlformats.org/officeDocument/2006/relationships/hyperlink" Target="consultantplus://offline/ref=AFD573B8364A42DB59570B8323834892A44A58DECCA7C9EEBDC6006040EF1E961DDD3459BC4D009B85959AC99C7571265A85235280F029CD1ED2DDrBQ5G" TargetMode = "External"/>
	<Relationship Id="rId10" Type="http://schemas.openxmlformats.org/officeDocument/2006/relationships/hyperlink" Target="consultantplus://offline/ref=AFD573B8364A42DB59570B8323834892A44A58DEC0AFCBE9BFC6006040EF1E961DDD3459BC4D009B85949FC89C7571265A85235280F029CD1ED2DDrBQ5G" TargetMode = "External"/>
	<Relationship Id="rId11" Type="http://schemas.openxmlformats.org/officeDocument/2006/relationships/hyperlink" Target="consultantplus://offline/ref=AFD573B8364A42DB59570B8323834892A44A58DECCACC1E6BDC6006040EF1E961DDD3459BC4D009B85959BC19C7571265A85235280F029CD1ED2DDrBQ5G" TargetMode = "External"/>
	<Relationship Id="rId12" Type="http://schemas.openxmlformats.org/officeDocument/2006/relationships/hyperlink" Target="consultantplus://offline/ref=AFD573B8364A42DB59570B8323834892A44A58DEC0A8C0E7B0C6006040EF1E961DDD3459BC4D009B85949CCE9C7571265A85235280F029CD1ED2DDrBQ5G" TargetMode = "External"/>
	<Relationship Id="rId13" Type="http://schemas.openxmlformats.org/officeDocument/2006/relationships/hyperlink" Target="consultantplus://offline/ref=AFD573B8364A42DB59570B8323834892A44A58DEC0A8C1ECB8C6006040EF1E961DDD3459BC4D009B859599CF9C7571265A85235280F029CD1ED2DDrBQ5G" TargetMode = "External"/>
	<Relationship Id="rId14" Type="http://schemas.openxmlformats.org/officeDocument/2006/relationships/hyperlink" Target="consultantplus://offline/ref=AFD573B8364A42DB59570B8323834892A44A58DEC0A8C1EDB9C6006040EF1E961DDD3459BC4D009B85959BCE9C7571265A85235280F029CD1ED2DDrBQ5G" TargetMode = "External"/>
	<Relationship Id="rId15" Type="http://schemas.openxmlformats.org/officeDocument/2006/relationships/hyperlink" Target="consultantplus://offline/ref=AFD573B8364A42DB59570B8323834892A44A58DECCA9CCECBBC6006040EF1E961DDD3459BC4D009B85959BC19C7571265A85235280F029CD1ED2DDrBQ5G" TargetMode = "External"/>
	<Relationship Id="rId16" Type="http://schemas.openxmlformats.org/officeDocument/2006/relationships/hyperlink" Target="consultantplus://offline/ref=AFD573B8364A42DB59570B8323834892A44A58DEC0AFCBE8BDC6006040EF1E961DDD3459BC4D009B85949FC89C7571265A85235280F029CD1ED2DDrBQ5G" TargetMode = "External"/>
	<Relationship Id="rId17" Type="http://schemas.openxmlformats.org/officeDocument/2006/relationships/hyperlink" Target="consultantplus://offline/ref=AFD573B8364A42DB59570B8323834892A44A58DECFADC0E7B0C6006040EF1E961DDD3459BC4D009B859598C19C7571265A85235280F029CD1ED2DDrBQ5G" TargetMode = "External"/>
	<Relationship Id="rId18" Type="http://schemas.openxmlformats.org/officeDocument/2006/relationships/hyperlink" Target="consultantplus://offline/ref=AFD573B8364A42DB59570B8323834892A44A58DEC8AFCBE7BCCC5D6A48B612941AD26B4EBB040C9A85959BC99F2A74334BDD2F539EEF2AD102D0DFB5rAQ7G" TargetMode = "External"/>
	<Relationship Id="rId19" Type="http://schemas.openxmlformats.org/officeDocument/2006/relationships/hyperlink" Target="consultantplus://offline/ref=AFD573B8364A42DB59570B8323834892A44A58DEC8AFCFEBB0C45D6A48B612941AD26B4EBB040C9A85959ACA902A74334BDD2F539EEF2AD102D0DFB5rAQ7G" TargetMode = "External"/>
	<Relationship Id="rId20" Type="http://schemas.openxmlformats.org/officeDocument/2006/relationships/hyperlink" Target="consultantplus://offline/ref=AFD573B8364A42DB5957158E35EF129CAF4901D6C2F994BAB5CC55381FB64ED14CDB611AE6410385879599rCQBG" TargetMode = "External"/>
	<Relationship Id="rId21" Type="http://schemas.openxmlformats.org/officeDocument/2006/relationships/hyperlink" Target="consultantplus://offline/ref=AFD573B8364A42DB5957158E35EF129CA94207DBCEAFC3B8E4995B3D17E614C15A926D1BF8400199839ECF98D3742D630F96235080F32BD1r1QEG" TargetMode = "External"/>
	<Relationship Id="rId22" Type="http://schemas.openxmlformats.org/officeDocument/2006/relationships/hyperlink" Target="consultantplus://offline/ref=AFD573B8364A42DB59570B8323834892A44A58DEC0A8C1ECB8C6006040EF1E961DDD3459BC4D009B859599CE9C7571265A85235280F029CD1ED2DDrBQ5G" TargetMode = "External"/>
	<Relationship Id="rId23" Type="http://schemas.openxmlformats.org/officeDocument/2006/relationships/hyperlink" Target="consultantplus://offline/ref=AFD573B8364A42DB59570B8323834892A44A58DEC8AFCFEBB0C45D6A48B612941AD26B4EBB040C9A85959ACA902A74334BDD2F539EEF2AD102D0DFB5rAQ7G" TargetMode = "External"/>
	<Relationship Id="rId24" Type="http://schemas.openxmlformats.org/officeDocument/2006/relationships/hyperlink" Target="consultantplus://offline/ref=AFD573B8364A42DB59570B8323834892A44A58DEC0A8C1EDB9C6006040EF1E961DDD3459BC4D009B85959BC19C7571265A85235280F029CD1ED2DDrBQ5G" TargetMode = "External"/>
	<Relationship Id="rId25" Type="http://schemas.openxmlformats.org/officeDocument/2006/relationships/hyperlink" Target="consultantplus://offline/ref=AFD573B8364A42DB59570B8323834892A44A58DEC0A8C1ECB8C6006040EF1E961DDD3459BC4D009B859599C19C7571265A85235280F029CD1ED2DDrBQ5G" TargetMode = "External"/>
	<Relationship Id="rId26" Type="http://schemas.openxmlformats.org/officeDocument/2006/relationships/hyperlink" Target="consultantplus://offline/ref=AFD573B8364A42DB59570B8323834892A44A58DECFADC0E7B0C6006040EF1E961DDD3459BC4D009B859598C19C7571265A85235280F029CD1ED2DDrBQ5G" TargetMode = "External"/>
	<Relationship Id="rId27" Type="http://schemas.openxmlformats.org/officeDocument/2006/relationships/hyperlink" Target="consultantplus://offline/ref=AFD573B8364A42DB59570B8323834892A44A58DEC8AFCBE7BCCC5D6A48B612941AD26B4EBB040C9A85959BC99F2A74334BDD2F539EEF2AD102D0DFB5rAQ7G" TargetMode = "External"/>
	<Relationship Id="rId28" Type="http://schemas.openxmlformats.org/officeDocument/2006/relationships/hyperlink" Target="consultantplus://offline/ref=AFD573B8364A42DB59570B8323834892A44A58DECAAFC9E9BBC6006040EF1E961DDD3459BC4D009B85959BCE9C7571265A85235280F029CD1ED2DDrBQ5G" TargetMode = "External"/>
	<Relationship Id="rId29" Type="http://schemas.openxmlformats.org/officeDocument/2006/relationships/hyperlink" Target="consultantplus://offline/ref=AFD573B8364A42DB59570B8323834892A44A58DECAAEC1EFBFC6006040EF1E961DDD3459BC4D009B85959BC19C7571265A85235280F029CD1ED2DDrBQ5G" TargetMode = "External"/>
	<Relationship Id="rId30" Type="http://schemas.openxmlformats.org/officeDocument/2006/relationships/hyperlink" Target="consultantplus://offline/ref=AFD573B8364A42DB59570B8323834892A44A58DECCA9CCECBBC6006040EF1E961DDD3459BC4D009B85959BC19C7571265A85235280F029CD1ED2DDrBQ5G" TargetMode = "External"/>
	<Relationship Id="rId31" Type="http://schemas.openxmlformats.org/officeDocument/2006/relationships/hyperlink" Target="consultantplus://offline/ref=AFD573B8364A42DB59570B8323834892A44A58DECCA7C9EEBDC6006040EF1E961DDD3459BC4D009B85959AC89C7571265A85235280F029CD1ED2DDrBQ5G" TargetMode = "External"/>
	<Relationship Id="rId32" Type="http://schemas.openxmlformats.org/officeDocument/2006/relationships/hyperlink" Target="consultantplus://offline/ref=AFD573B8364A42DB59570B8323834892A44A58DECCACC1E6BDC6006040EF1E961DDD3459BC4D009B85959BC09C7571265A85235280F029CD1ED2DDrBQ5G" TargetMode = "External"/>
	<Relationship Id="rId33" Type="http://schemas.openxmlformats.org/officeDocument/2006/relationships/hyperlink" Target="consultantplus://offline/ref=AFD573B8364A42DB59570B8323834892A44A58DECCA9CCECBBC6006040EF1E961DDD3459BC4D009B85959BC19C7571265A85235280F029CD1ED2DDrBQ5G" TargetMode = "External"/>
	<Relationship Id="rId34" Type="http://schemas.openxmlformats.org/officeDocument/2006/relationships/hyperlink" Target="consultantplus://offline/ref=AFD573B8364A42DB59570B8323834892A44A58DECAAEC1EFBFC6006040EF1E961DDD3459BC4D009B85959AC99C7571265A85235280F029CD1ED2DDrBQ5G" TargetMode = "External"/>
	<Relationship Id="rId35" Type="http://schemas.openxmlformats.org/officeDocument/2006/relationships/hyperlink" Target="consultantplus://offline/ref=AFD573B8364A42DB59570B8323834892A44A58DECCA9CCECBBC6006040EF1E961DDD3459BC4D009B85959BC19C7571265A85235280F029CD1ED2DDrBQ5G" TargetMode = "External"/>
	<Relationship Id="rId36" Type="http://schemas.openxmlformats.org/officeDocument/2006/relationships/hyperlink" Target="consultantplus://offline/ref=AFD573B8364A42DB59570B8323834892A44A58DECAAEC1EFBFC6006040EF1E961DDD3459BC4D009B85959ACB9C7571265A85235280F029CD1ED2DDrBQ5G" TargetMode = "External"/>
	<Relationship Id="rId37" Type="http://schemas.openxmlformats.org/officeDocument/2006/relationships/hyperlink" Target="consultantplus://offline/ref=AFD573B8364A42DB59570B8323834892A44A58DECCA7C9EEBDC6006040EF1E961DDD3459BC4D009B85959ACB9C7571265A85235280F029CD1ED2DDrBQ5G" TargetMode = "External"/>
	<Relationship Id="rId38" Type="http://schemas.openxmlformats.org/officeDocument/2006/relationships/hyperlink" Target="consultantplus://offline/ref=AFD573B8364A42DB59570B8323834892A44A58DECCACC1E6BDC6006040EF1E961DDD3459BC4D009B85959AC99C7571265A85235280F029CD1ED2DDrBQ5G" TargetMode = "External"/>
	<Relationship Id="rId39" Type="http://schemas.openxmlformats.org/officeDocument/2006/relationships/hyperlink" Target="consultantplus://offline/ref=AFD573B8364A42DB59570B8323834892A44A58DECCA9CCECBBC6006040EF1E961DDD3459BC4D009B85959BC19C7571265A85235280F029CD1ED2DDrBQ5G" TargetMode = "External"/>
	<Relationship Id="rId40" Type="http://schemas.openxmlformats.org/officeDocument/2006/relationships/hyperlink" Target="consultantplus://offline/ref=AFD573B8364A42DB59570B8323834892A44A58DEC0AFCBE8BDC6006040EF1E961DDD3459BC4D009B85949FCB9C7571265A85235280F029CD1ED2DDrBQ5G" TargetMode = "External"/>
	<Relationship Id="rId41" Type="http://schemas.openxmlformats.org/officeDocument/2006/relationships/hyperlink" Target="consultantplus://offline/ref=AFD573B8364A42DB59570B8323834892A44A58DEC0A8C0E7B0C6006040EF1E961DDD3459BC4D009B85949CCE9C7571265A85235280F029CD1ED2DDrBQ5G" TargetMode = "External"/>
	<Relationship Id="rId42" Type="http://schemas.openxmlformats.org/officeDocument/2006/relationships/hyperlink" Target="consultantplus://offline/ref=AFD573B8364A42DB59570B8323834892A44A58DEC0AFCBE8BDC6006040EF1E961DDD3459BC4D009B85949FCA9C7571265A85235280F029CD1ED2DDrBQ5G" TargetMode = "External"/>
	<Relationship Id="rId43" Type="http://schemas.openxmlformats.org/officeDocument/2006/relationships/hyperlink" Target="consultantplus://offline/ref=AFD573B8364A42DB59570B8323834892A44A58DEC0A8C1EDB9C6006040EF1E961DDD3459BC4D009B85959BC09C7571265A85235280F029CD1ED2DDrBQ5G" TargetMode = "External"/>
	<Relationship Id="rId44" Type="http://schemas.openxmlformats.org/officeDocument/2006/relationships/hyperlink" Target="consultantplus://offline/ref=AFD573B8364A42DB59570B8323834892A44A58DECAAEC1EFBFC6006040EF1E961DDD3459BC4D009B85959ACA9C7571265A85235280F029CD1ED2DDrBQ5G" TargetMode = "External"/>
	<Relationship Id="rId45" Type="http://schemas.openxmlformats.org/officeDocument/2006/relationships/hyperlink" Target="consultantplus://offline/ref=AFD573B8364A42DB59570B8323834892A44A58DEC0AFCBE8BDC6006040EF1E961DDD3459BC4D009B85949FCD9C7571265A85235280F029CD1ED2DDrBQ5G" TargetMode = "External"/>
	<Relationship Id="rId46" Type="http://schemas.openxmlformats.org/officeDocument/2006/relationships/hyperlink" Target="consultantplus://offline/ref=AFD573B8364A42DB59570B8323834892A44A58DEC0AFCBE9BFC6006040EF1E961DDD3459BC4D009B85949FC89C7571265A85235280F029CD1ED2DDrBQ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24.11.2008 N 1056-ОЗ
(ред. от 09.08.2022)
"О мерах по профилактике безнадзорности и правонарушений несовершеннолетних"
(принят Магаданской областной Думой 31.10.2008)</dc:title>
  <dcterms:created xsi:type="dcterms:W3CDTF">2022-12-10T06:16:42Z</dcterms:created>
</cp:coreProperties>
</file>