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министра образования МО от 11.09.2023 N ПР-153</w:t>
              <w:br/>
              <w:t xml:space="preserve">"Об Общественном совете по вопросам общественной экспертизы дополнительных общеразвивающих программ в Московской области"</w:t>
              <w:br/>
              <w:t xml:space="preserve">(вместе с "Положением об Общественном совете по вопросам общественной экспертизы дополнительных общеразвивающих программ в Московской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МИНИСТР ОБРАЗОВАНИЯ МОСКОВСКОЙ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11 сентября 2023 г. N ПР-153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ВОПРОСАМ ОБЩЕСТВЕННОЙ ЭКСПЕРТИЗЫ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мероприятий федерального </w:t>
      </w:r>
      <w:hyperlink w:history="0" r:id="rId7" w:tooltip="&quot;Паспорт национального проекта &quot;Образование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"Успех каждого ребенка" национального проекта "Образование", утвержденного протоколом президиума Совета при Президенте Российской Федерации по стратегическому развитию и национальным проектам от 24.12.2018 N 16, в соответствии с федеральными законами от 29.12.2012 </w:t>
      </w:r>
      <w:hyperlink w:history="0"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N 273-ФЗ</w:t>
        </w:r>
      </w:hyperlink>
      <w:r>
        <w:rPr>
          <w:sz w:val="20"/>
        </w:rPr>
        <w:t xml:space="preserve"> "Об образовании в Российской Федерации", от 21.07.2014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N 212-ФЗ</w:t>
        </w:r>
      </w:hyperlink>
      <w:r>
        <w:rPr>
          <w:sz w:val="20"/>
        </w:rPr>
        <w:t xml:space="preserve"> "Об основах общественного контроля в Российской Федерации", </w:t>
      </w:r>
      <w:hyperlink w:history="0" r:id="rId10" w:tooltip="Распоряжение Правительства РФ от 31.03.2022 N 678-р (ред. от 15.05.2023) &lt;Об утверждении Концепции развития дополнительного образования детей и признании утратившим силу Распоряжения Правительства РФ от 04.09.2014 N 1726-р&gt; (вместе с &quot;Концепцией развития дополнительного образования детей до 2030 года&quot;) {КонсультантПлюс}">
        <w:r>
          <w:rPr>
            <w:sz w:val="20"/>
            <w:color w:val="0000ff"/>
          </w:rPr>
          <w:t xml:space="preserve">Концепцией</w:t>
        </w:r>
      </w:hyperlink>
      <w:r>
        <w:rPr>
          <w:sz w:val="20"/>
        </w:rPr>
        <w:t xml:space="preserve"> развития дополнительного образования детей до 2030 года, утвержденной распоряжением Правительства Российской Федерации от 31.03.2022 N 678-р, </w:t>
      </w:r>
      <w:hyperlink w:history="0" r:id="rId11" w:tooltip="Приказ Минпросвещения России от 03.09.2019 N 467 (ред. от 21.04.2023) &quot;Об утверждении Целевой модели развития региональных систем дополнительного образования детей&quot; (Зарегистрировано в Минюсте России 06.12.2019 N 56722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просвещения Российской Федерации от 03.09.2019 N 467 "Об утверждении Целевой модели развития региональных систем дополнительного образования детей", </w:t>
      </w:r>
      <w:hyperlink w:history="0" r:id="rId12" w:tooltip="Закон Московской области от 22.07.2015 N 130/2015-ОЗ (ред. от 21.04.2021) &quot;Об отдельных вопросах осуществления общественного контроля в Московской области&quot; (принят постановлением Мособлдумы от 09.07.2015 N 6/135-П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Московской области N 130/2015-ОЗ "Об отдельных вопросах осуществления общественного контроля в Московской области", постановлениями Правительства Московской области от 07.02.2014 </w:t>
      </w:r>
      <w:hyperlink w:history="0" r:id="rId13" w:tooltip="Постановление Правительства МО от 07.02.2014 N 41/2 (ред. от 17.05.2023, с изм. от 10.08.2023) &quot;Об утверждении Положения о Министерстве образования Московской области&quot; (с изм. и доп., вступающими в силу с 18.06.2023) ------------ Недействующая редакция {КонсультантПлюс}">
        <w:r>
          <w:rPr>
            <w:sz w:val="20"/>
            <w:color w:val="0000ff"/>
          </w:rPr>
          <w:t xml:space="preserve">N 41/2</w:t>
        </w:r>
      </w:hyperlink>
      <w:r>
        <w:rPr>
          <w:sz w:val="20"/>
        </w:rPr>
        <w:t xml:space="preserve"> "Об утверждении Положения о Министерстве образования Московской области", от 30.07.2019 </w:t>
      </w:r>
      <w:hyperlink w:history="0" r:id="rId14" w:tooltip="Постановление Правительства МО от 30.07.2019 N 460/25 (ред. от 30.08.2023) &quot;О персонифицированном учете и системе персонифицированного финансирования дополнительного образования детей в Московской области&quot; (вместе с &quot;Положением о персонифицированном учете и системе персонифицированного финансирования дополнительного образования детей в Московской области&quot;) {КонсультантПлюс}">
        <w:r>
          <w:rPr>
            <w:sz w:val="20"/>
            <w:color w:val="0000ff"/>
          </w:rPr>
          <w:t xml:space="preserve">N 460/25</w:t>
        </w:r>
      </w:hyperlink>
      <w:r>
        <w:rPr>
          <w:sz w:val="20"/>
        </w:rPr>
        <w:t xml:space="preserve"> "О персонифицированном учете и системе персонифицированного финансирования дополнительного образования детей в Московской области", </w:t>
      </w:r>
      <w:hyperlink w:history="0" r:id="rId15" w:tooltip="Распоряжение Министерства образования МО от 31.08.2023 N Р-900 &quot;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&quot; (вместе с &quot;Правилами персонифицированного учета детей, обучающихся по дополнительным общеобразовательным программам, в Московской области&quot;, &quot;Требованиями к условиям и порядку оказания государственной услуги &quot;Реализация дополнительных общеразвивающих программ&quot; в Московской обла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Министерства образования Московской области от 31.08.2023 N Р-900 "Об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области" (далее - распоряжение N Р-900)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Общественный совет по вопросам общественной экспертизы дополнительных общеразвивающих программ в Московской области (далее - Общественный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3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по вопросам общественной экспертизы дополнительных общеразвивающих программ в Московской области;</w:t>
      </w:r>
    </w:p>
    <w:p>
      <w:pPr>
        <w:pStyle w:val="0"/>
        <w:spacing w:before="200" w:line-rule="auto"/>
        <w:ind w:firstLine="540"/>
        <w:jc w:val="both"/>
      </w:pPr>
      <w:hyperlink w:history="0" w:anchor="P116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по вопросам общественной экспертизы дополнительных общеразвивающих программ в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Региональному модельному центру дополнительного образования детей государственного бюджетного образовательного учреждения дополнительного образования Московской области "Областной центр развития дополнительного образования и патриотического воспитания детей и молодежи":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организовать взаимодействие с Общественным советом;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информационное сопровождение и организационно-техническое обеспечение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Общественному совету обеспечить рассмотрение на заседаниях Общественного совета результатов независимой оценки качества дополнительных общеразвивающих программ (общественной экспертизы) на соответствие </w:t>
      </w:r>
      <w:hyperlink w:history="0" r:id="rId16" w:tooltip="Распоряжение Министерства образования МО от 31.08.2023 N Р-900 &quot;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&quot; (вместе с &quot;Правилами персонифицированного учета детей, обучающихся по дополнительным общеобразовательным программам, в Московской области&quot;, &quot;Требованиями к условиям и порядку оказания государственной услуги &quot;Реализация дополнительных общеразвивающих программ&quot; в Московской обла ------------ Недействующая редакция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условиям и порядку оказания государственной услуги "Реализация дополнительных общеразвивающих программ", утвержденным распоряжением N Р-900, и требованиям к условиям и порядку оказания муниципальной услуги "Реализация дополнительных общеразвивающих программ", утверждаемым органами местного самоуправления муниципальных образований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Управлению воспитания и дополнительного образования детей обеспечить размещение настоящего приказа на официальном сайте Министерства образования Московской области в информационно-телекоммуникационной сети "Интернет" (</w:t>
      </w:r>
      <w:r>
        <w:rPr>
          <w:sz w:val="20"/>
        </w:rPr>
        <w:t xml:space="preserve">www.mo.mosreg.ru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Контроль за выполнением настоящего приказа возложить на первого заместителя министра образования Московской области Охрименко А.В.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И.М. Бронштейн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министра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11 сентября 2023 г. N ПР-153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ПО ВОПРОСАМ ОБЩЕСТВЕННОЙ ЭКСПЕРТИЗЫ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 В МОСКОВСКОЙ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по вопросам общественной экспертизы дополнительных общеразвивающих программ в Московской области (далее - Общественный совет) является постоянно действующим консультативно-совещательным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совет обеспечивает взаимодействие граждан, общественных объединений и иных некоммерческих организаций по вопросам проведения независимой оценки качества дополнительных общеразвивающих программ (общественной экспертизы) (далее - НОК) на соответствие </w:t>
      </w:r>
      <w:hyperlink w:history="0" r:id="rId17" w:tooltip="Распоряжение Министерства образования МО от 31.08.2023 N Р-900 &quot;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&quot; (вместе с &quot;Правилами персонифицированного учета детей, обучающихся по дополнительным общеобразовательным программам, в Московской области&quot;, &quot;Требованиями к условиям и порядку оказания государственной услуги &quot;Реализация дополнительных общеразвивающих программ&quot; в Московской обла ------------ Недействующая редакция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условиям и порядку оказания государственной услуги "Реализация дополнительных общеразвивающих программ", утвержденным распоряжением Министерства образования Московской области от 31.08.2023 N Р-900 "Об организации работы в рамках реализации персонифицированного учета и системы персонифицированного финансирования дополнительного образования детей в Московской области" (далее - распоряжение N Р-900), и требованиям к условиям и порядку оказания муниципальной услуги "Реализация дополнительных общеразвивающих программ", утверждаемым органами местного самоуправления муниципальных образований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Организационно-техническое обеспечение деятельности Общественного совета осуществляется Региональным модельным центром дополнительного образования детей государственного бюджетного образовательного учреждения дополнительного образования Московской области "Областной центр развития дополнительного образования и патриотического воспитания детей и молодежи (далее - РМЦ).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своей деятельности Общественный совет руководствуется законодательством Российской Федерации, законодательством Московской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Общественного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Члены Общественного совета осуществляют свою деятельность на общественных началах и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Задачи и права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Задачи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рассмотрение на заседаниях Общественного совета итогового документа (заключения), подготовленного РМЦ по результатам 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направление в РМЦ решения Общественного совета об утверждении итогового документа (заключения) либо направление итогового документа (заключения) на доработку в РМЦ;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подготовка и направление в РМЦ предложений по совершенствованию дополнительного образования в Московской области, в том числе на основании результатов НОК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Общественный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приглашать на заседания Общественного совета представителей Министерства образования Московской области, а также заинтересованных представителей центральных исполнительных органов Московской области, государственных органов Московской области (далее совместно - государственные органы), органов местного самоуправления муниципальных образований Московской области (далее - ОМС), общественных организаций, иных организаций и учреждений, специалистов и экспертов в сфере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направлять запросы в государственные органы, ОМС, организации и учреждения;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информировать жителей Московской области о результатах рассмотрения итоговых документов (заключений) по результатам НОК.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Структура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Общественный совет формируется из числа представителей общественных организаций, общественных объединений, научных, образовательных и иных организаций, сотрудников и руководителей учреждений дополнительного образования детей различных типов и видов.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состав общественного совета не могут входить лица, замещающие государственные должности, должности государственной гражданской службы и лица, замещающие муниципальные должности и должности муниципальной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Общественного совета утверждается приказом министра образования Московской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Состав Общественного совета утверждается сроком на 2 года. При формировании Общественного совета на новый срок осуществляется изменение не менее трети его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замены члена Общественного совета полномочия нового члена Общественного совета действуют до истечения срока формирования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состав Общественного совета входит председатель Общественного совета, заместитель председателя Общественного совета, секретарь Общественного совета,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Общественного совета, заместитель председателя Общественного совета и секретарь Общественного совета избираются на первом организационном заседании Общественного совета открытым голосованием. Решение об избрании председателя Общественного совета, заместителя председателя Общественного совета и секретаря Общественного совета оформляется протоколом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Председатель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приоритетные направления деятельности Общественного совета, формирует его повестку, назначает дату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руководит деятельностью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проводит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контролирует реализацию решений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выступает с инициативой по изменению состава Общественного совета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подписывает протоколы заседаний и другие документы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Заместитель председателя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 поручению председателя Общественного совета председательствует на заседаниях в его отсутствие (отпуск, болезнь, иные уважительные причины);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участвует в организации работы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вносит предложения по кандидатурам членов Общественного совета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Для обеспечения деятельности Общественного совета назначается секретарь Общественного совета - представитель РМЦ.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Секретарь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 повестку заседаний Общественного совета и представляет их на утверждение председателю;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своевременно уведомляет членов Общественного совета о дате, времени, месте и повестке предстоящего заседания Общественного совета, направляет членам Общественного совета документы, необходимые для проведения НОК;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организует текущую деятельность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взаимодействие с Министерством образования Московской области, государственными органами, ОМС, организациями и учреждениями;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подготовку информационно-аналитических материалов к заседанию по вопросам, включенным в повестку;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обеспечивает подготовку протоколов заседаний Общественного совета, рассылку итоговых протоколов членам Общественного совета, а также их размещение на официальном сайте РМЦ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направляет в РМЦ решение Общественного совета об утверждении итогового документа (заключения) по результатам НОК либо направляет итоговый документ (заключение) на доработку в РМЦ в течение одного рабочего дня со дня проведения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осуществляет делопроизводство Общественного совета, хранение документации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осуществляет иные полномочия по решению председателя Общественного совета и заместителя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Члены общественного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участвуют в заседаниях и мероприятиях, проводимых Общественным советом, а также в подготовке материалов по рассматриваемым вопросам;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рассматривают документы, представленные РМЦ для проведения НОК,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обладают равными правами при обсуждении вопросов и голосовании.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 Общественного совета вправе выйти из состава Общественного совета на основании письменного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Основной формой деятельности Общественного совета являются заседания, которые проводятся по мере необходимости в очной или заочной (дистанционной)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Заседание считается правомочным при присутствии на нем не менее половины членов, включая секретаря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 решению Общественного совета может быть проведено внеочередное заседание, а также заседание в заочной форме (дистанционно) путем опросного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Общественный совет в целях реализации возложенных на него задач может создавать экспертные и рабочие группы (комитеты, комиссии) в установленной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Решение Общественного совета по рассмотренным вопросам считается принятым, если за него проголосовало большинство членов,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При равенстве голосов председатель (в его отсутствие - заместитель председателя Общественного совета) имеет право решающего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Решения Общественного совета оформляются в виде протоколов, которые подписывает председатель (в его отсутствие - заместитель председателя Общественного совета) и секретарь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Общественный совет обеспечивает открытость информации о заседаниях, обсуждаемых вопросах, принятых решениях через оперативное опубликование в открытых источниках информации, в том числе на официальном сайте РМЦ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министра образования</w:t>
      </w:r>
    </w:p>
    <w:p>
      <w:pPr>
        <w:pStyle w:val="0"/>
        <w:jc w:val="right"/>
      </w:pPr>
      <w:r>
        <w:rPr>
          <w:sz w:val="20"/>
        </w:rPr>
        <w:t xml:space="preserve">Московской области</w:t>
      </w:r>
    </w:p>
    <w:p>
      <w:pPr>
        <w:pStyle w:val="0"/>
        <w:jc w:val="right"/>
      </w:pPr>
      <w:r>
        <w:rPr>
          <w:sz w:val="20"/>
        </w:rPr>
        <w:t xml:space="preserve">от 11 сентября 2023 г. N ПР-153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ВОПРОСАМ ОБЩЕСТВЕННОЙ ЭКСПЕРТИЗЫ</w:t>
      </w:r>
    </w:p>
    <w:p>
      <w:pPr>
        <w:pStyle w:val="2"/>
        <w:jc w:val="center"/>
      </w:pPr>
      <w:r>
        <w:rPr>
          <w:sz w:val="20"/>
        </w:rPr>
        <w:t xml:space="preserve">ДОПОЛНИТЕЛЬНЫХ ОБЩЕРАЗВИВАЮЩИХ ПРОГРАММ В МОСКОВСКОЙ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91"/>
        <w:gridCol w:w="340"/>
        <w:gridCol w:w="5839"/>
      </w:tblGrid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Акопян</w:t>
            </w:r>
          </w:p>
          <w:p>
            <w:pPr>
              <w:pStyle w:val="0"/>
            </w:pPr>
            <w:r>
              <w:rPr>
                <w:sz w:val="20"/>
              </w:rPr>
              <w:t xml:space="preserve">Гаяне Арменовна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педагог дополнительного образования муниципального бюджетного общеобразовательного учреждения "Средняя общеобразовательная школа N 25" Сергиево-Посадского городского округа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Арабаджев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первый вице-президент Региональной спортивной общественной организации "Федерация легкой атлетики Московской области"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Валежева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методист Регионального модельного центра дополнительного образования детей государственного бюджетного образовательного учреждения дополнительного образования Московской области "Областной центр развития дополнительного образования и патриотического воспитания детей и молодежи"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Ковалев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Московского областного регионального отделения Молодежной общероссийской общественной организации "Российские студенческие отряды"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Лукошников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Евгений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начальник штаба регионального отделения Всероссийского детско-юношеского движения "ЮНАРМИЯ" Московской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Макеев</w:t>
            </w:r>
          </w:p>
          <w:p>
            <w:pPr>
              <w:pStyle w:val="0"/>
            </w:pPr>
            <w:r>
              <w:rPr>
                <w:sz w:val="20"/>
              </w:rPr>
              <w:t xml:space="preserve">Юрий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Совета регионального отделения Общероссийского общественно-государственного движения детей и молодежи "Движение первых" Московской области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Раздорожная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Валериевна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 художественного коллектива муниципального бюджетного учреждения дополнительного образования "Детско-юношеский центр "Галактика" городского округа Мытищи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Ринчинова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отделом повышения квалификации государственного автономного учреждения культуры Московской области "Московская губернская универсальная библиотека"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Силаев</w:t>
            </w:r>
          </w:p>
          <w:p>
            <w:pPr>
              <w:pStyle w:val="0"/>
            </w:pPr>
            <w:r>
              <w:rPr>
                <w:sz w:val="20"/>
              </w:rPr>
              <w:t xml:space="preserve">Кирилл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муниципального учреждения культуры "Дом культуры им. Лепсе" городского округа Подольск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Соломенцева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Муниципального общеобразовательного учреждения Дмитровская средняя общеобразовательная школа N 1 им. В.И. Кузнецова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Шехорина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Екатерина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директор муниципального автономного учреждения дополнительного образования Городского округа Балашиха "Детский технопарк "Кванториум"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Яковлев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Денис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доцент кафедры методики воспитания и дополнительного образования государственного бюджетного образовательного учреждения высшего образования Московской области "Академия социального управления", кандидат педагогических наук (по согласованию)</w:t>
            </w:r>
          </w:p>
        </w:tc>
      </w:tr>
      <w:t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Ярцева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Елизавета Андреевна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муниципальный координатор Советников директоров по воспитанию и взаимодействию с детскими общественными объединениями городского округа Долгопрудный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министра образования МО от 11.09.2023 N ПР-153</w:t>
            <w:br/>
            <w:t>"Об Общественном совете по вопросам общественной экспертизы дополн...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C364B174A6A264B06C3EF2B2D83D14B40B6F968FC35BDA1102CB0B3CE2C9C77879EA15C92CE71AE9AAE63FA75A180B8BEAF09B27F20FF14E6gCQ" TargetMode = "External"/>
	<Relationship Id="rId8" Type="http://schemas.openxmlformats.org/officeDocument/2006/relationships/hyperlink" Target="consultantplus://offline/ref=DC364B174A6A264B06C3EF2B2D83D14B47B4F76FFC34BDA1102CB0B3CE2C9C77959EF95090CF6CAE9EBB35AB33EFg7Q" TargetMode = "External"/>
	<Relationship Id="rId9" Type="http://schemas.openxmlformats.org/officeDocument/2006/relationships/hyperlink" Target="consultantplus://offline/ref=DC364B174A6A264B06C3EF2B2D83D14B40B6F463FF3BBDA1102CB0B3CE2C9C77959EF95090CF6CAE9EBB35AB33EFg7Q" TargetMode = "External"/>
	<Relationship Id="rId10" Type="http://schemas.openxmlformats.org/officeDocument/2006/relationships/hyperlink" Target="consultantplus://offline/ref=DC364B174A6A264B06C3EF2B2D83D14B47B3F768F53CBDA1102CB0B3CE2C9C77879EA15C92CE72AE9BAE63FA75A180B8BEAF09B27F20FF14E6gCQ" TargetMode = "External"/>
	<Relationship Id="rId11" Type="http://schemas.openxmlformats.org/officeDocument/2006/relationships/hyperlink" Target="consultantplus://offline/ref=DC364B174A6A264B06C3EF2B2D83D14B47B3F763FB38BDA1102CB0B3CE2C9C77959EF95090CF6CAE9EBB35AB33EFg7Q" TargetMode = "External"/>
	<Relationship Id="rId12" Type="http://schemas.openxmlformats.org/officeDocument/2006/relationships/hyperlink" Target="consultantplus://offline/ref=DC364B174A6A264B06C3EE253883D14B40B4F56AFC3BBDA1102CB0B3CE2C9C77959EF95090CF6CAE9EBB35AB33EFg7Q" TargetMode = "External"/>
	<Relationship Id="rId13" Type="http://schemas.openxmlformats.org/officeDocument/2006/relationships/hyperlink" Target="consultantplus://offline/ref=DC364B174A6A264B06C3EE253883D14B40B0F868FD34BDA1102CB0B3CE2C9C77959EF95090CF6CAE9EBB35AB33EFg7Q" TargetMode = "External"/>
	<Relationship Id="rId14" Type="http://schemas.openxmlformats.org/officeDocument/2006/relationships/hyperlink" Target="consultantplus://offline/ref=DC364B174A6A264B06C3EE253883D14B40BFF768F538BDA1102CB0B3CE2C9C77959EF95090CF6CAE9EBB35AB33EFg7Q" TargetMode = "External"/>
	<Relationship Id="rId15" Type="http://schemas.openxmlformats.org/officeDocument/2006/relationships/hyperlink" Target="consultantplus://offline/ref=DC364B174A6A264B06C3EE253883D14B40BFF763FB3BBDA1102CB0B3CE2C9C77959EF95090CF6CAE9EBB35AB33EFg7Q" TargetMode = "External"/>
	<Relationship Id="rId16" Type="http://schemas.openxmlformats.org/officeDocument/2006/relationships/hyperlink" Target="consultantplus://offline/ref=DC364B174A6A264B06C3EE253883D14B40BFF763FB3BBDA1102CB0B3CE2C9C77879EA15C92CE73A89CAE63FA75A180B8BEAF09B27F20FF14E6gCQ" TargetMode = "External"/>
	<Relationship Id="rId17" Type="http://schemas.openxmlformats.org/officeDocument/2006/relationships/hyperlink" Target="consultantplus://offline/ref=DC364B174A6A264B06C3EE253883D14B40BFF763FB3BBDA1102CB0B3CE2C9C77879EA15C92CE73A89CAE63FA75A180B8BEAF09B27F20FF14E6gC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МО от 11.09.2023 N ПР-153
"Об Общественном совете по вопросам общественной экспертизы дополнительных общеразвивающих программ в Московской области"
(вместе с "Положением об Общественном совете по вопросам общественной экспертизы дополнительных общеразвивающих программ в Московской области")</dc:title>
  <dcterms:created xsi:type="dcterms:W3CDTF">2023-11-21T16:32:04Z</dcterms:created>
</cp:coreProperties>
</file>