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B0" w:rsidRDefault="00D079B0">
      <w:pPr>
        <w:pStyle w:val="ConsPlusTitlePage"/>
      </w:pPr>
      <w:r>
        <w:t xml:space="preserve">Документ предоставлен </w:t>
      </w:r>
      <w:hyperlink r:id="rId5" w:history="1">
        <w:r>
          <w:rPr>
            <w:color w:val="0000FF"/>
          </w:rPr>
          <w:t>КонсультантПлюс</w:t>
        </w:r>
      </w:hyperlink>
      <w:r>
        <w:br/>
      </w:r>
    </w:p>
    <w:p w:rsidR="00D079B0" w:rsidRDefault="00D079B0">
      <w:pPr>
        <w:pStyle w:val="ConsPlusNormal"/>
        <w:jc w:val="both"/>
        <w:outlineLvl w:val="0"/>
      </w:pPr>
    </w:p>
    <w:p w:rsidR="00D079B0" w:rsidRDefault="00D079B0">
      <w:pPr>
        <w:pStyle w:val="ConsPlusTitle"/>
        <w:jc w:val="center"/>
        <w:outlineLvl w:val="0"/>
      </w:pPr>
      <w:r>
        <w:t>МОСКОВСКАЯ ГОРОДСКАЯ ДУМА</w:t>
      </w:r>
    </w:p>
    <w:p w:rsidR="00D079B0" w:rsidRDefault="00D079B0">
      <w:pPr>
        <w:pStyle w:val="ConsPlusTitle"/>
        <w:jc w:val="center"/>
      </w:pPr>
    </w:p>
    <w:p w:rsidR="00D079B0" w:rsidRDefault="00D079B0">
      <w:pPr>
        <w:pStyle w:val="ConsPlusTitle"/>
        <w:jc w:val="center"/>
      </w:pPr>
      <w:r>
        <w:t>ПОСТАНОВЛЕНИЕ</w:t>
      </w:r>
    </w:p>
    <w:p w:rsidR="00D079B0" w:rsidRDefault="00D079B0">
      <w:pPr>
        <w:pStyle w:val="ConsPlusTitle"/>
        <w:jc w:val="center"/>
      </w:pPr>
      <w:r>
        <w:t>от 27 сентября 2006 г. N 265</w:t>
      </w:r>
    </w:p>
    <w:p w:rsidR="00D079B0" w:rsidRDefault="00D079B0">
      <w:pPr>
        <w:pStyle w:val="ConsPlusTitle"/>
        <w:jc w:val="center"/>
      </w:pPr>
    </w:p>
    <w:p w:rsidR="00D079B0" w:rsidRDefault="00D079B0">
      <w:pPr>
        <w:pStyle w:val="ConsPlusTitle"/>
        <w:jc w:val="center"/>
      </w:pPr>
      <w:bookmarkStart w:id="0" w:name="_GoBack"/>
      <w:r>
        <w:t>О МОЛОДЕЖНОЙ ПАЛАТЕ (МОЛОДЕЖНОМ ПАРЛАМЕНТЕ)</w:t>
      </w:r>
    </w:p>
    <w:p w:rsidR="00D079B0" w:rsidRDefault="00D079B0">
      <w:pPr>
        <w:pStyle w:val="ConsPlusTitle"/>
        <w:jc w:val="center"/>
      </w:pPr>
      <w:r>
        <w:t>ПРИ МОСКОВСКОЙ ГОРОДСКОЙ ДУМЕ</w:t>
      </w:r>
    </w:p>
    <w:bookmarkEnd w:id="0"/>
    <w:p w:rsidR="00D079B0" w:rsidRDefault="00D079B0">
      <w:pPr>
        <w:pStyle w:val="ConsPlusNormal"/>
        <w:jc w:val="center"/>
      </w:pPr>
    </w:p>
    <w:p w:rsidR="00D079B0" w:rsidRDefault="00D079B0">
      <w:pPr>
        <w:pStyle w:val="ConsPlusNormal"/>
        <w:jc w:val="center"/>
      </w:pPr>
      <w:r>
        <w:t>Список изменяющих документов</w:t>
      </w:r>
    </w:p>
    <w:p w:rsidR="00D079B0" w:rsidRDefault="00D079B0">
      <w:pPr>
        <w:pStyle w:val="ConsPlusNormal"/>
        <w:jc w:val="center"/>
      </w:pPr>
      <w:proofErr w:type="gramStart"/>
      <w:r>
        <w:t>(в ред. постановлений Московской городской Думы</w:t>
      </w:r>
      <w:proofErr w:type="gramEnd"/>
    </w:p>
    <w:p w:rsidR="00D079B0" w:rsidRDefault="00D079B0">
      <w:pPr>
        <w:pStyle w:val="ConsPlusNormal"/>
        <w:jc w:val="center"/>
      </w:pPr>
      <w:r>
        <w:t xml:space="preserve">от 08.11.2006 </w:t>
      </w:r>
      <w:hyperlink r:id="rId6" w:history="1">
        <w:r>
          <w:rPr>
            <w:color w:val="0000FF"/>
          </w:rPr>
          <w:t>N 317</w:t>
        </w:r>
      </w:hyperlink>
      <w:r>
        <w:t xml:space="preserve">, от 25.11.2009 </w:t>
      </w:r>
      <w:hyperlink r:id="rId7" w:history="1">
        <w:r>
          <w:rPr>
            <w:color w:val="0000FF"/>
          </w:rPr>
          <w:t>N 52</w:t>
        </w:r>
      </w:hyperlink>
      <w:r>
        <w:t xml:space="preserve">, от 03.04.2013 </w:t>
      </w:r>
      <w:hyperlink r:id="rId8" w:history="1">
        <w:r>
          <w:rPr>
            <w:color w:val="0000FF"/>
          </w:rPr>
          <w:t>N 80</w:t>
        </w:r>
      </w:hyperlink>
      <w:r>
        <w:t>,</w:t>
      </w:r>
    </w:p>
    <w:p w:rsidR="00D079B0" w:rsidRDefault="00D079B0">
      <w:pPr>
        <w:pStyle w:val="ConsPlusNormal"/>
        <w:jc w:val="center"/>
      </w:pPr>
      <w:r>
        <w:t xml:space="preserve">от 29.01.2014 </w:t>
      </w:r>
      <w:hyperlink r:id="rId9" w:history="1">
        <w:r>
          <w:rPr>
            <w:color w:val="0000FF"/>
          </w:rPr>
          <w:t>N 23</w:t>
        </w:r>
      </w:hyperlink>
      <w:r>
        <w:t xml:space="preserve">, от 10.09.2014 </w:t>
      </w:r>
      <w:hyperlink r:id="rId10" w:history="1">
        <w:r>
          <w:rPr>
            <w:color w:val="0000FF"/>
          </w:rPr>
          <w:t>N 265</w:t>
        </w:r>
      </w:hyperlink>
      <w:r>
        <w:t>,</w:t>
      </w:r>
    </w:p>
    <w:p w:rsidR="00D079B0" w:rsidRDefault="00D079B0">
      <w:pPr>
        <w:pStyle w:val="ConsPlusNormal"/>
        <w:jc w:val="center"/>
      </w:pPr>
      <w:r>
        <w:t xml:space="preserve">от 19.11.2014 </w:t>
      </w:r>
      <w:hyperlink r:id="rId11" w:history="1">
        <w:r>
          <w:rPr>
            <w:color w:val="0000FF"/>
          </w:rPr>
          <w:t>N 314</w:t>
        </w:r>
      </w:hyperlink>
      <w:r>
        <w:t xml:space="preserve">, от 25.11.2015 </w:t>
      </w:r>
      <w:hyperlink r:id="rId12" w:history="1">
        <w:r>
          <w:rPr>
            <w:color w:val="0000FF"/>
          </w:rPr>
          <w:t>N 254</w:t>
        </w:r>
      </w:hyperlink>
      <w:r>
        <w:t xml:space="preserve">, от 30.11.2016 </w:t>
      </w:r>
      <w:hyperlink r:id="rId13" w:history="1">
        <w:r>
          <w:rPr>
            <w:color w:val="0000FF"/>
          </w:rPr>
          <w:t>N 150</w:t>
        </w:r>
      </w:hyperlink>
      <w:r>
        <w:t>)</w:t>
      </w:r>
    </w:p>
    <w:p w:rsidR="00D079B0" w:rsidRDefault="00D079B0">
      <w:pPr>
        <w:pStyle w:val="ConsPlusNormal"/>
        <w:jc w:val="both"/>
      </w:pPr>
    </w:p>
    <w:p w:rsidR="00D079B0" w:rsidRDefault="00D079B0">
      <w:pPr>
        <w:pStyle w:val="ConsPlusNormal"/>
        <w:ind w:firstLine="540"/>
        <w:jc w:val="both"/>
      </w:pPr>
      <w:r>
        <w:t>Московская городская Дума постановляет:</w:t>
      </w:r>
    </w:p>
    <w:p w:rsidR="00D079B0" w:rsidRDefault="00D079B0">
      <w:pPr>
        <w:pStyle w:val="ConsPlusNormal"/>
        <w:ind w:firstLine="540"/>
        <w:jc w:val="both"/>
      </w:pPr>
      <w:r>
        <w:t>1. Создать Молодежную палату (Молодежный парламент) при Московской городской Думе.</w:t>
      </w:r>
    </w:p>
    <w:p w:rsidR="00D079B0" w:rsidRDefault="00D079B0">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Московской городской Думы от 10.09.2014 N 265)</w:t>
      </w:r>
    </w:p>
    <w:p w:rsidR="00D079B0" w:rsidRDefault="00D079B0">
      <w:pPr>
        <w:pStyle w:val="ConsPlusNormal"/>
        <w:ind w:firstLine="540"/>
        <w:jc w:val="both"/>
      </w:pPr>
      <w:r>
        <w:t xml:space="preserve">2. Утвердить </w:t>
      </w:r>
      <w:hyperlink w:anchor="P37" w:history="1">
        <w:r>
          <w:rPr>
            <w:color w:val="0000FF"/>
          </w:rPr>
          <w:t>Положение</w:t>
        </w:r>
      </w:hyperlink>
      <w:r>
        <w:t xml:space="preserve"> о Молодежной палате (Молодежном парламенте) при Московской городской Думе (приложение).</w:t>
      </w:r>
    </w:p>
    <w:p w:rsidR="00D079B0" w:rsidRDefault="00D079B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Московской городской Думы от 10.09.2014 N 265)</w:t>
      </w:r>
    </w:p>
    <w:p w:rsidR="00D079B0" w:rsidRDefault="00D079B0">
      <w:pPr>
        <w:pStyle w:val="ConsPlusNormal"/>
        <w:ind w:firstLine="540"/>
        <w:jc w:val="both"/>
      </w:pPr>
      <w:r>
        <w:t xml:space="preserve">3. Утратил силу. - </w:t>
      </w:r>
      <w:hyperlink r:id="rId16" w:history="1">
        <w:r>
          <w:rPr>
            <w:color w:val="0000FF"/>
          </w:rPr>
          <w:t>Постановление</w:t>
        </w:r>
      </w:hyperlink>
      <w:r>
        <w:t xml:space="preserve"> Московской городской Думы от 25.11.2009 N 52.</w:t>
      </w:r>
    </w:p>
    <w:p w:rsidR="00D079B0" w:rsidRDefault="00D079B0">
      <w:pPr>
        <w:pStyle w:val="ConsPlusNormal"/>
        <w:ind w:firstLine="540"/>
        <w:jc w:val="both"/>
      </w:pPr>
      <w:r>
        <w:t>4. Настоящее постановление вступает в силу со дня его принятия.</w:t>
      </w:r>
    </w:p>
    <w:p w:rsidR="00D079B0" w:rsidRDefault="00D079B0">
      <w:pPr>
        <w:pStyle w:val="ConsPlusNormal"/>
        <w:ind w:firstLine="540"/>
        <w:jc w:val="both"/>
      </w:pPr>
      <w:r>
        <w:t xml:space="preserve">5. </w:t>
      </w:r>
      <w:proofErr w:type="gramStart"/>
      <w:r>
        <w:t>Контроль за</w:t>
      </w:r>
      <w:proofErr w:type="gramEnd"/>
      <w:r>
        <w:t xml:space="preserve"> исполнением настоящего постановления возложить на Председателя Московской городской Думы.</w:t>
      </w:r>
    </w:p>
    <w:p w:rsidR="00D079B0" w:rsidRDefault="00D079B0">
      <w:pPr>
        <w:pStyle w:val="ConsPlusNormal"/>
        <w:jc w:val="both"/>
      </w:pPr>
    </w:p>
    <w:p w:rsidR="00D079B0" w:rsidRDefault="00D079B0">
      <w:pPr>
        <w:pStyle w:val="ConsPlusNormal"/>
        <w:jc w:val="right"/>
      </w:pPr>
      <w:r>
        <w:t>Заместитель Председателя</w:t>
      </w:r>
    </w:p>
    <w:p w:rsidR="00D079B0" w:rsidRDefault="00D079B0">
      <w:pPr>
        <w:pStyle w:val="ConsPlusNormal"/>
        <w:jc w:val="right"/>
      </w:pPr>
      <w:r>
        <w:t>Московской городской Думы</w:t>
      </w:r>
    </w:p>
    <w:p w:rsidR="00D079B0" w:rsidRDefault="00D079B0">
      <w:pPr>
        <w:pStyle w:val="ConsPlusNormal"/>
        <w:jc w:val="right"/>
      </w:pPr>
      <w:r>
        <w:t>А.Н. Метельский</w:t>
      </w:r>
    </w:p>
    <w:p w:rsidR="00D079B0" w:rsidRDefault="00D079B0">
      <w:pPr>
        <w:pStyle w:val="ConsPlusNormal"/>
        <w:jc w:val="both"/>
      </w:pPr>
    </w:p>
    <w:p w:rsidR="00D079B0" w:rsidRDefault="00D079B0">
      <w:pPr>
        <w:pStyle w:val="ConsPlusNormal"/>
        <w:jc w:val="both"/>
      </w:pPr>
    </w:p>
    <w:p w:rsidR="00D079B0" w:rsidRDefault="00D079B0">
      <w:pPr>
        <w:pStyle w:val="ConsPlusNormal"/>
        <w:jc w:val="both"/>
      </w:pPr>
    </w:p>
    <w:p w:rsidR="00D079B0" w:rsidRDefault="00D079B0">
      <w:pPr>
        <w:pStyle w:val="ConsPlusNormal"/>
        <w:jc w:val="both"/>
      </w:pPr>
    </w:p>
    <w:p w:rsidR="00D079B0" w:rsidRDefault="00D079B0">
      <w:pPr>
        <w:pStyle w:val="ConsPlusNormal"/>
        <w:jc w:val="both"/>
      </w:pPr>
    </w:p>
    <w:p w:rsidR="00D079B0" w:rsidRDefault="00D079B0">
      <w:pPr>
        <w:pStyle w:val="ConsPlusNormal"/>
        <w:jc w:val="right"/>
        <w:outlineLvl w:val="0"/>
      </w:pPr>
      <w:r>
        <w:t>Приложение</w:t>
      </w:r>
    </w:p>
    <w:p w:rsidR="00D079B0" w:rsidRDefault="00D079B0">
      <w:pPr>
        <w:pStyle w:val="ConsPlusNormal"/>
        <w:jc w:val="right"/>
      </w:pPr>
      <w:r>
        <w:t>к постановлению</w:t>
      </w:r>
    </w:p>
    <w:p w:rsidR="00D079B0" w:rsidRDefault="00D079B0">
      <w:pPr>
        <w:pStyle w:val="ConsPlusNormal"/>
        <w:jc w:val="right"/>
      </w:pPr>
      <w:r>
        <w:t>Московской городской Думы</w:t>
      </w:r>
    </w:p>
    <w:p w:rsidR="00D079B0" w:rsidRDefault="00D079B0">
      <w:pPr>
        <w:pStyle w:val="ConsPlusNormal"/>
        <w:jc w:val="right"/>
      </w:pPr>
      <w:r>
        <w:t>от 27 сентября 2006 г. N 265</w:t>
      </w:r>
    </w:p>
    <w:p w:rsidR="00D079B0" w:rsidRDefault="00D079B0">
      <w:pPr>
        <w:pStyle w:val="ConsPlusNormal"/>
        <w:jc w:val="both"/>
      </w:pPr>
    </w:p>
    <w:p w:rsidR="00D079B0" w:rsidRDefault="00D079B0">
      <w:pPr>
        <w:pStyle w:val="ConsPlusTitle"/>
        <w:jc w:val="center"/>
      </w:pPr>
      <w:bookmarkStart w:id="1" w:name="P37"/>
      <w:bookmarkEnd w:id="1"/>
      <w:r>
        <w:t>ПОЛОЖЕНИЕ</w:t>
      </w:r>
    </w:p>
    <w:p w:rsidR="00D079B0" w:rsidRDefault="00D079B0">
      <w:pPr>
        <w:pStyle w:val="ConsPlusTitle"/>
        <w:jc w:val="center"/>
      </w:pPr>
      <w:r>
        <w:t>О МОЛОДЕЖНОЙ ПАЛАТЕ (МОЛОДЕЖНОМ ПАРЛАМЕНТЕ)</w:t>
      </w:r>
    </w:p>
    <w:p w:rsidR="00D079B0" w:rsidRDefault="00D079B0">
      <w:pPr>
        <w:pStyle w:val="ConsPlusTitle"/>
        <w:jc w:val="center"/>
      </w:pPr>
      <w:r>
        <w:t>ПРИ МОСКОВСКОЙ ГОРОДСКОЙ ДУМЕ</w:t>
      </w:r>
    </w:p>
    <w:p w:rsidR="00D079B0" w:rsidRDefault="00D079B0">
      <w:pPr>
        <w:pStyle w:val="ConsPlusNormal"/>
        <w:jc w:val="center"/>
      </w:pPr>
    </w:p>
    <w:p w:rsidR="00D079B0" w:rsidRDefault="00D079B0">
      <w:pPr>
        <w:pStyle w:val="ConsPlusNormal"/>
        <w:jc w:val="center"/>
      </w:pPr>
      <w:r>
        <w:t>Список изменяющих документов</w:t>
      </w:r>
    </w:p>
    <w:p w:rsidR="00D079B0" w:rsidRDefault="00D079B0">
      <w:pPr>
        <w:pStyle w:val="ConsPlusNormal"/>
        <w:jc w:val="center"/>
      </w:pPr>
      <w:proofErr w:type="gramStart"/>
      <w:r>
        <w:t>(в ред. постановлений Московской городской Думы</w:t>
      </w:r>
      <w:proofErr w:type="gramEnd"/>
    </w:p>
    <w:p w:rsidR="00D079B0" w:rsidRDefault="00D079B0">
      <w:pPr>
        <w:pStyle w:val="ConsPlusNormal"/>
        <w:jc w:val="center"/>
      </w:pPr>
      <w:r>
        <w:t xml:space="preserve">от 08.11.2006 </w:t>
      </w:r>
      <w:hyperlink r:id="rId17" w:history="1">
        <w:r>
          <w:rPr>
            <w:color w:val="0000FF"/>
          </w:rPr>
          <w:t>N 317</w:t>
        </w:r>
      </w:hyperlink>
      <w:r>
        <w:t xml:space="preserve">, от 25.11.2009 </w:t>
      </w:r>
      <w:hyperlink r:id="rId18" w:history="1">
        <w:r>
          <w:rPr>
            <w:color w:val="0000FF"/>
          </w:rPr>
          <w:t>N 52</w:t>
        </w:r>
      </w:hyperlink>
      <w:r>
        <w:t xml:space="preserve">, от 03.04.2013 </w:t>
      </w:r>
      <w:hyperlink r:id="rId19" w:history="1">
        <w:r>
          <w:rPr>
            <w:color w:val="0000FF"/>
          </w:rPr>
          <w:t>N 80</w:t>
        </w:r>
      </w:hyperlink>
      <w:r>
        <w:t>,</w:t>
      </w:r>
    </w:p>
    <w:p w:rsidR="00D079B0" w:rsidRDefault="00D079B0">
      <w:pPr>
        <w:pStyle w:val="ConsPlusNormal"/>
        <w:jc w:val="center"/>
      </w:pPr>
      <w:r>
        <w:t xml:space="preserve">от 29.01.2014 </w:t>
      </w:r>
      <w:hyperlink r:id="rId20" w:history="1">
        <w:r>
          <w:rPr>
            <w:color w:val="0000FF"/>
          </w:rPr>
          <w:t>N 23</w:t>
        </w:r>
      </w:hyperlink>
      <w:r>
        <w:t xml:space="preserve">, от 10.09.2014 </w:t>
      </w:r>
      <w:hyperlink r:id="rId21" w:history="1">
        <w:r>
          <w:rPr>
            <w:color w:val="0000FF"/>
          </w:rPr>
          <w:t>N 265</w:t>
        </w:r>
      </w:hyperlink>
      <w:r>
        <w:t>,</w:t>
      </w:r>
    </w:p>
    <w:p w:rsidR="00D079B0" w:rsidRDefault="00D079B0">
      <w:pPr>
        <w:pStyle w:val="ConsPlusNormal"/>
        <w:jc w:val="center"/>
      </w:pPr>
      <w:r>
        <w:t xml:space="preserve">от 19.11.2014 </w:t>
      </w:r>
      <w:hyperlink r:id="rId22" w:history="1">
        <w:r>
          <w:rPr>
            <w:color w:val="0000FF"/>
          </w:rPr>
          <w:t>N 314</w:t>
        </w:r>
      </w:hyperlink>
      <w:r>
        <w:t xml:space="preserve">, от 25.11.2015 </w:t>
      </w:r>
      <w:hyperlink r:id="rId23" w:history="1">
        <w:r>
          <w:rPr>
            <w:color w:val="0000FF"/>
          </w:rPr>
          <w:t>N 254</w:t>
        </w:r>
      </w:hyperlink>
      <w:r>
        <w:t xml:space="preserve">, от 30.11.2016 </w:t>
      </w:r>
      <w:hyperlink r:id="rId24" w:history="1">
        <w:r>
          <w:rPr>
            <w:color w:val="0000FF"/>
          </w:rPr>
          <w:t>N 150</w:t>
        </w:r>
      </w:hyperlink>
      <w:r>
        <w:t>)</w:t>
      </w:r>
    </w:p>
    <w:p w:rsidR="00D079B0" w:rsidRDefault="00D079B0">
      <w:pPr>
        <w:pStyle w:val="ConsPlusNormal"/>
        <w:jc w:val="both"/>
      </w:pPr>
    </w:p>
    <w:p w:rsidR="00D079B0" w:rsidRDefault="00D079B0">
      <w:pPr>
        <w:pStyle w:val="ConsPlusNormal"/>
        <w:jc w:val="center"/>
        <w:outlineLvl w:val="1"/>
      </w:pPr>
      <w:r>
        <w:t>1. Общие положения</w:t>
      </w:r>
    </w:p>
    <w:p w:rsidR="00D079B0" w:rsidRDefault="00D079B0">
      <w:pPr>
        <w:pStyle w:val="ConsPlusNormal"/>
        <w:jc w:val="both"/>
      </w:pPr>
    </w:p>
    <w:p w:rsidR="00D079B0" w:rsidRDefault="00D079B0">
      <w:pPr>
        <w:pStyle w:val="ConsPlusNormal"/>
        <w:ind w:firstLine="540"/>
        <w:jc w:val="both"/>
      </w:pPr>
      <w:r>
        <w:t xml:space="preserve">1. </w:t>
      </w:r>
      <w:proofErr w:type="gramStart"/>
      <w:r>
        <w:t xml:space="preserve">Молодежная палата (Молодежный парламент) при Московской городской Думе (далее - </w:t>
      </w:r>
      <w:r>
        <w:lastRenderedPageBreak/>
        <w:t>Молодежная палата) состоит из представителей молодежи Москвы и является молодежным совещательно-консультативным органом при Московской городской Думе для обсуждения проектов законов города Москвы, проектов постановлений Московской городской Думы в области реализации и защиты прав, свобод и законных интересов молодежи, а также по иным вопросам, отнесенным к ведению Молодежной палаты.</w:t>
      </w:r>
      <w:proofErr w:type="gramEnd"/>
      <w:r>
        <w:t xml:space="preserve"> Деятельность Молодежной палаты координируется комиссией по организации работы Думы.</w:t>
      </w:r>
    </w:p>
    <w:p w:rsidR="00D079B0" w:rsidRDefault="00D079B0">
      <w:pPr>
        <w:pStyle w:val="ConsPlusNormal"/>
        <w:jc w:val="both"/>
      </w:pPr>
      <w:r>
        <w:t xml:space="preserve">(в ред. постановлений Московской городской Думы от 25.11.2009 </w:t>
      </w:r>
      <w:hyperlink r:id="rId25" w:history="1">
        <w:r>
          <w:rPr>
            <w:color w:val="0000FF"/>
          </w:rPr>
          <w:t>N 52</w:t>
        </w:r>
      </w:hyperlink>
      <w:r>
        <w:t xml:space="preserve">, от 10.09.2014 </w:t>
      </w:r>
      <w:hyperlink r:id="rId26" w:history="1">
        <w:r>
          <w:rPr>
            <w:color w:val="0000FF"/>
          </w:rPr>
          <w:t>N 265</w:t>
        </w:r>
      </w:hyperlink>
      <w:r>
        <w:t>)</w:t>
      </w:r>
    </w:p>
    <w:p w:rsidR="00D079B0" w:rsidRDefault="00D079B0">
      <w:pPr>
        <w:pStyle w:val="ConsPlusNormal"/>
        <w:ind w:firstLine="540"/>
        <w:jc w:val="both"/>
      </w:pPr>
      <w:r>
        <w:t xml:space="preserve">2. Молодежная палата осуществляет свою деятельность на общественных началах, руководствуясь </w:t>
      </w:r>
      <w:hyperlink r:id="rId27" w:history="1">
        <w:r>
          <w:rPr>
            <w:color w:val="0000FF"/>
          </w:rPr>
          <w:t>Конституцией</w:t>
        </w:r>
      </w:hyperlink>
      <w:r>
        <w:t xml:space="preserve"> Российской Федерации, нормативными правовыми актами Российской Федерации и города Москвы, настоящим Положением, а также регламентом Молодежной палаты.</w:t>
      </w:r>
    </w:p>
    <w:p w:rsidR="00D079B0" w:rsidRDefault="00D079B0">
      <w:pPr>
        <w:pStyle w:val="ConsPlusNormal"/>
        <w:jc w:val="both"/>
      </w:pPr>
    </w:p>
    <w:p w:rsidR="00D079B0" w:rsidRDefault="00D079B0">
      <w:pPr>
        <w:pStyle w:val="ConsPlusNormal"/>
        <w:jc w:val="center"/>
        <w:outlineLvl w:val="1"/>
      </w:pPr>
      <w:r>
        <w:t>2. Основные задачи и функции Молодежной палаты</w:t>
      </w:r>
    </w:p>
    <w:p w:rsidR="00D079B0" w:rsidRDefault="00D079B0">
      <w:pPr>
        <w:pStyle w:val="ConsPlusNormal"/>
        <w:jc w:val="both"/>
      </w:pPr>
    </w:p>
    <w:p w:rsidR="00D079B0" w:rsidRDefault="00D079B0">
      <w:pPr>
        <w:pStyle w:val="ConsPlusNormal"/>
        <w:ind w:firstLine="540"/>
        <w:jc w:val="both"/>
      </w:pPr>
      <w:r>
        <w:t>1. Основными задачами Молодежной палаты являются:</w:t>
      </w:r>
    </w:p>
    <w:p w:rsidR="00D079B0" w:rsidRDefault="00D079B0">
      <w:pPr>
        <w:pStyle w:val="ConsPlusNormal"/>
        <w:ind w:firstLine="540"/>
        <w:jc w:val="both"/>
      </w:pPr>
      <w:r>
        <w:t>1) подготовка предложений по совершенствованию законодательства в области реализации и защиты прав, свобод и законных интересов молодежи, а также по иным вопросам, отнесенным к ведению Молодежной палаты;</w:t>
      </w:r>
    </w:p>
    <w:p w:rsidR="00D079B0" w:rsidRDefault="00D079B0">
      <w:pPr>
        <w:pStyle w:val="ConsPlusNormal"/>
        <w:jc w:val="both"/>
      </w:pPr>
      <w:r>
        <w:t xml:space="preserve">(подп. 1 в ред. </w:t>
      </w:r>
      <w:hyperlink r:id="rId28" w:history="1">
        <w:r>
          <w:rPr>
            <w:color w:val="0000FF"/>
          </w:rPr>
          <w:t>постановления</w:t>
        </w:r>
      </w:hyperlink>
      <w:r>
        <w:t xml:space="preserve"> Московской городской Думы от 25.11.2009 N 52)</w:t>
      </w:r>
    </w:p>
    <w:p w:rsidR="00D079B0" w:rsidRDefault="00D079B0">
      <w:pPr>
        <w:pStyle w:val="ConsPlusNormal"/>
        <w:ind w:firstLine="540"/>
        <w:jc w:val="both"/>
      </w:pPr>
      <w:r>
        <w:t>2) рассмотрение, анализ и оценка поступающих в Московскую городскую Думу предложений по совершенствованию законодательства в области реализации и защиты прав, свобод и законных интересов молодежи;</w:t>
      </w:r>
    </w:p>
    <w:p w:rsidR="00D079B0" w:rsidRDefault="00D079B0">
      <w:pPr>
        <w:pStyle w:val="ConsPlusNormal"/>
        <w:jc w:val="both"/>
      </w:pPr>
      <w:r>
        <w:t xml:space="preserve">(подп. 2 в ред. </w:t>
      </w:r>
      <w:hyperlink r:id="rId29" w:history="1">
        <w:r>
          <w:rPr>
            <w:color w:val="0000FF"/>
          </w:rPr>
          <w:t>постановления</w:t>
        </w:r>
      </w:hyperlink>
      <w:r>
        <w:t xml:space="preserve"> Московской городской Думы от 25.11.2009 N 52)</w:t>
      </w:r>
    </w:p>
    <w:p w:rsidR="00D079B0" w:rsidRDefault="00D079B0">
      <w:pPr>
        <w:pStyle w:val="ConsPlusNormal"/>
        <w:ind w:firstLine="540"/>
        <w:jc w:val="both"/>
      </w:pPr>
      <w:r>
        <w:t>3) повышение интереса молодежи к работе Московской городской Думы;</w:t>
      </w:r>
    </w:p>
    <w:p w:rsidR="00D079B0" w:rsidRDefault="00D079B0">
      <w:pPr>
        <w:pStyle w:val="ConsPlusNormal"/>
        <w:ind w:firstLine="540"/>
        <w:jc w:val="both"/>
      </w:pPr>
      <w:r>
        <w:t>4) формирование правовой и политической культуры молодежи;</w:t>
      </w:r>
    </w:p>
    <w:p w:rsidR="00D079B0" w:rsidRDefault="00D079B0">
      <w:pPr>
        <w:pStyle w:val="ConsPlusNormal"/>
        <w:ind w:firstLine="540"/>
        <w:jc w:val="both"/>
      </w:pPr>
      <w:r>
        <w:t>5) представление интересов молодежи Москвы в Общественной молодежной палате (Молодежном парламенте) при Государственной Думе Федерального Собрания Российской Федерации (далее - Молодежный парламент при Государственной Думе) и в Палате молодых законодателей при Совете Федерации Федерального Собрания Российской Федерации (далее - Молодежная палата при Совете Федерации);</w:t>
      </w:r>
    </w:p>
    <w:p w:rsidR="00D079B0" w:rsidRDefault="00D079B0">
      <w:pPr>
        <w:pStyle w:val="ConsPlusNormal"/>
        <w:jc w:val="both"/>
      </w:pPr>
      <w:r>
        <w:t xml:space="preserve">(подп. 5 в ред. </w:t>
      </w:r>
      <w:hyperlink r:id="rId30" w:history="1">
        <w:r>
          <w:rPr>
            <w:color w:val="0000FF"/>
          </w:rPr>
          <w:t>постановления</w:t>
        </w:r>
      </w:hyperlink>
      <w:r>
        <w:t xml:space="preserve"> Московской городской Думы от 03.04.2013 N 80)</w:t>
      </w:r>
    </w:p>
    <w:p w:rsidR="00D079B0" w:rsidRDefault="00D079B0">
      <w:pPr>
        <w:pStyle w:val="ConsPlusNormal"/>
        <w:ind w:firstLine="540"/>
        <w:jc w:val="both"/>
      </w:pPr>
      <w:r>
        <w:t>6) подготовка предложений по развитию межрегиональных и международных связей Московской городской Думы по вопросам, отнесенным настоящим Положением к ведению Молодежной палаты.</w:t>
      </w:r>
    </w:p>
    <w:p w:rsidR="00D079B0" w:rsidRDefault="00D079B0">
      <w:pPr>
        <w:pStyle w:val="ConsPlusNormal"/>
        <w:jc w:val="both"/>
      </w:pPr>
      <w:r>
        <w:t xml:space="preserve">(в ред. </w:t>
      </w:r>
      <w:hyperlink r:id="rId31" w:history="1">
        <w:r>
          <w:rPr>
            <w:color w:val="0000FF"/>
          </w:rPr>
          <w:t>постановления</w:t>
        </w:r>
      </w:hyperlink>
      <w:r>
        <w:t xml:space="preserve"> Московской городской Думы от 25.11.2009 N 52)</w:t>
      </w:r>
    </w:p>
    <w:p w:rsidR="00D079B0" w:rsidRDefault="00D079B0">
      <w:pPr>
        <w:pStyle w:val="ConsPlusNormal"/>
        <w:ind w:firstLine="540"/>
        <w:jc w:val="both"/>
      </w:pPr>
      <w:r>
        <w:t>2. Для реализации основных задач Молодежная палата осуществляет следующие функции:</w:t>
      </w:r>
    </w:p>
    <w:p w:rsidR="00D079B0" w:rsidRDefault="00D079B0">
      <w:pPr>
        <w:pStyle w:val="ConsPlusNormal"/>
        <w:ind w:firstLine="540"/>
        <w:jc w:val="both"/>
      </w:pPr>
      <w:r>
        <w:t>1) готовит предложения по совершенствованию законодательства по вопросам, связанным с реализацией и защитой прав и законных интересов молодежи;</w:t>
      </w:r>
    </w:p>
    <w:p w:rsidR="00D079B0" w:rsidRDefault="00D079B0">
      <w:pPr>
        <w:pStyle w:val="ConsPlusNormal"/>
        <w:ind w:firstLine="540"/>
        <w:jc w:val="both"/>
      </w:pPr>
      <w:r>
        <w:t>2) проводит анализ проектов законов города Москвы и постановлений Московской городской Думы в части, затрагивающей реализацию и защиту прав и законных интересов молодежи;</w:t>
      </w:r>
    </w:p>
    <w:p w:rsidR="00D079B0" w:rsidRDefault="00D079B0">
      <w:pPr>
        <w:pStyle w:val="ConsPlusNormal"/>
        <w:ind w:firstLine="540"/>
        <w:jc w:val="both"/>
      </w:pPr>
      <w:r>
        <w:t>3) ведет просветительскую и разъяснительную работу в молодежной среде, направленную на повышение правовой культуры молодых избирателей, доступности общественно-политической информации, формирование активной гражданской позиции молодежи Москвы;</w:t>
      </w:r>
    </w:p>
    <w:p w:rsidR="00D079B0" w:rsidRDefault="00D079B0">
      <w:pPr>
        <w:pStyle w:val="ConsPlusNormal"/>
        <w:ind w:firstLine="540"/>
        <w:jc w:val="both"/>
      </w:pPr>
      <w:r>
        <w:t>4) изучает мнения молодежи о деятельности органов государственной власти города Москвы по реализации государственной молодежной политики;</w:t>
      </w:r>
    </w:p>
    <w:p w:rsidR="00D079B0" w:rsidRDefault="00D079B0">
      <w:pPr>
        <w:pStyle w:val="ConsPlusNormal"/>
        <w:ind w:firstLine="540"/>
        <w:jc w:val="both"/>
      </w:pPr>
      <w:r>
        <w:t>5) осуществляет постоянное взаимодействие с общероссийскими, межрегиональными, региональными и местными молодежными общественными, студенческими объединениями, объединениями учащейся и работающей молодежи в целях поддержки и продвижения выдвинутых ими общественно значимых идей;</w:t>
      </w:r>
    </w:p>
    <w:p w:rsidR="00D079B0" w:rsidRDefault="00D079B0">
      <w:pPr>
        <w:pStyle w:val="ConsPlusNormal"/>
        <w:ind w:firstLine="540"/>
        <w:jc w:val="both"/>
      </w:pPr>
      <w:r>
        <w:t>6) осуществляет другие функции, соответствующие основным задачам Молодежной палаты и не противоречащие законодательству.</w:t>
      </w:r>
    </w:p>
    <w:p w:rsidR="00D079B0" w:rsidRDefault="00D079B0">
      <w:pPr>
        <w:pStyle w:val="ConsPlusNormal"/>
        <w:jc w:val="both"/>
      </w:pPr>
    </w:p>
    <w:p w:rsidR="00D079B0" w:rsidRDefault="00D079B0">
      <w:pPr>
        <w:pStyle w:val="ConsPlusNormal"/>
        <w:jc w:val="center"/>
        <w:outlineLvl w:val="1"/>
      </w:pPr>
      <w:r>
        <w:t>3. Состав и порядок формирования Молодежной палаты</w:t>
      </w:r>
    </w:p>
    <w:p w:rsidR="00D079B0" w:rsidRDefault="00D079B0">
      <w:pPr>
        <w:pStyle w:val="ConsPlusNormal"/>
        <w:jc w:val="both"/>
      </w:pPr>
    </w:p>
    <w:p w:rsidR="00D079B0" w:rsidRDefault="00D079B0">
      <w:pPr>
        <w:pStyle w:val="ConsPlusNormal"/>
        <w:ind w:firstLine="540"/>
        <w:jc w:val="both"/>
      </w:pPr>
      <w:r>
        <w:t>1. Молодежная палата формируется на добровольной основе и состоит из 63 человек.</w:t>
      </w:r>
    </w:p>
    <w:p w:rsidR="00D079B0" w:rsidRDefault="00D079B0">
      <w:pPr>
        <w:pStyle w:val="ConsPlusNormal"/>
        <w:jc w:val="both"/>
      </w:pPr>
      <w:r>
        <w:t>(</w:t>
      </w:r>
      <w:proofErr w:type="gramStart"/>
      <w:r>
        <w:t>в</w:t>
      </w:r>
      <w:proofErr w:type="gramEnd"/>
      <w:r>
        <w:t xml:space="preserve"> ред. постановлений Московской городской Думы от 03.04.2013 </w:t>
      </w:r>
      <w:hyperlink r:id="rId32" w:history="1">
        <w:r>
          <w:rPr>
            <w:color w:val="0000FF"/>
          </w:rPr>
          <w:t>N 80</w:t>
        </w:r>
      </w:hyperlink>
      <w:r>
        <w:t xml:space="preserve">, от 25.11.2015 </w:t>
      </w:r>
      <w:hyperlink r:id="rId33" w:history="1">
        <w:r>
          <w:rPr>
            <w:color w:val="0000FF"/>
          </w:rPr>
          <w:t>N 254</w:t>
        </w:r>
      </w:hyperlink>
      <w:r>
        <w:t>)</w:t>
      </w:r>
    </w:p>
    <w:p w:rsidR="00D079B0" w:rsidRDefault="00D079B0">
      <w:pPr>
        <w:pStyle w:val="ConsPlusNormal"/>
        <w:ind w:firstLine="540"/>
        <w:jc w:val="both"/>
      </w:pPr>
      <w:r>
        <w:t>2. Молодежная палата формируется на срок полномочий депутатов Московской городской Думы очередного созыва.</w:t>
      </w:r>
    </w:p>
    <w:p w:rsidR="00D079B0" w:rsidRDefault="00D079B0">
      <w:pPr>
        <w:pStyle w:val="ConsPlusNormal"/>
        <w:ind w:firstLine="540"/>
        <w:jc w:val="both"/>
      </w:pPr>
      <w:bookmarkStart w:id="2" w:name="P79"/>
      <w:bookmarkEnd w:id="2"/>
      <w:r>
        <w:t xml:space="preserve">3. Членом Молодежной палаты может быть гражданин Российской Федерации в возрасте от 18 до 30 лет, за исключением случая, предусмотренного </w:t>
      </w:r>
      <w:hyperlink w:anchor="P81" w:history="1">
        <w:r>
          <w:rPr>
            <w:color w:val="0000FF"/>
          </w:rPr>
          <w:t>пунктом 3.1</w:t>
        </w:r>
      </w:hyperlink>
      <w:r>
        <w:t xml:space="preserve"> настоящего раздела, имеющий место жительства на территории города Москвы либо обучающийся или работающий в городе Москве.</w:t>
      </w:r>
    </w:p>
    <w:p w:rsidR="00D079B0" w:rsidRDefault="00D079B0">
      <w:pPr>
        <w:pStyle w:val="ConsPlusNormal"/>
        <w:jc w:val="both"/>
      </w:pPr>
      <w:r>
        <w:t>(</w:t>
      </w:r>
      <w:proofErr w:type="gramStart"/>
      <w:r>
        <w:t>в</w:t>
      </w:r>
      <w:proofErr w:type="gramEnd"/>
      <w:r>
        <w:t xml:space="preserve"> ред. постановлений Московской городской Думы от 25.11.2009 </w:t>
      </w:r>
      <w:hyperlink r:id="rId34" w:history="1">
        <w:r>
          <w:rPr>
            <w:color w:val="0000FF"/>
          </w:rPr>
          <w:t>N 52</w:t>
        </w:r>
      </w:hyperlink>
      <w:r>
        <w:t xml:space="preserve">, от 29.01.2014 </w:t>
      </w:r>
      <w:hyperlink r:id="rId35" w:history="1">
        <w:r>
          <w:rPr>
            <w:color w:val="0000FF"/>
          </w:rPr>
          <w:t>N 23</w:t>
        </w:r>
      </w:hyperlink>
      <w:r>
        <w:t>)</w:t>
      </w:r>
    </w:p>
    <w:p w:rsidR="00D079B0" w:rsidRDefault="00D079B0">
      <w:pPr>
        <w:pStyle w:val="ConsPlusNormal"/>
        <w:ind w:firstLine="540"/>
        <w:jc w:val="both"/>
      </w:pPr>
      <w:bookmarkStart w:id="3" w:name="P81"/>
      <w:bookmarkEnd w:id="3"/>
      <w:r>
        <w:t>3.1. Член Молодежной палаты, достигший возраста 30 лет менее чем за год до даты выборов депутатов Московской городской Думы очередного созыва, продолжает исполнять свои полномочия до прекращения полномочий членов Молодежной палаты действующего созыва.</w:t>
      </w:r>
    </w:p>
    <w:p w:rsidR="00D079B0" w:rsidRDefault="00D079B0">
      <w:pPr>
        <w:pStyle w:val="ConsPlusNormal"/>
        <w:jc w:val="both"/>
      </w:pPr>
      <w:r>
        <w:t>(</w:t>
      </w:r>
      <w:proofErr w:type="gramStart"/>
      <w:r>
        <w:t>п</w:t>
      </w:r>
      <w:proofErr w:type="gramEnd"/>
      <w:r>
        <w:t xml:space="preserve">. 3.1 введен </w:t>
      </w:r>
      <w:hyperlink r:id="rId36" w:history="1">
        <w:r>
          <w:rPr>
            <w:color w:val="0000FF"/>
          </w:rPr>
          <w:t>постановлением</w:t>
        </w:r>
      </w:hyperlink>
      <w:r>
        <w:t xml:space="preserve"> Московской городской Думы от 29.01.2014 N 23)</w:t>
      </w:r>
    </w:p>
    <w:p w:rsidR="00D079B0" w:rsidRDefault="00D079B0">
      <w:pPr>
        <w:pStyle w:val="ConsPlusNormal"/>
        <w:ind w:firstLine="540"/>
        <w:jc w:val="both"/>
      </w:pPr>
      <w:r>
        <w:t>4. В состав Молодежной палаты входят:</w:t>
      </w:r>
    </w:p>
    <w:p w:rsidR="00D079B0" w:rsidRDefault="00D079B0">
      <w:pPr>
        <w:pStyle w:val="ConsPlusNormal"/>
        <w:ind w:firstLine="540"/>
        <w:jc w:val="both"/>
      </w:pPr>
      <w:r>
        <w:t>1) 15 человек по представлению политических партий в следующем соотношении:</w:t>
      </w:r>
    </w:p>
    <w:p w:rsidR="00D079B0" w:rsidRDefault="00D079B0">
      <w:pPr>
        <w:pStyle w:val="ConsPlusNormal"/>
        <w:ind w:firstLine="540"/>
        <w:jc w:val="both"/>
      </w:pPr>
      <w:proofErr w:type="gramStart"/>
      <w:r>
        <w:t>а) от политических партий, выдвинувших кандидатов в депутаты Московской городской Думы, которые были зарегистрированы в соответствии с законодательством, но по результатам выборов не получили необходимое для избрания депутатами Московской городской Думы количество голосов избирателей, - по 1 представителю;</w:t>
      </w:r>
      <w:proofErr w:type="gramEnd"/>
    </w:p>
    <w:p w:rsidR="00D079B0" w:rsidRDefault="00D079B0">
      <w:pPr>
        <w:pStyle w:val="ConsPlusNormal"/>
        <w:ind w:firstLine="540"/>
        <w:jc w:val="both"/>
      </w:pPr>
      <w:r>
        <w:t>б) от политических партий, представленных в Московской городской Думе, - пропорционально количеству избранных от соответствующих партий депутатов;</w:t>
      </w:r>
    </w:p>
    <w:p w:rsidR="00D079B0" w:rsidRDefault="00D079B0">
      <w:pPr>
        <w:pStyle w:val="ConsPlusNormal"/>
        <w:ind w:firstLine="540"/>
        <w:jc w:val="both"/>
      </w:pPr>
      <w:r>
        <w:t xml:space="preserve">2) 48 человек по представлению уполномоченного в соответствии с нормативными правовыми актами Правительства Москвы органа исполнительной власти в сфере развития молодежного парламентаризма в городе Москве в установленном им порядке из числа представителей молодежных палат районов, поселений города Москвы. Уполномоченный орган исполнительной власти представляет кандидатов </w:t>
      </w:r>
      <w:proofErr w:type="gramStart"/>
      <w:r>
        <w:t>для утверждения в состав Молодежной палаты по истечении шести месяцев с начала исполнения полномочий членами Молодежной палаты из числа</w:t>
      </w:r>
      <w:proofErr w:type="gramEnd"/>
      <w:r>
        <w:t xml:space="preserve"> представителей молодежных палат районов, поселений города Москвы. При исчислении указанного срока время летнего и зимнего перерывов в работе Московской городской Думы не учитывается.</w:t>
      </w:r>
    </w:p>
    <w:p w:rsidR="00D079B0" w:rsidRDefault="00D079B0">
      <w:pPr>
        <w:pStyle w:val="ConsPlusNormal"/>
        <w:jc w:val="both"/>
      </w:pPr>
      <w:r>
        <w:t xml:space="preserve">(в ред. </w:t>
      </w:r>
      <w:hyperlink r:id="rId37" w:history="1">
        <w:r>
          <w:rPr>
            <w:color w:val="0000FF"/>
          </w:rPr>
          <w:t>постановления</w:t>
        </w:r>
      </w:hyperlink>
      <w:r>
        <w:t xml:space="preserve"> Московской городской Думы от 30.11.2016 N 150)</w:t>
      </w:r>
    </w:p>
    <w:p w:rsidR="00D079B0" w:rsidRDefault="00D079B0">
      <w:pPr>
        <w:pStyle w:val="ConsPlusNormal"/>
        <w:jc w:val="both"/>
      </w:pPr>
      <w:r>
        <w:t xml:space="preserve">(п. 4 в ред. </w:t>
      </w:r>
      <w:hyperlink r:id="rId38" w:history="1">
        <w:r>
          <w:rPr>
            <w:color w:val="0000FF"/>
          </w:rPr>
          <w:t>постановления</w:t>
        </w:r>
      </w:hyperlink>
      <w:r>
        <w:t xml:space="preserve"> Московской городской Думы от 25.11.2015 N 254)</w:t>
      </w:r>
    </w:p>
    <w:p w:rsidR="00D079B0" w:rsidRDefault="00D079B0">
      <w:pPr>
        <w:pStyle w:val="ConsPlusNormal"/>
        <w:ind w:firstLine="540"/>
        <w:jc w:val="both"/>
      </w:pPr>
      <w:r>
        <w:t>5. Персональный состав Молодежной палаты утверждается решением комиссии по организации работы Думы. Молодежная палата правомочна, если утверждено не менее 2/3 ее членов от установленного численного состава Молодежной палаты.</w:t>
      </w:r>
    </w:p>
    <w:p w:rsidR="00D079B0" w:rsidRDefault="00D079B0">
      <w:pPr>
        <w:pStyle w:val="ConsPlusNormal"/>
        <w:ind w:firstLine="540"/>
        <w:jc w:val="both"/>
      </w:pPr>
      <w:r>
        <w:t>6. Членство в Молодежной палате может прекращаться досрочно:</w:t>
      </w:r>
    </w:p>
    <w:p w:rsidR="00D079B0" w:rsidRDefault="00D079B0">
      <w:pPr>
        <w:pStyle w:val="ConsPlusNormal"/>
        <w:ind w:firstLine="540"/>
        <w:jc w:val="both"/>
      </w:pPr>
      <w:r>
        <w:t>1) по собственному желанию члена Молодежной палаты на основании его личного письменного заявления;</w:t>
      </w:r>
    </w:p>
    <w:p w:rsidR="00D079B0" w:rsidRDefault="00D079B0">
      <w:pPr>
        <w:pStyle w:val="ConsPlusNormal"/>
        <w:ind w:firstLine="540"/>
        <w:jc w:val="both"/>
      </w:pPr>
      <w:r>
        <w:t>2) в случае отзыва члена Молодежной палаты по решению рекомендовавшей его организации;</w:t>
      </w:r>
    </w:p>
    <w:p w:rsidR="00D079B0" w:rsidRDefault="00D079B0">
      <w:pPr>
        <w:pStyle w:val="ConsPlusNormal"/>
        <w:ind w:firstLine="540"/>
        <w:jc w:val="both"/>
      </w:pPr>
      <w:r>
        <w:t xml:space="preserve">3) по решению комиссии по организации работы Думы в случае, если член Молодежной палаты перестал соответствовать требованиям, предусмотренным </w:t>
      </w:r>
      <w:hyperlink w:anchor="P79" w:history="1">
        <w:r>
          <w:rPr>
            <w:color w:val="0000FF"/>
          </w:rPr>
          <w:t>пунктом 3</w:t>
        </w:r>
      </w:hyperlink>
      <w:r>
        <w:t xml:space="preserve"> настоящего раздела.</w:t>
      </w:r>
    </w:p>
    <w:p w:rsidR="00D079B0" w:rsidRDefault="00D079B0">
      <w:pPr>
        <w:pStyle w:val="ConsPlusNormal"/>
        <w:ind w:firstLine="540"/>
        <w:jc w:val="both"/>
      </w:pPr>
      <w:r>
        <w:t xml:space="preserve">7. </w:t>
      </w:r>
      <w:proofErr w:type="gramStart"/>
      <w:r>
        <w:t>Не допускается утверждение нового члена Молодежной палаты взамен прекратившего свои полномочия, если до даты выборов депутатов Московской городской Думы очередного созыва остается менее одного года, а также на период до прекращения полномочий членов Молодежной палаты действующего созыва, за исключением случая досрочного прекращения полномочий членов Молодежной палаты, влекущего за собой неправомочность Молодежной палаты.</w:t>
      </w:r>
      <w:proofErr w:type="gramEnd"/>
    </w:p>
    <w:p w:rsidR="00D079B0" w:rsidRDefault="00D079B0">
      <w:pPr>
        <w:pStyle w:val="ConsPlusNormal"/>
        <w:jc w:val="both"/>
      </w:pPr>
      <w:r>
        <w:t xml:space="preserve">(п. 7 в ред. </w:t>
      </w:r>
      <w:hyperlink r:id="rId39" w:history="1">
        <w:r>
          <w:rPr>
            <w:color w:val="0000FF"/>
          </w:rPr>
          <w:t>постановления</w:t>
        </w:r>
      </w:hyperlink>
      <w:r>
        <w:t xml:space="preserve"> Московской городской Думы от 29.01.2014 N 23)</w:t>
      </w:r>
    </w:p>
    <w:p w:rsidR="00D079B0" w:rsidRDefault="00D079B0">
      <w:pPr>
        <w:pStyle w:val="ConsPlusNormal"/>
        <w:ind w:firstLine="540"/>
        <w:jc w:val="both"/>
      </w:pPr>
      <w:r>
        <w:t>8. Срок формирования состава Молодежной палаты очередного созыва и дата ее первого заседания определяются комиссией по организации работы Думы. Полномочия членов Молодежной палаты предыдущего созыва прекращаются с момента открытия первого заседания Молодежной палаты нового созыва.</w:t>
      </w:r>
    </w:p>
    <w:p w:rsidR="00D079B0" w:rsidRDefault="00D079B0">
      <w:pPr>
        <w:pStyle w:val="ConsPlusNormal"/>
        <w:jc w:val="both"/>
      </w:pPr>
      <w:r>
        <w:lastRenderedPageBreak/>
        <w:t>(</w:t>
      </w:r>
      <w:proofErr w:type="gramStart"/>
      <w:r>
        <w:t>п</w:t>
      </w:r>
      <w:proofErr w:type="gramEnd"/>
      <w:r>
        <w:t xml:space="preserve">. 8 в ред. </w:t>
      </w:r>
      <w:hyperlink r:id="rId40" w:history="1">
        <w:r>
          <w:rPr>
            <w:color w:val="0000FF"/>
          </w:rPr>
          <w:t>постановления</w:t>
        </w:r>
      </w:hyperlink>
      <w:r>
        <w:t xml:space="preserve"> Московской городской Думы от 19.11.2014 N 314)</w:t>
      </w:r>
    </w:p>
    <w:p w:rsidR="00D079B0" w:rsidRDefault="00D079B0">
      <w:pPr>
        <w:pStyle w:val="ConsPlusNormal"/>
        <w:ind w:firstLine="540"/>
        <w:jc w:val="both"/>
      </w:pPr>
      <w:r>
        <w:t>9. Молодежная палата на своем заседании большинством голосов от утвержденного числа своих членов избирает из своего состава представителя в Молодежный парламент при Государственной Думе, а также рекомендует кандидатуру представителя Московской городской Думы в Молодежную палату при Совете Федерации для утверждения Председателем Московской городской Думы. Кандидатура представителя Московской городской Думы в Молодежную палату при Совете Федерации рекомендуется из числа депутатов Московской городской Думы или представительного органа местного самоуправления в городе Москве в возрасте до 35 лет включительно.</w:t>
      </w:r>
    </w:p>
    <w:p w:rsidR="00D079B0" w:rsidRDefault="00D079B0">
      <w:pPr>
        <w:pStyle w:val="ConsPlusNormal"/>
        <w:jc w:val="both"/>
      </w:pPr>
      <w:r>
        <w:t>(</w:t>
      </w:r>
      <w:proofErr w:type="gramStart"/>
      <w:r>
        <w:t>п</w:t>
      </w:r>
      <w:proofErr w:type="gramEnd"/>
      <w:r>
        <w:t xml:space="preserve">. 9 в ред. </w:t>
      </w:r>
      <w:hyperlink r:id="rId41" w:history="1">
        <w:r>
          <w:rPr>
            <w:color w:val="0000FF"/>
          </w:rPr>
          <w:t>постановления</w:t>
        </w:r>
      </w:hyperlink>
      <w:r>
        <w:t xml:space="preserve"> Московской городской Думы от 29.01.2014 N 23)</w:t>
      </w:r>
    </w:p>
    <w:p w:rsidR="00D079B0" w:rsidRDefault="00D079B0">
      <w:pPr>
        <w:pStyle w:val="ConsPlusNormal"/>
        <w:jc w:val="both"/>
      </w:pPr>
    </w:p>
    <w:p w:rsidR="00D079B0" w:rsidRDefault="00D079B0">
      <w:pPr>
        <w:pStyle w:val="ConsPlusNormal"/>
        <w:jc w:val="center"/>
        <w:outlineLvl w:val="1"/>
      </w:pPr>
      <w:r>
        <w:t>4. Организация работы Молодежной палаты</w:t>
      </w:r>
    </w:p>
    <w:p w:rsidR="00D079B0" w:rsidRDefault="00D079B0">
      <w:pPr>
        <w:pStyle w:val="ConsPlusNormal"/>
        <w:jc w:val="both"/>
      </w:pPr>
    </w:p>
    <w:p w:rsidR="00D079B0" w:rsidRDefault="00D079B0">
      <w:pPr>
        <w:pStyle w:val="ConsPlusNormal"/>
        <w:ind w:firstLine="540"/>
        <w:jc w:val="both"/>
      </w:pPr>
      <w:r>
        <w:t>1. Основной формой работы Молодежной палаты являются заседания, на которых решаются вопросы, отнесенные к ее ведению.</w:t>
      </w:r>
    </w:p>
    <w:p w:rsidR="00D079B0" w:rsidRDefault="00D079B0">
      <w:pPr>
        <w:pStyle w:val="ConsPlusNormal"/>
        <w:ind w:firstLine="540"/>
        <w:jc w:val="both"/>
      </w:pPr>
      <w:r>
        <w:t>2. Молодежная палата нового созыва собирается на свое первое заседание не позднее чем через месяц после завершения формирования ее состава.</w:t>
      </w:r>
    </w:p>
    <w:p w:rsidR="00D079B0" w:rsidRDefault="00D079B0">
      <w:pPr>
        <w:pStyle w:val="ConsPlusNormal"/>
        <w:ind w:firstLine="540"/>
        <w:jc w:val="both"/>
      </w:pPr>
      <w:r>
        <w:t>3. Первое заседание Молодежной палаты нового созыва открывает Председатель Московской городской Думы.</w:t>
      </w:r>
    </w:p>
    <w:p w:rsidR="00D079B0" w:rsidRDefault="00D079B0">
      <w:pPr>
        <w:pStyle w:val="ConsPlusNormal"/>
        <w:ind w:firstLine="540"/>
        <w:jc w:val="both"/>
      </w:pPr>
      <w:r>
        <w:t>4. Периодичность и порядок проведения заседаний Молодежной палаты определяются регламентом Молодежной палаты, утверждаемым на ее первом заседании.</w:t>
      </w:r>
    </w:p>
    <w:p w:rsidR="00D079B0" w:rsidRDefault="00D079B0">
      <w:pPr>
        <w:pStyle w:val="ConsPlusNormal"/>
        <w:ind w:firstLine="540"/>
        <w:jc w:val="both"/>
      </w:pPr>
      <w:r>
        <w:t>5. Заседание Молодежной палаты считается правомочным, если на нем присутствует более половины от утвержденного числа членов Молодежной палаты.</w:t>
      </w:r>
    </w:p>
    <w:p w:rsidR="00D079B0" w:rsidRDefault="00D079B0">
      <w:pPr>
        <w:pStyle w:val="ConsPlusNormal"/>
        <w:ind w:firstLine="540"/>
        <w:jc w:val="both"/>
      </w:pPr>
      <w:r>
        <w:t>6. Заседания Молодежной палаты проводятся открыто. В ходе проведения заседаний Молодежной палаты ведутся протоколы.</w:t>
      </w:r>
    </w:p>
    <w:p w:rsidR="00D079B0" w:rsidRDefault="00D079B0">
      <w:pPr>
        <w:pStyle w:val="ConsPlusNormal"/>
        <w:ind w:firstLine="540"/>
        <w:jc w:val="both"/>
      </w:pPr>
      <w:r>
        <w:t>7. В заседаниях Молодежной палаты могут принимать участие с правом совещательного голоса депутаты Государственной Думы Федерального Собрания Российской Федерации, депутаты Московской городской Думы, представители органов исполнительной власти города Москвы, Студенческого правительства дублеров, Молодежного парламента при Государственной Думе, Молодежной палаты при Совете Федерации, общественных и иных объединений и организаций.</w:t>
      </w:r>
    </w:p>
    <w:p w:rsidR="00D079B0" w:rsidRDefault="00D079B0">
      <w:pPr>
        <w:pStyle w:val="ConsPlusNormal"/>
        <w:jc w:val="both"/>
      </w:pPr>
      <w:r>
        <w:t xml:space="preserve">(в ред. </w:t>
      </w:r>
      <w:hyperlink r:id="rId42" w:history="1">
        <w:r>
          <w:rPr>
            <w:color w:val="0000FF"/>
          </w:rPr>
          <w:t>постановления</w:t>
        </w:r>
      </w:hyperlink>
      <w:r>
        <w:t xml:space="preserve"> Московской городской Думы от 03.04.2013 N 80)</w:t>
      </w:r>
    </w:p>
    <w:p w:rsidR="00D079B0" w:rsidRDefault="00D079B0">
      <w:pPr>
        <w:pStyle w:val="ConsPlusNormal"/>
        <w:ind w:firstLine="540"/>
        <w:jc w:val="both"/>
      </w:pPr>
      <w:r>
        <w:t>8. Молодежная палата по направлениям своей деятельности разрабатывает и принимает решения, носящие рекомендательный характер, и доводит их до сведения комиссий Московской городской Думы.</w:t>
      </w:r>
    </w:p>
    <w:p w:rsidR="00D079B0" w:rsidRDefault="00D079B0">
      <w:pPr>
        <w:pStyle w:val="ConsPlusNormal"/>
        <w:ind w:firstLine="540"/>
        <w:jc w:val="both"/>
      </w:pPr>
      <w:r>
        <w:t>9. Решение Молодежной палаты считается принятым, если за него проголосовало более половины от утвержденного числа членов Молодежной палаты, если иное не установлено регламентом Молодежной палаты и настоящим Положением.</w:t>
      </w:r>
    </w:p>
    <w:p w:rsidR="00D079B0" w:rsidRDefault="00D079B0">
      <w:pPr>
        <w:pStyle w:val="ConsPlusNormal"/>
        <w:ind w:firstLine="540"/>
        <w:jc w:val="both"/>
      </w:pPr>
      <w:r>
        <w:t>10. Руководство работой Молодежной палаты осуществляет ее председатель. По решению Молодежной палаты могут быть избраны заместители председателя Молодежной палаты.</w:t>
      </w:r>
    </w:p>
    <w:p w:rsidR="00D079B0" w:rsidRDefault="00D079B0">
      <w:pPr>
        <w:pStyle w:val="ConsPlusNormal"/>
        <w:ind w:firstLine="540"/>
        <w:jc w:val="both"/>
      </w:pPr>
      <w:r>
        <w:t>11. Правом выдвижения кандидатов на должности председателя и заместителей председателя Молодежной палаты обладают группы из числа членов Молодежной палаты численностью не менее трех человек.</w:t>
      </w:r>
    </w:p>
    <w:p w:rsidR="00D079B0" w:rsidRDefault="00D079B0">
      <w:pPr>
        <w:pStyle w:val="ConsPlusNormal"/>
        <w:ind w:firstLine="540"/>
        <w:jc w:val="both"/>
      </w:pPr>
      <w:r>
        <w:t>12. Председатель Молодежной палаты и его заместители считаются избранными, если за них проголосовало более половины от утвержденного числа членов Молодежной палаты.</w:t>
      </w:r>
    </w:p>
    <w:p w:rsidR="00D079B0" w:rsidRDefault="00D079B0">
      <w:pPr>
        <w:pStyle w:val="ConsPlusNormal"/>
        <w:ind w:firstLine="540"/>
        <w:jc w:val="both"/>
      </w:pPr>
      <w:r>
        <w:t>13. Срок полномочий председателя Молодежной палаты, его заместителей определяется регламентом Молодежной палаты и не может превышать срока полномочий Молодежной палаты.</w:t>
      </w:r>
    </w:p>
    <w:p w:rsidR="00D079B0" w:rsidRDefault="00D079B0">
      <w:pPr>
        <w:pStyle w:val="ConsPlusNormal"/>
        <w:ind w:firstLine="540"/>
        <w:jc w:val="both"/>
      </w:pPr>
      <w:r>
        <w:t>14. Один член Молодежной палаты не может одновременно являться председателем Молодежной палаты, заместителем председателя Молодежной палаты и представителем Молодежной палаты в Молодежном парламенте при Государственной Думе или в Молодежной палате при Совете Федерации.</w:t>
      </w:r>
    </w:p>
    <w:p w:rsidR="00D079B0" w:rsidRDefault="00D079B0">
      <w:pPr>
        <w:pStyle w:val="ConsPlusNormal"/>
        <w:jc w:val="both"/>
      </w:pPr>
      <w:r>
        <w:t xml:space="preserve">(в ред. постановлений Московской городской Думы от 25.11.2009 </w:t>
      </w:r>
      <w:hyperlink r:id="rId43" w:history="1">
        <w:r>
          <w:rPr>
            <w:color w:val="0000FF"/>
          </w:rPr>
          <w:t>N 52</w:t>
        </w:r>
      </w:hyperlink>
      <w:r>
        <w:t xml:space="preserve">, от 03.04.2013 </w:t>
      </w:r>
      <w:hyperlink r:id="rId44" w:history="1">
        <w:r>
          <w:rPr>
            <w:color w:val="0000FF"/>
          </w:rPr>
          <w:t>N 80</w:t>
        </w:r>
      </w:hyperlink>
      <w:r>
        <w:t>)</w:t>
      </w:r>
    </w:p>
    <w:p w:rsidR="00D079B0" w:rsidRDefault="00D079B0">
      <w:pPr>
        <w:pStyle w:val="ConsPlusNormal"/>
        <w:ind w:firstLine="540"/>
        <w:jc w:val="both"/>
      </w:pPr>
      <w:r>
        <w:t xml:space="preserve">15. По истечении очередного года работы, а также за две недели до дня голосования на </w:t>
      </w:r>
      <w:r>
        <w:lastRenderedPageBreak/>
        <w:t>выборах депутатов Московской городской Думы следующего созыва Молодежная палата отчитывается перед Московской городской Думой о проделанной работе. Порядок подготовки и представления отчетов устанавливается регламентом Молодежной палаты.</w:t>
      </w:r>
    </w:p>
    <w:p w:rsidR="00D079B0" w:rsidRDefault="00D079B0">
      <w:pPr>
        <w:pStyle w:val="ConsPlusNormal"/>
        <w:ind w:firstLine="540"/>
        <w:jc w:val="both"/>
      </w:pPr>
      <w:r>
        <w:t>16. Молодежная палата вправе создавать из числа ее членов секции по направлениям деятельности Молодежной палаты. Порядок формирования и деятельности секций устанавливается регламентом Молодежной палаты.</w:t>
      </w:r>
    </w:p>
    <w:p w:rsidR="00D079B0" w:rsidRDefault="00D079B0">
      <w:pPr>
        <w:pStyle w:val="ConsPlusNormal"/>
        <w:ind w:firstLine="540"/>
        <w:jc w:val="both"/>
      </w:pPr>
      <w:r>
        <w:t>17. Члены Молодежной палаты имеют право доступа к информационным ресурсам Московской городской Думы в порядке, установленном руководителем Аппарата Московской городской Думы.</w:t>
      </w:r>
    </w:p>
    <w:p w:rsidR="00D079B0" w:rsidRDefault="00D079B0">
      <w:pPr>
        <w:pStyle w:val="ConsPlusNormal"/>
        <w:ind w:firstLine="540"/>
        <w:jc w:val="both"/>
      </w:pPr>
      <w:r>
        <w:t>18. Члены Молодежной палаты имеют право присутствовать на заседаниях комиссий Московской городской Думы и принимать участие в их работе с правом совещательного голоса.</w:t>
      </w:r>
    </w:p>
    <w:p w:rsidR="00D079B0" w:rsidRDefault="00D079B0">
      <w:pPr>
        <w:pStyle w:val="ConsPlusNormal"/>
        <w:ind w:firstLine="540"/>
        <w:jc w:val="both"/>
      </w:pPr>
      <w:r>
        <w:t>19. Члены Молодежной палаты получают удостоверение, которое является основанием для прохода в здание Московской городской Думы.</w:t>
      </w:r>
    </w:p>
    <w:p w:rsidR="00D079B0" w:rsidRDefault="00D079B0">
      <w:pPr>
        <w:pStyle w:val="ConsPlusNormal"/>
        <w:jc w:val="both"/>
      </w:pPr>
    </w:p>
    <w:p w:rsidR="00D079B0" w:rsidRDefault="00D079B0">
      <w:pPr>
        <w:pStyle w:val="ConsPlusNormal"/>
        <w:jc w:val="center"/>
        <w:outlineLvl w:val="1"/>
      </w:pPr>
      <w:r>
        <w:t>5. Обеспечение деятельности Молодежной палаты</w:t>
      </w:r>
    </w:p>
    <w:p w:rsidR="00D079B0" w:rsidRDefault="00D079B0">
      <w:pPr>
        <w:pStyle w:val="ConsPlusNormal"/>
        <w:jc w:val="both"/>
      </w:pPr>
    </w:p>
    <w:p w:rsidR="00D079B0" w:rsidRDefault="00D079B0">
      <w:pPr>
        <w:pStyle w:val="ConsPlusNormal"/>
        <w:ind w:firstLine="540"/>
        <w:jc w:val="both"/>
      </w:pPr>
      <w:r>
        <w:t>Деятельность Молодежной палаты обеспечивается в соответствии с законодательством организациями, представители которых входят в ее состав. Организационно работу Молодежной палаты обеспечивает комиссия по организации работы Думы.</w:t>
      </w:r>
    </w:p>
    <w:p w:rsidR="00D079B0" w:rsidRDefault="00D079B0">
      <w:pPr>
        <w:pStyle w:val="ConsPlusNormal"/>
        <w:jc w:val="both"/>
      </w:pPr>
    </w:p>
    <w:p w:rsidR="00D079B0" w:rsidRDefault="00D079B0">
      <w:pPr>
        <w:pStyle w:val="ConsPlusNormal"/>
        <w:jc w:val="center"/>
        <w:outlineLvl w:val="1"/>
      </w:pPr>
      <w:r>
        <w:t>6. Прекращение деятельности Молодежной палаты</w:t>
      </w:r>
    </w:p>
    <w:p w:rsidR="00D079B0" w:rsidRDefault="00D079B0">
      <w:pPr>
        <w:pStyle w:val="ConsPlusNormal"/>
        <w:jc w:val="both"/>
      </w:pPr>
    </w:p>
    <w:p w:rsidR="00D079B0" w:rsidRDefault="00D079B0">
      <w:pPr>
        <w:pStyle w:val="ConsPlusNormal"/>
        <w:ind w:firstLine="540"/>
        <w:jc w:val="both"/>
      </w:pPr>
      <w:r>
        <w:t>Деятельность Молодежной палаты прекращается на основании решения Московской городской Думы по представлению комиссии по организации работы Думы.</w:t>
      </w:r>
    </w:p>
    <w:p w:rsidR="00D079B0" w:rsidRDefault="00D079B0">
      <w:pPr>
        <w:pStyle w:val="ConsPlusNormal"/>
        <w:jc w:val="both"/>
      </w:pPr>
    </w:p>
    <w:p w:rsidR="00D079B0" w:rsidRDefault="00D079B0">
      <w:pPr>
        <w:pStyle w:val="ConsPlusNormal"/>
        <w:jc w:val="both"/>
      </w:pPr>
    </w:p>
    <w:p w:rsidR="00D079B0" w:rsidRDefault="00D079B0">
      <w:pPr>
        <w:pStyle w:val="ConsPlusNormal"/>
        <w:pBdr>
          <w:top w:val="single" w:sz="6" w:space="0" w:color="auto"/>
        </w:pBdr>
        <w:spacing w:before="100" w:after="100"/>
        <w:jc w:val="both"/>
        <w:rPr>
          <w:sz w:val="2"/>
          <w:szCs w:val="2"/>
        </w:rPr>
      </w:pPr>
    </w:p>
    <w:p w:rsidR="003A203A" w:rsidRDefault="003A203A"/>
    <w:sectPr w:rsidR="003A203A" w:rsidSect="00B24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B0"/>
    <w:rsid w:val="003A203A"/>
    <w:rsid w:val="00D07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9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9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9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79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52B3D054AAE857DD808B765018E92F5BEAC1AC019C4EEBEA5906B764F5DBAFFCFC6C2534EBB3FD8n2IAK" TargetMode="External"/><Relationship Id="rId13" Type="http://schemas.openxmlformats.org/officeDocument/2006/relationships/hyperlink" Target="consultantplus://offline/ref=C6952B3D054AAE857DD808B765018E92F5BEAF1AC51EC3EEBEA5906B764F5DBAFFCFC6C2534EBB3FD8n2IAK" TargetMode="External"/><Relationship Id="rId18" Type="http://schemas.openxmlformats.org/officeDocument/2006/relationships/hyperlink" Target="consultantplus://offline/ref=C6952B3D054AAE857DD808B765018E92F5BEA817C51BC6EEBEA5906B764F5DBAFFCFC6C2534EBB3FD8n2I8K" TargetMode="External"/><Relationship Id="rId26" Type="http://schemas.openxmlformats.org/officeDocument/2006/relationships/hyperlink" Target="consultantplus://offline/ref=C6952B3D054AAE857DD808B765018E92F5BEAD19C31AC9EEBEA5906B764F5DBAFFCFC6C2534EBB3FD8n2I6K" TargetMode="External"/><Relationship Id="rId39" Type="http://schemas.openxmlformats.org/officeDocument/2006/relationships/hyperlink" Target="consultantplus://offline/ref=C6952B3D054AAE857DD808B765018E92F5BEAD1CC318C0EEBEA5906B764F5DBAFFCFC6C2534EBB3FD8n2I6K" TargetMode="External"/><Relationship Id="rId3" Type="http://schemas.openxmlformats.org/officeDocument/2006/relationships/settings" Target="settings.xml"/><Relationship Id="rId21" Type="http://schemas.openxmlformats.org/officeDocument/2006/relationships/hyperlink" Target="consultantplus://offline/ref=C6952B3D054AAE857DD808B765018E92F5BEAD19C31AC9EEBEA5906B764F5DBAFFCFC6C2534EBB3FD8n2I7K" TargetMode="External"/><Relationship Id="rId34" Type="http://schemas.openxmlformats.org/officeDocument/2006/relationships/hyperlink" Target="consultantplus://offline/ref=C6952B3D054AAE857DD808B765018E92F5BEA817C51BC6EEBEA5906B764F5DBAFFCFC6C2534EBB3FD9n2IBK" TargetMode="External"/><Relationship Id="rId42" Type="http://schemas.openxmlformats.org/officeDocument/2006/relationships/hyperlink" Target="consultantplus://offline/ref=C6952B3D054AAE857DD808B765018E92F5BEAC1AC019C4EEBEA5906B764F5DBAFFCFC6C2534EBB3FD9n2IBK" TargetMode="External"/><Relationship Id="rId7" Type="http://schemas.openxmlformats.org/officeDocument/2006/relationships/hyperlink" Target="consultantplus://offline/ref=C6952B3D054AAE857DD808B765018E92F5BEA817C51BC6EEBEA5906B764F5DBAFFCFC6C2534EBB3FD8n2IAK" TargetMode="External"/><Relationship Id="rId12" Type="http://schemas.openxmlformats.org/officeDocument/2006/relationships/hyperlink" Target="consultantplus://offline/ref=C6952B3D054AAE857DD808B765018E92F5BEAE18C410C4EEBEA5906B764F5DBAFFCFC6C2534EBB3FD8n2IAK" TargetMode="External"/><Relationship Id="rId17" Type="http://schemas.openxmlformats.org/officeDocument/2006/relationships/hyperlink" Target="consultantplus://offline/ref=C6952B3D054AAE857DD808B765018E92F5B8AE17C718CAB3B4ADC967744852E5E8C88FCE524EBB3FnDIDK" TargetMode="External"/><Relationship Id="rId25" Type="http://schemas.openxmlformats.org/officeDocument/2006/relationships/hyperlink" Target="consultantplus://offline/ref=C6952B3D054AAE857DD808B765018E92F5BEA817C51BC6EEBEA5906B764F5DBAFFCFC6C2534EBB3FD8n2I8K" TargetMode="External"/><Relationship Id="rId33" Type="http://schemas.openxmlformats.org/officeDocument/2006/relationships/hyperlink" Target="consultantplus://offline/ref=C6952B3D054AAE857DD808B765018E92F5BEAE18C410C4EEBEA5906B764F5DBAFFCFC6C2534EBB3FD8n2I9K" TargetMode="External"/><Relationship Id="rId38" Type="http://schemas.openxmlformats.org/officeDocument/2006/relationships/hyperlink" Target="consultantplus://offline/ref=C6952B3D054AAE857DD808B765018E92F5BEAE18C410C4EEBEA5906B764F5DBAFFCFC6C2534EBB3FD8n2I8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6952B3D054AAE857DD808B765018E92F5BEA817C51BC6EEBEA5906B764F5DBAFFCFC6C2534EBB3FD8n2I9K" TargetMode="External"/><Relationship Id="rId20" Type="http://schemas.openxmlformats.org/officeDocument/2006/relationships/hyperlink" Target="consultantplus://offline/ref=C6952B3D054AAE857DD808B765018E92F5BEAD1CC318C0EEBEA5906B764F5DBAFFCFC6C2534EBB3FD8n2IAK" TargetMode="External"/><Relationship Id="rId29" Type="http://schemas.openxmlformats.org/officeDocument/2006/relationships/hyperlink" Target="consultantplus://offline/ref=C6952B3D054AAE857DD808B765018E92F5BEA817C51BC6EEBEA5906B764F5DBAFFCFC6C2534EBB3FD9n2IEK" TargetMode="External"/><Relationship Id="rId41" Type="http://schemas.openxmlformats.org/officeDocument/2006/relationships/hyperlink" Target="consultantplus://offline/ref=C6952B3D054AAE857DD808B765018E92F5BEAD1CC318C0EEBEA5906B764F5DBAFFCFC6C2534EBB3FD9n2IEK" TargetMode="External"/><Relationship Id="rId1" Type="http://schemas.openxmlformats.org/officeDocument/2006/relationships/styles" Target="styles.xml"/><Relationship Id="rId6" Type="http://schemas.openxmlformats.org/officeDocument/2006/relationships/hyperlink" Target="consultantplus://offline/ref=C6952B3D054AAE857DD808B765018E92F5B8AE17C718CAB3B4ADC967744852E5E8C88FCE524EBB3FnDIDK" TargetMode="External"/><Relationship Id="rId11" Type="http://schemas.openxmlformats.org/officeDocument/2006/relationships/hyperlink" Target="consultantplus://offline/ref=C6952B3D054AAE857DD808B765018E92F5BEAD16C410C9EEBEA5906B764F5DBAFFCFC6C2534EBB3FD8n2IAK" TargetMode="External"/><Relationship Id="rId24" Type="http://schemas.openxmlformats.org/officeDocument/2006/relationships/hyperlink" Target="consultantplus://offline/ref=C6952B3D054AAE857DD808B765018E92F5BEAF1AC51EC3EEBEA5906B764F5DBAFFCFC6C2534EBB3FD8n2IAK" TargetMode="External"/><Relationship Id="rId32" Type="http://schemas.openxmlformats.org/officeDocument/2006/relationships/hyperlink" Target="consultantplus://offline/ref=C6952B3D054AAE857DD808B765018E92F5BEAC1AC019C4EEBEA5906B764F5DBAFFCFC6C2534EBB3FD8n2I6K" TargetMode="External"/><Relationship Id="rId37" Type="http://schemas.openxmlformats.org/officeDocument/2006/relationships/hyperlink" Target="consultantplus://offline/ref=C6952B3D054AAE857DD808B765018E92F5BEAF1AC51EC3EEBEA5906B764F5DBAFFCFC6C2534EBB3FD8n2IAK" TargetMode="External"/><Relationship Id="rId40" Type="http://schemas.openxmlformats.org/officeDocument/2006/relationships/hyperlink" Target="consultantplus://offline/ref=C6952B3D054AAE857DD808B765018E92F5BEAD16C410C9EEBEA5906B764F5DBAFFCFC6C2534EBB3FD9n2IFK"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C6952B3D054AAE857DD808B765018E92F5BEAD19C31AC9EEBEA5906B764F5DBAFFCFC6C2534EBB3FD8n2I9K" TargetMode="External"/><Relationship Id="rId23" Type="http://schemas.openxmlformats.org/officeDocument/2006/relationships/hyperlink" Target="consultantplus://offline/ref=C6952B3D054AAE857DD808B765018E92F5BEAE18C410C4EEBEA5906B764F5DBAFFCFC6C2534EBB3FD8n2IAK" TargetMode="External"/><Relationship Id="rId28" Type="http://schemas.openxmlformats.org/officeDocument/2006/relationships/hyperlink" Target="consultantplus://offline/ref=C6952B3D054AAE857DD808B765018E92F5BEA817C51BC6EEBEA5906B764F5DBAFFCFC6C2534EBB3FD8n2I6K" TargetMode="External"/><Relationship Id="rId36" Type="http://schemas.openxmlformats.org/officeDocument/2006/relationships/hyperlink" Target="consultantplus://offline/ref=C6952B3D054AAE857DD808B765018E92F5BEAD1CC318C0EEBEA5906B764F5DBAFFCFC6C2534EBB3FD8n2I8K" TargetMode="External"/><Relationship Id="rId10" Type="http://schemas.openxmlformats.org/officeDocument/2006/relationships/hyperlink" Target="consultantplus://offline/ref=C6952B3D054AAE857DD808B765018E92F5BEAD19C31AC9EEBEA5906B764F5DBAFFCFC6C2534EBB3FD8n2IAK" TargetMode="External"/><Relationship Id="rId19" Type="http://schemas.openxmlformats.org/officeDocument/2006/relationships/hyperlink" Target="consultantplus://offline/ref=C6952B3D054AAE857DD808B765018E92F5BEAC1AC019C4EEBEA5906B764F5DBAFFCFC6C2534EBB3FD8n2IAK" TargetMode="External"/><Relationship Id="rId31" Type="http://schemas.openxmlformats.org/officeDocument/2006/relationships/hyperlink" Target="consultantplus://offline/ref=C6952B3D054AAE857DD808B765018E92F5BEA817C51BC6EEBEA5906B764F5DBAFFCFC6C2534EBB3FD9n2ICK" TargetMode="External"/><Relationship Id="rId44" Type="http://schemas.openxmlformats.org/officeDocument/2006/relationships/hyperlink" Target="consultantplus://offline/ref=C6952B3D054AAE857DD808B765018E92F5BEAC1AC019C4EEBEA5906B764F5DBAFFCFC6C2534EBB3FD9n2IAK" TargetMode="External"/><Relationship Id="rId4" Type="http://schemas.openxmlformats.org/officeDocument/2006/relationships/webSettings" Target="webSettings.xml"/><Relationship Id="rId9" Type="http://schemas.openxmlformats.org/officeDocument/2006/relationships/hyperlink" Target="consultantplus://offline/ref=C6952B3D054AAE857DD808B765018E92F5BEAD1CC318C0EEBEA5906B764F5DBAFFCFC6C2534EBB3FD8n2IAK" TargetMode="External"/><Relationship Id="rId14" Type="http://schemas.openxmlformats.org/officeDocument/2006/relationships/hyperlink" Target="consultantplus://offline/ref=C6952B3D054AAE857DD808B765018E92F5BEAD19C31AC9EEBEA5906B764F5DBAFFCFC6C2534EBB3FD8n2I9K" TargetMode="External"/><Relationship Id="rId22" Type="http://schemas.openxmlformats.org/officeDocument/2006/relationships/hyperlink" Target="consultantplus://offline/ref=C6952B3D054AAE857DD808B765018E92F5BEAD16C410C9EEBEA5906B764F5DBAFFCFC6C2534EBB3FD8n2IAK" TargetMode="External"/><Relationship Id="rId27" Type="http://schemas.openxmlformats.org/officeDocument/2006/relationships/hyperlink" Target="consultantplus://offline/ref=C6952B3D054AAE857DD809BA736DDBC1FAB7AF1BC84E9DB1E5F8C7n6I2K" TargetMode="External"/><Relationship Id="rId30" Type="http://schemas.openxmlformats.org/officeDocument/2006/relationships/hyperlink" Target="consultantplus://offline/ref=C6952B3D054AAE857DD808B765018E92F5BEAC1AC019C4EEBEA5906B764F5DBAFFCFC6C2534EBB3FD8n2I9K" TargetMode="External"/><Relationship Id="rId35" Type="http://schemas.openxmlformats.org/officeDocument/2006/relationships/hyperlink" Target="consultantplus://offline/ref=C6952B3D054AAE857DD808B765018E92F5BEAD1CC318C0EEBEA5906B764F5DBAFFCFC6C2534EBB3FD8n2I9K" TargetMode="External"/><Relationship Id="rId43" Type="http://schemas.openxmlformats.org/officeDocument/2006/relationships/hyperlink" Target="consultantplus://offline/ref=C6952B3D054AAE857DD808B765018E92F5BEA817C51BC6EEBEA5906B764F5DBAFFCFC6C2534EBB3FDAn2I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лаборант18</dc:creator>
  <cp:lastModifiedBy>лаборант18</cp:lastModifiedBy>
  <cp:revision>1</cp:revision>
  <dcterms:created xsi:type="dcterms:W3CDTF">2017-02-22T10:08:00Z</dcterms:created>
  <dcterms:modified xsi:type="dcterms:W3CDTF">2017-02-22T10:08:00Z</dcterms:modified>
</cp:coreProperties>
</file>