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Мурманской области от 02.12.2020 N 843-ПП</w:t>
              <w:br/>
              <w:t xml:space="preserve">(ред. от 27.04.2023)</w:t>
              <w:br/>
              <w:t xml:space="preserve">"Об утверждении Порядка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декабря 2020 г. N 843-ПП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ИЗ ОБЛАСТНОГО БЮДЖЕТА СУБСИДИЙ НЕКОММЕРЧЕСКИМ ОРГАНИЗАЦИЯМ,</w:t>
      </w:r>
    </w:p>
    <w:p>
      <w:pPr>
        <w:pStyle w:val="2"/>
        <w:jc w:val="center"/>
      </w:pPr>
      <w:r>
        <w:rPr>
          <w:sz w:val="20"/>
        </w:rPr>
        <w:t xml:space="preserve">ОСУЩЕСТВЛЯЮЩИМ ПОИСКОВУЮ РАБОТУ В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23.06.2021 </w:t>
            </w:r>
            <w:hyperlink w:history="0" r:id="rId7" w:tooltip="Постановление Правительства Мурманской области от 23.06.2021 N 398-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N 398-ПП</w:t>
              </w:r>
            </w:hyperlink>
            <w:r>
              <w:rPr>
                <w:sz w:val="20"/>
                <w:color w:val="392c69"/>
              </w:rPr>
              <w:t xml:space="preserve">, от 06.05.2022 </w:t>
            </w:r>
            <w:hyperlink w:history="0" r:id="rId8"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N 349-ПП</w:t>
              </w:r>
            </w:hyperlink>
            <w:r>
              <w:rPr>
                <w:sz w:val="20"/>
                <w:color w:val="392c69"/>
              </w:rPr>
              <w:t xml:space="preserve">, от 27.04.2023 </w:t>
            </w:r>
            <w:hyperlink w:history="0" r:id="rId9"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N 311-ПП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Мурманской области постановляет:</w:t>
      </w:r>
    </w:p>
    <w:p>
      <w:pPr>
        <w:pStyle w:val="0"/>
        <w:spacing w:before="200" w:line-rule="auto"/>
        <w:ind w:firstLine="540"/>
        <w:jc w:val="both"/>
      </w:pPr>
      <w:r>
        <w:rPr>
          <w:sz w:val="20"/>
        </w:rPr>
        <w:t xml:space="preserve">1. Утвердить прилагаемый </w:t>
      </w:r>
      <w:hyperlink w:history="0" w:anchor="P30" w:tooltip="ПОРЯДОК">
        <w:r>
          <w:rPr>
            <w:sz w:val="20"/>
            <w:color w:val="0000ff"/>
          </w:rPr>
          <w:t xml:space="preserve">Порядок</w:t>
        </w:r>
      </w:hyperlink>
      <w:r>
        <w:rPr>
          <w:sz w:val="20"/>
        </w:rPr>
        <w:t xml:space="preserve">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w:t>
      </w:r>
    </w:p>
    <w:p>
      <w:pPr>
        <w:pStyle w:val="0"/>
        <w:spacing w:before="200" w:line-rule="auto"/>
        <w:ind w:firstLine="540"/>
        <w:jc w:val="both"/>
      </w:pPr>
      <w:r>
        <w:rPr>
          <w:sz w:val="20"/>
        </w:rPr>
        <w:t xml:space="preserve">2. Настоящее постановление вступает в силу с 1 мая 2021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А.В.ЧИБИС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2 декабря 2020 г. N 843-ПП</w:t>
      </w:r>
    </w:p>
    <w:p>
      <w:pPr>
        <w:pStyle w:val="0"/>
        <w:jc w:val="both"/>
      </w:pPr>
      <w:r>
        <w:rPr>
          <w:sz w:val="20"/>
        </w:rPr>
      </w:r>
    </w:p>
    <w:bookmarkStart w:id="30" w:name="P30"/>
    <w:bookmarkEnd w:id="30"/>
    <w:p>
      <w:pPr>
        <w:pStyle w:val="2"/>
        <w:jc w:val="center"/>
      </w:pPr>
      <w:r>
        <w:rPr>
          <w:sz w:val="20"/>
        </w:rPr>
        <w:t xml:space="preserve">ПОРЯДОК</w:t>
      </w:r>
    </w:p>
    <w:p>
      <w:pPr>
        <w:pStyle w:val="2"/>
        <w:jc w:val="center"/>
      </w:pPr>
      <w:r>
        <w:rPr>
          <w:sz w:val="20"/>
        </w:rPr>
        <w:t xml:space="preserve">ОПРЕДЕЛЕНИЯ ОБЪЕМА И ПРЕДОСТАВЛЕНИЯ ИЗ ОБЛАСТНОГО БЮДЖЕТА</w:t>
      </w:r>
    </w:p>
    <w:p>
      <w:pPr>
        <w:pStyle w:val="2"/>
        <w:jc w:val="center"/>
      </w:pPr>
      <w:r>
        <w:rPr>
          <w:sz w:val="20"/>
        </w:rPr>
        <w:t xml:space="preserve">СУБСИДИЙ НЕКОММЕРЧЕСКИМ ОРГАНИЗАЦИЯМ, ОСУЩЕСТВЛЯЮЩИМ</w:t>
      </w:r>
    </w:p>
    <w:p>
      <w:pPr>
        <w:pStyle w:val="2"/>
        <w:jc w:val="center"/>
      </w:pPr>
      <w:r>
        <w:rPr>
          <w:sz w:val="20"/>
        </w:rPr>
        <w:t xml:space="preserve">ПОИСКОВУЮ РАБОТУ В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23.06.2021 </w:t>
            </w:r>
            <w:hyperlink w:history="0" r:id="rId12" w:tooltip="Постановление Правительства Мурманской области от 23.06.2021 N 398-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N 398-ПП</w:t>
              </w:r>
            </w:hyperlink>
            <w:r>
              <w:rPr>
                <w:sz w:val="20"/>
                <w:color w:val="392c69"/>
              </w:rPr>
              <w:t xml:space="preserve">, от 06.05.2022 </w:t>
            </w:r>
            <w:hyperlink w:history="0" r:id="rId13"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N 349-ПП</w:t>
              </w:r>
            </w:hyperlink>
            <w:r>
              <w:rPr>
                <w:sz w:val="20"/>
                <w:color w:val="392c69"/>
              </w:rPr>
              <w:t xml:space="preserve">, от 27.04.2023 </w:t>
            </w:r>
            <w:hyperlink w:history="0" r:id="rId14"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N 311-ПП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цели и условия, порядок предоставления субсидий из областного бюджета некоммерческим организациям, осуществляющим поисковую работу в Мурманской области в целях увековечения памяти погибших при защите Отечества (далее - Субсидия).</w:t>
      </w:r>
    </w:p>
    <w:bookmarkStart w:id="41" w:name="P41"/>
    <w:bookmarkEnd w:id="41"/>
    <w:p>
      <w:pPr>
        <w:pStyle w:val="0"/>
        <w:spacing w:before="200" w:line-rule="auto"/>
        <w:ind w:firstLine="540"/>
        <w:jc w:val="both"/>
      </w:pPr>
      <w:r>
        <w:rPr>
          <w:sz w:val="20"/>
        </w:rPr>
        <w:t xml:space="preserve">1.2. Целью предоставления Субсидий является финансовое обеспечение затрат некоммерческим организациям на проведение мероприятий по поисковой работе в соответствии с </w:t>
      </w:r>
      <w:hyperlink w:history="0" r:id="rId15" w:tooltip="Постановление Правительства Мурманской области от 16.05.2014 N 250-ПП (ред. от 09.04.2018) &quot;О поисковой работе в Мурманской области в целях увековечения памяти погибших при защите Отечества&quot; (вместе с &quot;Положением о поисковой работе в Мурманской области в целях увековечения памяти погибших при защите Отечества&quot;) {КонсультантПлюс}">
        <w:r>
          <w:rPr>
            <w:sz w:val="20"/>
            <w:color w:val="0000ff"/>
          </w:rPr>
          <w:t xml:space="preserve">постановлением</w:t>
        </w:r>
      </w:hyperlink>
      <w:r>
        <w:rPr>
          <w:sz w:val="20"/>
        </w:rPr>
        <w:t xml:space="preserve"> Правительства Мурманской области от 16.05.2014 N 250-ПП "О поисковой работе в Мурманской области в целях увековечения памяти погибших при защите Отечества" (далее - Постановление) в рамках основного мероприятия "Создание условий для укрепления общероссийского гражданского единства, гражданского самосознания, гармонизации межнациональных (межэтнических) отношений в Мурманской области" </w:t>
      </w:r>
      <w:hyperlink w:history="0" r:id="rId16" w:tooltip="Постановление Администрации города Мурманска от 13.11.2017 N 3611 (ред. от 20.12.2022) &quot;Об утверждении муниципальной программы города Мурманска &quot;Охрана здоровья населения города Мурманска&quot; на 2018 - 2024 годы&quot; (с изм. и доп., вступающими в силу с 01.01.2023) {КонсультантПлюс}">
        <w:r>
          <w:rPr>
            <w:sz w:val="20"/>
            <w:color w:val="0000ff"/>
          </w:rPr>
          <w:t xml:space="preserve">подпрограммы</w:t>
        </w:r>
      </w:hyperlink>
      <w:r>
        <w:rPr>
          <w:sz w:val="20"/>
        </w:rPr>
        <w:t xml:space="preserve"> "Укрепление единства российской нации, развитие гражданского общества и сохранение этнокультурного многообразия в Мурманской области" государственной программы Мурманской области "Государственное управление и гражданское общество", утвержденной постановлением Правительства Мурманской области от 11.11.2020 N 793-ПП.</w:t>
      </w:r>
    </w:p>
    <w:bookmarkStart w:id="42" w:name="P42"/>
    <w:bookmarkEnd w:id="42"/>
    <w:p>
      <w:pPr>
        <w:pStyle w:val="0"/>
        <w:spacing w:before="200" w:line-rule="auto"/>
        <w:ind w:firstLine="540"/>
        <w:jc w:val="both"/>
      </w:pPr>
      <w:r>
        <w:rPr>
          <w:sz w:val="20"/>
        </w:rPr>
        <w:t xml:space="preserve">1.3. Субсидия предоставляется Комитетом молодежной политики Мурманской области (далее - Комитет),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1.4. К категории получателей Субсидии относятся общественно-государственные объединения, общественные объединения, зарегистрированные в качестве юридического лица, осуществляющие мероприятия по поисковой работе на территории Мурманской области по соответствующему плану на текущий год, утвержденному региональной уполномоченной организацией в соответствии с </w:t>
      </w:r>
      <w:hyperlink w:history="0" r:id="rId17" w:tooltip="Постановление Правительства Мурманской области от 16.05.2014 N 250-ПП (ред. от 09.04.2018) &quot;О поисковой работе в Мурманской области в целях увековечения памяти погибших при защите Отечества&quot; (вместе с &quot;Положением о поисковой работе в Мурманской области в целях увековечения памяти погибших при защите Отечества&quot;) {КонсультантПлюс}">
        <w:r>
          <w:rPr>
            <w:sz w:val="20"/>
            <w:color w:val="0000ff"/>
          </w:rPr>
          <w:t xml:space="preserve">Постановлением</w:t>
        </w:r>
      </w:hyperlink>
      <w:r>
        <w:rPr>
          <w:sz w:val="20"/>
        </w:rPr>
        <w:t xml:space="preserve"> и согласованному с военным комиссариатом Мурманской области и органами местного самоуправления Мурманской области, на территории которых планируется проведение мероприятий по поисковой работе (далее соответственно - Организация, участник отбора, Получатель Субсидии).</w:t>
      </w:r>
    </w:p>
    <w:p>
      <w:pPr>
        <w:pStyle w:val="0"/>
        <w:spacing w:before="200" w:line-rule="auto"/>
        <w:ind w:firstLine="540"/>
        <w:jc w:val="both"/>
      </w:pPr>
      <w:r>
        <w:rPr>
          <w:sz w:val="20"/>
        </w:rPr>
        <w:t xml:space="preserve">Мероприятия по поисковой работе представляют собой комплекс мероприятий, включающий:</w:t>
      </w:r>
    </w:p>
    <w:p>
      <w:pPr>
        <w:pStyle w:val="0"/>
        <w:jc w:val="both"/>
      </w:pPr>
      <w:r>
        <w:rPr>
          <w:sz w:val="20"/>
        </w:rPr>
        <w:t xml:space="preserve">(в ред. </w:t>
      </w:r>
      <w:hyperlink w:history="0" r:id="rId18"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 изучение документации в военных архивах, музеях и частных коллекциях, содержащей информацию о местах ведения боевых действий и захоронениях;</w:t>
      </w:r>
    </w:p>
    <w:p>
      <w:pPr>
        <w:pStyle w:val="0"/>
        <w:jc w:val="both"/>
      </w:pPr>
      <w:r>
        <w:rPr>
          <w:sz w:val="20"/>
        </w:rPr>
        <w:t xml:space="preserve">(в ред. </w:t>
      </w:r>
      <w:hyperlink w:history="0" r:id="rId19"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 опрос населения и изучение местности в предполагаемых местах проведения поисковых работ;</w:t>
      </w:r>
    </w:p>
    <w:p>
      <w:pPr>
        <w:pStyle w:val="0"/>
        <w:jc w:val="both"/>
      </w:pPr>
      <w:r>
        <w:rPr>
          <w:sz w:val="20"/>
        </w:rPr>
        <w:t xml:space="preserve">(в ред. </w:t>
      </w:r>
      <w:hyperlink w:history="0" r:id="rId20"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 проведение поисковой разведки с целью определения необходимости и возможности проведения поисковых работ;</w:t>
      </w:r>
    </w:p>
    <w:p>
      <w:pPr>
        <w:pStyle w:val="0"/>
        <w:jc w:val="both"/>
      </w:pPr>
      <w:r>
        <w:rPr>
          <w:sz w:val="20"/>
        </w:rPr>
        <w:t xml:space="preserve">(в ред. </w:t>
      </w:r>
      <w:hyperlink w:history="0" r:id="rId21"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 розыск на местах боев и содействие в последующем захоронении непогребенных останков погибших при защите Отечества военнослужащих и гражданских лиц (в том числе организация перевозок найденных останков для захоронения на родине);</w:t>
      </w:r>
    </w:p>
    <w:p>
      <w:pPr>
        <w:pStyle w:val="0"/>
        <w:jc w:val="both"/>
      </w:pPr>
      <w:r>
        <w:rPr>
          <w:sz w:val="20"/>
        </w:rPr>
        <w:t xml:space="preserve">(в ред. </w:t>
      </w:r>
      <w:hyperlink w:history="0" r:id="rId22"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311-ПП)</w:t>
      </w:r>
    </w:p>
    <w:p>
      <w:pPr>
        <w:pStyle w:val="0"/>
        <w:spacing w:before="200" w:line-rule="auto"/>
        <w:ind w:firstLine="540"/>
        <w:jc w:val="both"/>
      </w:pPr>
      <w:r>
        <w:rPr>
          <w:sz w:val="20"/>
        </w:rPr>
        <w:t xml:space="preserve">- выявление неизвестных (неучтенных, не состоящих на учете) воинских захоронений, плановых воинских захоронений, боевых захоронений, санитарных захоронений, мемориальных захоронений, временных захоронений, перезахоронений;</w:t>
      </w:r>
    </w:p>
    <w:p>
      <w:pPr>
        <w:pStyle w:val="0"/>
        <w:jc w:val="both"/>
      </w:pPr>
      <w:r>
        <w:rPr>
          <w:sz w:val="20"/>
        </w:rPr>
        <w:t xml:space="preserve">(в ред. </w:t>
      </w:r>
      <w:hyperlink w:history="0" r:id="rId23"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 установление личностей погибших и/или пропавших без вести по найденным в ходе поисковых работ документам и личным вещам, поиск родственников погибших;</w:t>
      </w:r>
    </w:p>
    <w:p>
      <w:pPr>
        <w:pStyle w:val="0"/>
        <w:jc w:val="both"/>
      </w:pPr>
      <w:r>
        <w:rPr>
          <w:sz w:val="20"/>
        </w:rPr>
        <w:t xml:space="preserve">(в ред. </w:t>
      </w:r>
      <w:hyperlink w:history="0" r:id="rId24"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 проведение информационно-пропагандистской деятельности среди населения, размещение в средствах массовой информации материалов, посвященных памяти погибших и/или пропавших без вести при защите Отечества, их подвигам, а также памяти о понесенных жертвах войн, вооруженных конфликтов, боевых действий и массовых репрессий.</w:t>
      </w:r>
    </w:p>
    <w:p>
      <w:pPr>
        <w:pStyle w:val="0"/>
        <w:jc w:val="both"/>
      </w:pPr>
      <w:r>
        <w:rPr>
          <w:sz w:val="20"/>
        </w:rPr>
        <w:t xml:space="preserve">(в ред. </w:t>
      </w:r>
      <w:hyperlink w:history="0" r:id="rId25"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bookmarkStart w:id="60" w:name="P60"/>
    <w:bookmarkEnd w:id="60"/>
    <w:p>
      <w:pPr>
        <w:pStyle w:val="0"/>
        <w:spacing w:before="200" w:line-rule="auto"/>
        <w:ind w:firstLine="540"/>
        <w:jc w:val="both"/>
      </w:pPr>
      <w:r>
        <w:rPr>
          <w:sz w:val="20"/>
        </w:rPr>
        <w:t xml:space="preserve">1.5. К направлениям расходования средств Субсидии относятся:</w:t>
      </w:r>
    </w:p>
    <w:p>
      <w:pPr>
        <w:pStyle w:val="0"/>
        <w:spacing w:before="200" w:line-rule="auto"/>
        <w:ind w:firstLine="540"/>
        <w:jc w:val="both"/>
      </w:pPr>
      <w:r>
        <w:rPr>
          <w:sz w:val="20"/>
        </w:rPr>
        <w:t xml:space="preserve">- расходы на оплату труда привлекаемых Получателем Субсидии специалистов по договорам гражданско-правового характера с начислениями по ним (при необходимости);</w:t>
      </w:r>
    </w:p>
    <w:p>
      <w:pPr>
        <w:pStyle w:val="0"/>
        <w:spacing w:before="200" w:line-rule="auto"/>
        <w:ind w:firstLine="540"/>
        <w:jc w:val="both"/>
      </w:pPr>
      <w:r>
        <w:rPr>
          <w:sz w:val="20"/>
        </w:rPr>
        <w:t xml:space="preserve">- расходы на приобретение оборудования, инструментов, необходимых для проведения мероприятий по поисковой работе (далее - оборудование);</w:t>
      </w:r>
    </w:p>
    <w:p>
      <w:pPr>
        <w:pStyle w:val="0"/>
        <w:spacing w:before="200" w:line-rule="auto"/>
        <w:ind w:firstLine="540"/>
        <w:jc w:val="both"/>
      </w:pPr>
      <w:r>
        <w:rPr>
          <w:sz w:val="20"/>
        </w:rPr>
        <w:t xml:space="preserve">- расходы на приобретение снаряжения, необходимого для проведения мероприятий по поисковой работе;</w:t>
      </w:r>
    </w:p>
    <w:p>
      <w:pPr>
        <w:pStyle w:val="0"/>
        <w:spacing w:before="200" w:line-rule="auto"/>
        <w:ind w:firstLine="540"/>
        <w:jc w:val="both"/>
      </w:pPr>
      <w:r>
        <w:rPr>
          <w:sz w:val="20"/>
        </w:rPr>
        <w:t xml:space="preserve">- расходы на приобретение расходных материалов, используемых в ходе мероприятий по поисковой работе;</w:t>
      </w:r>
    </w:p>
    <w:p>
      <w:pPr>
        <w:pStyle w:val="0"/>
        <w:spacing w:before="200" w:line-rule="auto"/>
        <w:ind w:firstLine="540"/>
        <w:jc w:val="both"/>
      </w:pPr>
      <w:r>
        <w:rPr>
          <w:sz w:val="20"/>
        </w:rPr>
        <w:t xml:space="preserve">- расходы на типографские услуги;</w:t>
      </w:r>
    </w:p>
    <w:p>
      <w:pPr>
        <w:pStyle w:val="0"/>
        <w:spacing w:before="200" w:line-rule="auto"/>
        <w:ind w:firstLine="540"/>
        <w:jc w:val="both"/>
      </w:pPr>
      <w:r>
        <w:rPr>
          <w:sz w:val="20"/>
        </w:rPr>
        <w:t xml:space="preserve">- расходы на оплату проезда (стоимость проездного (перевозочного) документа, услуг за оформление проездного (перевозочного) документа и бронирования, комиссионный сбор, топливный сбор, стоимость обязательного личного страхования пассажиров, постельного белья) и провоза оборудования и снаряжения к месту проведения мероприятий по поисковой работе и обратно членов (участников) Получателя Субсидии;</w:t>
      </w:r>
    </w:p>
    <w:p>
      <w:pPr>
        <w:pStyle w:val="0"/>
        <w:spacing w:before="200" w:line-rule="auto"/>
        <w:ind w:firstLine="540"/>
        <w:jc w:val="both"/>
      </w:pPr>
      <w:r>
        <w:rPr>
          <w:sz w:val="20"/>
        </w:rPr>
        <w:t xml:space="preserve">- расходы на приобретение топлива с учетом марки автотранспортного средства, расхода топлива на 100 км, установленного заводом изготовителем, фактического расстояния при следовании к месту проведения мероприятий по поисковой работе и обратно в пределах Мурманской области членов (участников) Получателя Субсидии;</w:t>
      </w:r>
    </w:p>
    <w:p>
      <w:pPr>
        <w:pStyle w:val="0"/>
        <w:spacing w:before="200" w:line-rule="auto"/>
        <w:ind w:firstLine="540"/>
        <w:jc w:val="both"/>
      </w:pPr>
      <w:r>
        <w:rPr>
          <w:sz w:val="20"/>
        </w:rPr>
        <w:t xml:space="preserve">- расходы на оплату проживания (в размере фактически произведенных расходов, но не выше стоимости одноместного стандартного номера) членов (участников) Получателя Субсидии;</w:t>
      </w:r>
    </w:p>
    <w:p>
      <w:pPr>
        <w:pStyle w:val="0"/>
        <w:spacing w:before="200" w:line-rule="auto"/>
        <w:ind w:firstLine="540"/>
        <w:jc w:val="both"/>
      </w:pPr>
      <w:r>
        <w:rPr>
          <w:sz w:val="20"/>
        </w:rPr>
        <w:t xml:space="preserve">- расходы на оплату аренды автотранспорта (кроме такси) для проезда членов (участников) Получателя Субсидии к месту проведения мероприятий по поисковой работе и обратно;</w:t>
      </w:r>
    </w:p>
    <w:p>
      <w:pPr>
        <w:pStyle w:val="0"/>
        <w:spacing w:before="200" w:line-rule="auto"/>
        <w:ind w:firstLine="540"/>
        <w:jc w:val="both"/>
      </w:pPr>
      <w:r>
        <w:rPr>
          <w:sz w:val="20"/>
        </w:rPr>
        <w:t xml:space="preserve">- расходы на открытие, содержание расчетного счета Получателя Субсидии.</w:t>
      </w:r>
    </w:p>
    <w:p>
      <w:pPr>
        <w:pStyle w:val="0"/>
        <w:jc w:val="both"/>
      </w:pPr>
      <w:r>
        <w:rPr>
          <w:sz w:val="20"/>
        </w:rPr>
        <w:t xml:space="preserve">(п. 1.5 в ред. </w:t>
      </w:r>
      <w:hyperlink w:history="0" r:id="rId26"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1.6. Субсидия предоставляется Организации по результатам отбора способом запроса предложений на основании заявок, направленных Организациями для участия в отборе.</w:t>
      </w:r>
    </w:p>
    <w:p>
      <w:pPr>
        <w:pStyle w:val="0"/>
        <w:spacing w:before="200" w:line-rule="auto"/>
        <w:ind w:firstLine="540"/>
        <w:jc w:val="both"/>
      </w:pPr>
      <w:r>
        <w:rPr>
          <w:sz w:val="20"/>
        </w:rPr>
        <w:t xml:space="preserve">1.7. Срок проведения отбора Организаций утверждается приказом Комитета.</w:t>
      </w:r>
    </w:p>
    <w:p>
      <w:pPr>
        <w:pStyle w:val="0"/>
        <w:jc w:val="both"/>
      </w:pPr>
      <w:r>
        <w:rPr>
          <w:sz w:val="20"/>
        </w:rPr>
        <w:t xml:space="preserve">(п. 1.7 в ред. </w:t>
      </w:r>
      <w:hyperlink w:history="0" r:id="rId27"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311-ПП)</w:t>
      </w:r>
    </w:p>
    <w:p>
      <w:pPr>
        <w:pStyle w:val="0"/>
        <w:spacing w:before="200" w:line-rule="auto"/>
        <w:ind w:firstLine="540"/>
        <w:jc w:val="both"/>
      </w:pPr>
      <w:r>
        <w:rPr>
          <w:sz w:val="20"/>
        </w:rPr>
        <w:t xml:space="preserve">1.8. Сведения о Субсидии, предоставляемой в соответствии с настоящим Порядком, подлежат размещению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1.8 в ред. </w:t>
      </w:r>
      <w:hyperlink w:history="0" r:id="rId28"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311-ПП)</w:t>
      </w:r>
    </w:p>
    <w:p>
      <w:pPr>
        <w:pStyle w:val="0"/>
        <w:jc w:val="both"/>
      </w:pPr>
      <w:r>
        <w:rPr>
          <w:sz w:val="20"/>
        </w:rPr>
      </w:r>
    </w:p>
    <w:p>
      <w:pPr>
        <w:pStyle w:val="2"/>
        <w:outlineLvl w:val="1"/>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2.1. Субсидия предоставляется в соответствии со сводной бюджетной росписью в пределах бюджетных ассигнований, предусмотренных в законе об областном бюджете на соответствующий год и плановый период, и лимитов бюджетных обязательств, доведенных в установленном порядке до Комитета как получателя бюджетных средств на цели, указанные в </w:t>
      </w:r>
      <w:hyperlink w:history="0" w:anchor="P41" w:tooltip="1.2. Целью предоставления Субсидий является финансовое обеспечение затрат некоммерческим организациям на проведение мероприятий по поисковой работе в соответствии с постановлением Правительства Мурманской области от 16.05.2014 N 250-ПП &quot;О поисковой работе в Мурманской области в целях увековечения памяти погибших при защите Отечества&quot; (далее - Постановление) в рамках основного мероприятия &quot;Создание условий для укрепления общероссийского гражданского единства, гражданского самосознания, гармонизации межнац...">
        <w:r>
          <w:rPr>
            <w:sz w:val="20"/>
            <w:color w:val="0000ff"/>
          </w:rPr>
          <w:t xml:space="preserve">пункте 1.2</w:t>
        </w:r>
      </w:hyperlink>
      <w:r>
        <w:rPr>
          <w:sz w:val="20"/>
        </w:rPr>
        <w:t xml:space="preserve"> настоящего Порядка.</w:t>
      </w:r>
    </w:p>
    <w:bookmarkStart w:id="81" w:name="P81"/>
    <w:bookmarkEnd w:id="81"/>
    <w:p>
      <w:pPr>
        <w:pStyle w:val="0"/>
        <w:spacing w:before="200" w:line-rule="auto"/>
        <w:ind w:firstLine="540"/>
        <w:jc w:val="both"/>
      </w:pPr>
      <w:r>
        <w:rPr>
          <w:sz w:val="20"/>
        </w:rPr>
        <w:t xml:space="preserve">2.2. Условиями предоставления Субсидии являются:</w:t>
      </w:r>
    </w:p>
    <w:bookmarkStart w:id="82" w:name="P82"/>
    <w:bookmarkEnd w:id="82"/>
    <w:p>
      <w:pPr>
        <w:pStyle w:val="0"/>
        <w:spacing w:before="200" w:line-rule="auto"/>
        <w:ind w:firstLine="540"/>
        <w:jc w:val="both"/>
      </w:pPr>
      <w:r>
        <w:rPr>
          <w:sz w:val="20"/>
        </w:rPr>
        <w:t xml:space="preserve">2.2.1. Соблюдение запрета на приобретение за счет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2.2.2. Согласие Получателя Субсидии на проведение Комитетом проверок соблюдения порядка и условий предоставления Субсидии, в том числе в части достижения результатов предоставления Субсидии, а также проверки уполномоченными органами государственного финансового контроля Мурманской области соблюдения Получателем Субсидии порядка и условий предоставления Субсидии в соответствии со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(далее - Проверки) и на включение таких положений в соглашение.</w:t>
      </w:r>
    </w:p>
    <w:p>
      <w:pPr>
        <w:pStyle w:val="0"/>
        <w:jc w:val="both"/>
      </w:pPr>
      <w:r>
        <w:rPr>
          <w:sz w:val="20"/>
        </w:rPr>
        <w:t xml:space="preserve">(подп. 2.2.2 в ред. </w:t>
      </w:r>
      <w:hyperlink w:history="0" r:id="rId31"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2.2.3. Заключение соглашения между Комитетом и Организацией - Получателем Субсидии (далее - Соглашение).</w:t>
      </w:r>
    </w:p>
    <w:bookmarkStart w:id="86" w:name="P86"/>
    <w:bookmarkEnd w:id="86"/>
    <w:p>
      <w:pPr>
        <w:pStyle w:val="0"/>
        <w:spacing w:before="200" w:line-rule="auto"/>
        <w:ind w:firstLine="540"/>
        <w:jc w:val="both"/>
      </w:pPr>
      <w:r>
        <w:rPr>
          <w:sz w:val="20"/>
        </w:rPr>
        <w:t xml:space="preserve">2.3. Требования, которым должен соответствовать Получатель Субсидии на первое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2.3.1. Отсутствие у участника отбора:</w:t>
      </w:r>
    </w:p>
    <w:p>
      <w:pPr>
        <w:pStyle w:val="0"/>
        <w:spacing w:before="200" w:line-rule="auto"/>
        <w:ind w:firstLine="540"/>
        <w:jc w:val="both"/>
      </w:pPr>
      <w:r>
        <w:rPr>
          <w:sz w:val="20"/>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просроченной задолженности по возврату в областной бюджет субсидий, предоставленных в том числе в соответствии с иными правовыми актами, и иной просроченной задолженности перед областным бюджетом.</w:t>
      </w:r>
    </w:p>
    <w:p>
      <w:pPr>
        <w:pStyle w:val="0"/>
        <w:spacing w:before="200" w:line-rule="auto"/>
        <w:ind w:firstLine="540"/>
        <w:jc w:val="both"/>
      </w:pPr>
      <w:r>
        <w:rPr>
          <w:sz w:val="20"/>
        </w:rPr>
        <w:t xml:space="preserve">2.3.2.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2.3.3. Организация не является:</w:t>
      </w:r>
    </w:p>
    <w:p>
      <w:pPr>
        <w:pStyle w:val="0"/>
        <w:spacing w:before="200" w:line-rule="auto"/>
        <w:ind w:firstLine="540"/>
        <w:jc w:val="both"/>
      </w:pPr>
      <w:r>
        <w:rPr>
          <w:sz w:val="20"/>
        </w:rPr>
        <w:t xml:space="preserve">-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2"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311-ПП)</w:t>
      </w:r>
    </w:p>
    <w:p>
      <w:pPr>
        <w:pStyle w:val="0"/>
        <w:spacing w:before="200" w:line-rule="auto"/>
        <w:ind w:firstLine="540"/>
        <w:jc w:val="both"/>
      </w:pPr>
      <w:r>
        <w:rPr>
          <w:sz w:val="20"/>
        </w:rPr>
        <w:t xml:space="preserve">- получателем средств из областного бюджета на основании иных нормативных правовых актов Мурманской области на цели, установленные </w:t>
      </w:r>
      <w:hyperlink w:history="0" w:anchor="P60" w:tooltip="1.5. К направлениям расходования средств Субсидии относятся:">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2.3.4.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2.3.5. Организация не имеет неисполненных обязательств перед Комитетом (в т.ч. финансовой задолженности) по ранее предоставленным субсидиям и (или) нарушений условий соглашения (договора) о предоставлении субсидии из областного бюджета в предшествующем году.</w:t>
      </w:r>
    </w:p>
    <w:p>
      <w:pPr>
        <w:pStyle w:val="0"/>
        <w:spacing w:before="200" w:line-rule="auto"/>
        <w:ind w:firstLine="540"/>
        <w:jc w:val="both"/>
      </w:pPr>
      <w:r>
        <w:rPr>
          <w:sz w:val="20"/>
        </w:rPr>
        <w:t xml:space="preserve">2.3.6. У Организации отсутствует нарушение условий и порядка предоставления субсидии из областного бюджета в предыдущем финансовом году.</w:t>
      </w:r>
    </w:p>
    <w:p>
      <w:pPr>
        <w:pStyle w:val="0"/>
        <w:jc w:val="both"/>
      </w:pPr>
      <w:r>
        <w:rPr>
          <w:sz w:val="20"/>
        </w:rPr>
        <w:t xml:space="preserve">(в ред. </w:t>
      </w:r>
      <w:hyperlink w:history="0" r:id="rId33"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2.3.7.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(подп. 2.3.7 введен </w:t>
      </w:r>
      <w:hyperlink w:history="0" r:id="rId34"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2.3.8. Утратил силу. - </w:t>
      </w:r>
      <w:hyperlink w:history="0" r:id="rId35"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27.04.2023 N 311-ПП.</w:t>
      </w:r>
    </w:p>
    <w:p>
      <w:pPr>
        <w:pStyle w:val="0"/>
        <w:jc w:val="both"/>
      </w:pPr>
      <w:r>
        <w:rPr>
          <w:sz w:val="20"/>
        </w:rPr>
      </w:r>
    </w:p>
    <w:p>
      <w:pPr>
        <w:pStyle w:val="2"/>
        <w:outlineLvl w:val="1"/>
        <w:jc w:val="center"/>
      </w:pPr>
      <w:r>
        <w:rPr>
          <w:sz w:val="20"/>
        </w:rPr>
        <w:t xml:space="preserve">3. Порядок предоставления и расходования Субсидии</w:t>
      </w:r>
    </w:p>
    <w:p>
      <w:pPr>
        <w:pStyle w:val="0"/>
        <w:jc w:val="both"/>
      </w:pPr>
      <w:r>
        <w:rPr>
          <w:sz w:val="20"/>
        </w:rPr>
      </w:r>
    </w:p>
    <w:p>
      <w:pPr>
        <w:pStyle w:val="0"/>
        <w:ind w:firstLine="540"/>
        <w:jc w:val="both"/>
      </w:pPr>
      <w:r>
        <w:rPr>
          <w:sz w:val="20"/>
        </w:rPr>
        <w:t xml:space="preserve">3.1. Организатором отбора является Комитет.</w:t>
      </w:r>
    </w:p>
    <w:p>
      <w:pPr>
        <w:pStyle w:val="0"/>
        <w:spacing w:before="200" w:line-rule="auto"/>
        <w:ind w:firstLine="540"/>
        <w:jc w:val="both"/>
      </w:pPr>
      <w:r>
        <w:rPr>
          <w:sz w:val="20"/>
        </w:rPr>
        <w:t xml:space="preserve">3.2. Комитет не позднее чем за 10 календарных дней до даты проведения отбора размещает объявление о проведении отбора на едином портале бюджетной системы Российской Федерации и на официальном сайте Комитета (https://youth.gov-murman.ru/) в информационно-телекоммуникационной сети Интернет.</w:t>
      </w:r>
    </w:p>
    <w:p>
      <w:pPr>
        <w:pStyle w:val="0"/>
        <w:spacing w:before="200" w:line-rule="auto"/>
        <w:ind w:firstLine="540"/>
        <w:jc w:val="both"/>
      </w:pPr>
      <w:r>
        <w:rPr>
          <w:sz w:val="20"/>
        </w:rPr>
        <w:t xml:space="preserve">Объявление о проведении отбора должно содержать следующую информацию:</w:t>
      </w:r>
    </w:p>
    <w:p>
      <w:pPr>
        <w:pStyle w:val="0"/>
        <w:spacing w:before="200" w:line-rule="auto"/>
        <w:ind w:firstLine="540"/>
        <w:jc w:val="both"/>
      </w:pPr>
      <w:r>
        <w:rPr>
          <w:sz w:val="20"/>
        </w:rPr>
        <w:t xml:space="preserve">- сроки проведения отбора;</w:t>
      </w:r>
    </w:p>
    <w:p>
      <w:pPr>
        <w:pStyle w:val="0"/>
        <w:spacing w:before="200" w:line-rule="auto"/>
        <w:ind w:firstLine="540"/>
        <w:jc w:val="both"/>
      </w:pPr>
      <w:r>
        <w:rPr>
          <w:sz w:val="20"/>
        </w:rPr>
        <w:t xml:space="preserve">- дату и время начала и окончания приема заявок и прилагаемых к ним документов (срок приема документов должен быть не менее 10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 наименование, место нахождения, адрес электронной почты, почтовый адрес Комитета для представления заявки и прилагаемых к ней документов, график (режим) работы Комитета, номера телефонов для справок;</w:t>
      </w:r>
    </w:p>
    <w:p>
      <w:pPr>
        <w:pStyle w:val="0"/>
        <w:spacing w:before="200" w:line-rule="auto"/>
        <w:ind w:firstLine="540"/>
        <w:jc w:val="both"/>
      </w:pPr>
      <w:r>
        <w:rPr>
          <w:sz w:val="20"/>
        </w:rPr>
        <w:t xml:space="preserve">- результаты предоставления Субсидии;</w:t>
      </w:r>
    </w:p>
    <w:p>
      <w:pPr>
        <w:pStyle w:val="0"/>
        <w:spacing w:before="200" w:line-rule="auto"/>
        <w:ind w:firstLine="540"/>
        <w:jc w:val="both"/>
      </w:pPr>
      <w:r>
        <w:rPr>
          <w:sz w:val="20"/>
        </w:rPr>
        <w:t xml:space="preserve">- требования к участникам отбора и перечень документов, представляемых Организациями для подтверждения их соответствия указанным требованиям;</w:t>
      </w:r>
    </w:p>
    <w:p>
      <w:pPr>
        <w:pStyle w:val="0"/>
        <w:spacing w:before="200" w:line-rule="auto"/>
        <w:ind w:firstLine="540"/>
        <w:jc w:val="both"/>
      </w:pPr>
      <w:r>
        <w:rPr>
          <w:sz w:val="20"/>
        </w:rPr>
        <w:t xml:space="preserve">- порядок подачи заявок и прилагаемых к ним документов и требования, предъявляемые к их форме и содержанию,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поданной им заявке, иной информации об Организации, связанной с отбором;</w:t>
      </w:r>
    </w:p>
    <w:p>
      <w:pPr>
        <w:pStyle w:val="0"/>
        <w:spacing w:before="200" w:line-rule="auto"/>
        <w:ind w:firstLine="540"/>
        <w:jc w:val="both"/>
      </w:pPr>
      <w:r>
        <w:rPr>
          <w:sz w:val="20"/>
        </w:rPr>
        <w:t xml:space="preserve">- порядок отзыва, возврата заявок участников отбора,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 правила рассмотрения и оценки заявок;</w:t>
      </w:r>
    </w:p>
    <w:p>
      <w:pPr>
        <w:pStyle w:val="0"/>
        <w:spacing w:before="200" w:line-rule="auto"/>
        <w:ind w:firstLine="540"/>
        <w:jc w:val="both"/>
      </w:pPr>
      <w:r>
        <w:rPr>
          <w:sz w:val="20"/>
        </w:rPr>
        <w:t xml:space="preserve">- порядок предоставления участникам отбора разъяснений положений объявления об отборе, даты начала и окончания срока предоставления таких разъяснений;</w:t>
      </w:r>
    </w:p>
    <w:p>
      <w:pPr>
        <w:pStyle w:val="0"/>
        <w:spacing w:before="200" w:line-rule="auto"/>
        <w:ind w:firstLine="540"/>
        <w:jc w:val="both"/>
      </w:pPr>
      <w:r>
        <w:rPr>
          <w:sz w:val="20"/>
        </w:rPr>
        <w:t xml:space="preserve">- срок, в течение которого Получатель (Получатели) Субсидии должен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условия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 дату размещения результатов отбора на едином портале и на официальном сайте Комитета в информационно-телекоммуникационной сети Интернет, которая не может быть позднее 14-го календарного дня, следующего за днем определения Получателей Субсидии.</w:t>
      </w:r>
    </w:p>
    <w:p>
      <w:pPr>
        <w:pStyle w:val="0"/>
        <w:jc w:val="both"/>
      </w:pPr>
      <w:r>
        <w:rPr>
          <w:sz w:val="20"/>
        </w:rPr>
        <w:t xml:space="preserve">(п. 3.2 в ред. </w:t>
      </w:r>
      <w:hyperlink w:history="0" r:id="rId36"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311-ПП)</w:t>
      </w:r>
    </w:p>
    <w:p>
      <w:pPr>
        <w:pStyle w:val="0"/>
        <w:spacing w:before="200" w:line-rule="auto"/>
        <w:ind w:firstLine="540"/>
        <w:jc w:val="both"/>
      </w:pPr>
      <w:r>
        <w:rPr>
          <w:sz w:val="20"/>
        </w:rPr>
        <w:t xml:space="preserve">3.3. Для участия в отборе Организация направляет заявку почтовым отправлением по адресу: 183025, г. Мурманск, ул. К. Маркса, д. 25а, или представляет лично в рабочие дни (понедельник - пятница) с 9.00 до 17.00 (обед с 13.00 до 14.00) по адресу: 183025, г. Мурманск, ул. К. Маркса, д. 25а.</w:t>
      </w:r>
    </w:p>
    <w:p>
      <w:pPr>
        <w:pStyle w:val="0"/>
        <w:jc w:val="both"/>
      </w:pPr>
      <w:r>
        <w:rPr>
          <w:sz w:val="20"/>
        </w:rPr>
        <w:t xml:space="preserve">(в ред. </w:t>
      </w:r>
      <w:hyperlink w:history="0" r:id="rId37"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Датой поступления заявки является дата ее регистрации в Комитете.</w:t>
      </w:r>
    </w:p>
    <w:bookmarkStart w:id="124" w:name="P124"/>
    <w:bookmarkEnd w:id="124"/>
    <w:p>
      <w:pPr>
        <w:pStyle w:val="0"/>
        <w:spacing w:before="200" w:line-rule="auto"/>
        <w:ind w:firstLine="540"/>
        <w:jc w:val="both"/>
      </w:pPr>
      <w:r>
        <w:rPr>
          <w:sz w:val="20"/>
        </w:rPr>
        <w:t xml:space="preserve">3.4. К </w:t>
      </w:r>
      <w:hyperlink w:history="0" w:anchor="P270" w:tooltip="ЗАЯВКА">
        <w:r>
          <w:rPr>
            <w:sz w:val="20"/>
            <w:color w:val="0000ff"/>
          </w:rPr>
          <w:t xml:space="preserve">заявке</w:t>
        </w:r>
      </w:hyperlink>
      <w:r>
        <w:rPr>
          <w:sz w:val="20"/>
        </w:rPr>
        <w:t xml:space="preserve">, оформленной в соответствии с приложением N 1 к настоящему Порядку, прилагаются следующие документы:</w:t>
      </w:r>
    </w:p>
    <w:p>
      <w:pPr>
        <w:pStyle w:val="0"/>
        <w:spacing w:before="200" w:line-rule="auto"/>
        <w:ind w:firstLine="540"/>
        <w:jc w:val="both"/>
      </w:pPr>
      <w:r>
        <w:rPr>
          <w:sz w:val="20"/>
        </w:rPr>
        <w:t xml:space="preserve">3.4.1. Копия действующего устава, заверенная печатью и подписью руководителя Организации.</w:t>
      </w:r>
    </w:p>
    <w:p>
      <w:pPr>
        <w:pStyle w:val="0"/>
        <w:spacing w:before="200" w:line-rule="auto"/>
        <w:ind w:firstLine="540"/>
        <w:jc w:val="both"/>
      </w:pPr>
      <w:r>
        <w:rPr>
          <w:sz w:val="20"/>
        </w:rPr>
        <w:t xml:space="preserve">3.4.2. Копия протокола общего собрания Организации об избрании постоянно действующего руководителя Организации, заверенная печатью и подписью руководителя Организации.</w:t>
      </w:r>
    </w:p>
    <w:p>
      <w:pPr>
        <w:pStyle w:val="0"/>
        <w:spacing w:before="200" w:line-rule="auto"/>
        <w:ind w:firstLine="540"/>
        <w:jc w:val="both"/>
      </w:pPr>
      <w:r>
        <w:rPr>
          <w:sz w:val="20"/>
        </w:rPr>
        <w:t xml:space="preserve">3.4.3. Выписка из Единого государственного реестра юридических лиц.</w:t>
      </w:r>
    </w:p>
    <w:p>
      <w:pPr>
        <w:pStyle w:val="0"/>
        <w:spacing w:before="200" w:line-rule="auto"/>
        <w:ind w:firstLine="540"/>
        <w:jc w:val="both"/>
      </w:pPr>
      <w:r>
        <w:rPr>
          <w:sz w:val="20"/>
        </w:rPr>
        <w:t xml:space="preserve">3.4.4. Расчет размера Субсидии (смета), копия плана мероприятий по поисковой работе с указанием сроков их проведения, заверенная руководителем Организации.</w:t>
      </w:r>
    </w:p>
    <w:p>
      <w:pPr>
        <w:pStyle w:val="0"/>
        <w:spacing w:before="200" w:line-rule="auto"/>
        <w:ind w:firstLine="540"/>
        <w:jc w:val="both"/>
      </w:pPr>
      <w:r>
        <w:rPr>
          <w:sz w:val="20"/>
        </w:rPr>
        <w:t xml:space="preserve">Источником получения информации о запрашиваемом размере Субсидии являются представленные Организацией сведения о потребности в средствах из областного бюджета на финансовое обеспечение затрат, связанных с проведением мероприятий по поисковой работе, планируемых:</w:t>
      </w:r>
    </w:p>
    <w:p>
      <w:pPr>
        <w:pStyle w:val="0"/>
        <w:spacing w:before="200" w:line-rule="auto"/>
        <w:ind w:firstLine="540"/>
        <w:jc w:val="both"/>
      </w:pPr>
      <w:r>
        <w:rPr>
          <w:sz w:val="20"/>
        </w:rPr>
        <w:t xml:space="preserve">- на оплату труда привлекаемых Организацией специалистов по договорам гражданско-правового характера с начислениями по ним (при необходимости);</w:t>
      </w:r>
    </w:p>
    <w:p>
      <w:pPr>
        <w:pStyle w:val="0"/>
        <w:spacing w:before="200" w:line-rule="auto"/>
        <w:ind w:firstLine="540"/>
        <w:jc w:val="both"/>
      </w:pPr>
      <w:r>
        <w:rPr>
          <w:sz w:val="20"/>
        </w:rPr>
        <w:t xml:space="preserve">- на приобретение топлива, исходя из планируемого расстояния, марки автотранспортного средства и расхода топлива на 100 км, установленного заводом-изготовителем;</w:t>
      </w:r>
    </w:p>
    <w:p>
      <w:pPr>
        <w:pStyle w:val="0"/>
        <w:spacing w:before="200" w:line-rule="auto"/>
        <w:ind w:firstLine="540"/>
        <w:jc w:val="both"/>
      </w:pPr>
      <w:r>
        <w:rPr>
          <w:sz w:val="20"/>
        </w:rPr>
        <w:t xml:space="preserve">- на приобретение оборудования, снаряжения, необходимого для проведения мероприятий по поисковой работе;</w:t>
      </w:r>
    </w:p>
    <w:p>
      <w:pPr>
        <w:pStyle w:val="0"/>
        <w:spacing w:before="200" w:line-rule="auto"/>
        <w:ind w:firstLine="540"/>
        <w:jc w:val="both"/>
      </w:pPr>
      <w:r>
        <w:rPr>
          <w:sz w:val="20"/>
        </w:rPr>
        <w:t xml:space="preserve">- на приобретение расходных материалов, используемых в ходе мероприятий по поисковой работе;</w:t>
      </w:r>
    </w:p>
    <w:p>
      <w:pPr>
        <w:pStyle w:val="0"/>
        <w:spacing w:before="200" w:line-rule="auto"/>
        <w:ind w:firstLine="540"/>
        <w:jc w:val="both"/>
      </w:pPr>
      <w:r>
        <w:rPr>
          <w:sz w:val="20"/>
        </w:rPr>
        <w:t xml:space="preserve">- на оплату типографских услуг;</w:t>
      </w:r>
    </w:p>
    <w:p>
      <w:pPr>
        <w:pStyle w:val="0"/>
        <w:spacing w:before="200" w:line-rule="auto"/>
        <w:ind w:firstLine="540"/>
        <w:jc w:val="both"/>
      </w:pPr>
      <w:r>
        <w:rPr>
          <w:sz w:val="20"/>
        </w:rPr>
        <w:t xml:space="preserve">- на оплату аренды автотранспорта (кроме такси);</w:t>
      </w:r>
    </w:p>
    <w:p>
      <w:pPr>
        <w:pStyle w:val="0"/>
        <w:spacing w:before="200" w:line-rule="auto"/>
        <w:ind w:firstLine="540"/>
        <w:jc w:val="both"/>
      </w:pPr>
      <w:r>
        <w:rPr>
          <w:sz w:val="20"/>
        </w:rPr>
        <w:t xml:space="preserve">- на оплату проезда и проживание членов (участников) Организации;</w:t>
      </w:r>
    </w:p>
    <w:p>
      <w:pPr>
        <w:pStyle w:val="0"/>
        <w:spacing w:before="200" w:line-rule="auto"/>
        <w:ind w:firstLine="540"/>
        <w:jc w:val="both"/>
      </w:pPr>
      <w:r>
        <w:rPr>
          <w:sz w:val="20"/>
        </w:rPr>
        <w:t xml:space="preserve">- на открытие, содержание расчетного счета.</w:t>
      </w:r>
    </w:p>
    <w:p>
      <w:pPr>
        <w:pStyle w:val="0"/>
        <w:jc w:val="both"/>
      </w:pPr>
      <w:r>
        <w:rPr>
          <w:sz w:val="20"/>
        </w:rPr>
        <w:t xml:space="preserve">(подп. 3.4.4 в ред. </w:t>
      </w:r>
      <w:hyperlink w:history="0" r:id="rId38"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3.4.5. Письменное согласие участника отбора на осуществление Комитетом и уполномоченными органами государственного финансового контроля Мурманской области Проверок.</w:t>
      </w:r>
    </w:p>
    <w:p>
      <w:pPr>
        <w:pStyle w:val="0"/>
        <w:jc w:val="both"/>
      </w:pPr>
      <w:r>
        <w:rPr>
          <w:sz w:val="20"/>
        </w:rPr>
        <w:t xml:space="preserve">(в ред. </w:t>
      </w:r>
      <w:hyperlink w:history="0" r:id="rId39"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3.4.6. Заверение о соответствии Организации требованиям, установленным </w:t>
      </w:r>
      <w:hyperlink w:history="0" w:anchor="P86" w:tooltip="2.3. Требования, которым должен соответствовать Получатель Субсидии на первое число месяца, предшествующего месяцу, в котором планируется проведение отбора:">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3.4.7. Список членов (участников) Организации, содержащий фамилии, имена и отчества, адреса их места жительства, заверенный печатью и подписью руководителя Организации.</w:t>
      </w:r>
    </w:p>
    <w:p>
      <w:pPr>
        <w:pStyle w:val="0"/>
        <w:spacing w:before="200" w:line-rule="auto"/>
        <w:ind w:firstLine="540"/>
        <w:jc w:val="both"/>
      </w:pPr>
      <w:r>
        <w:rPr>
          <w:sz w:val="20"/>
        </w:rPr>
        <w:t xml:space="preserve">К списку прилагается </w:t>
      </w:r>
      <w:hyperlink w:history="0" w:anchor="P336" w:tooltip="СОГЛАСИЕ">
        <w:r>
          <w:rPr>
            <w:sz w:val="20"/>
            <w:color w:val="0000ff"/>
          </w:rPr>
          <w:t xml:space="preserve">согласие</w:t>
        </w:r>
      </w:hyperlink>
      <w:r>
        <w:rPr>
          <w:sz w:val="20"/>
        </w:rPr>
        <w:t xml:space="preserve"> членов (участников) Организации, указанных в списке, на обработку персональных данных в соответствии с Федеральным </w:t>
      </w:r>
      <w:hyperlink w:history="0" r:id="rId4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по форме согласно приложению N 2 к настоящему Порядку.</w:t>
      </w:r>
    </w:p>
    <w:p>
      <w:pPr>
        <w:pStyle w:val="0"/>
        <w:spacing w:before="200" w:line-rule="auto"/>
        <w:ind w:firstLine="540"/>
        <w:jc w:val="both"/>
      </w:pPr>
      <w:r>
        <w:rPr>
          <w:sz w:val="20"/>
        </w:rPr>
        <w:t xml:space="preserve">3.4.8. Согласие Организации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3.5. Комитет посредством межведомственного взаимодействия запрашивает и получает документы (информацию), необходимые для подтверждения сведений об Организации, предусмотренные </w:t>
      </w:r>
      <w:hyperlink w:history="0" w:anchor="P86" w:tooltip="2.3. Требования, которым должен соответствовать Получатель Субсидии на первое число месяца, предшествующего месяцу, в котором планируется проведение отбора:">
        <w:r>
          <w:rPr>
            <w:sz w:val="20"/>
            <w:color w:val="0000ff"/>
          </w:rPr>
          <w:t xml:space="preserve">пунктом 2.3</w:t>
        </w:r>
      </w:hyperlink>
      <w:r>
        <w:rPr>
          <w:sz w:val="20"/>
        </w:rPr>
        <w:t xml:space="preserve"> настоящего Порядка, в государственных органах, в распоряжении которых находятся данные документы (информация). Организация вправе представить указанные документы по собственной инициативе.</w:t>
      </w:r>
    </w:p>
    <w:bookmarkStart w:id="146" w:name="P146"/>
    <w:bookmarkEnd w:id="146"/>
    <w:p>
      <w:pPr>
        <w:pStyle w:val="0"/>
        <w:spacing w:before="200" w:line-rule="auto"/>
        <w:ind w:firstLine="540"/>
        <w:jc w:val="both"/>
      </w:pPr>
      <w:r>
        <w:rPr>
          <w:sz w:val="20"/>
        </w:rPr>
        <w:t xml:space="preserve">3.6. Представленные документы в установленных законодательством случаях должны быть скреплены печатями, иметь надлежащие подписи определенных законодательством должностных лиц. Документы должны быть надлежащим образом оформлены:</w:t>
      </w:r>
    </w:p>
    <w:p>
      <w:pPr>
        <w:pStyle w:val="0"/>
        <w:spacing w:before="200" w:line-rule="auto"/>
        <w:ind w:firstLine="540"/>
        <w:jc w:val="both"/>
      </w:pPr>
      <w:r>
        <w:rPr>
          <w:sz w:val="20"/>
        </w:rPr>
        <w:t xml:space="preserve">- тексты документов должны быть написаны разборчиво, наименования юридических лиц - без сокращения, с указанием их места нахождения;</w:t>
      </w:r>
    </w:p>
    <w:p>
      <w:pPr>
        <w:pStyle w:val="0"/>
        <w:spacing w:before="200" w:line-rule="auto"/>
        <w:ind w:firstLine="540"/>
        <w:jc w:val="both"/>
      </w:pPr>
      <w:r>
        <w:rPr>
          <w:sz w:val="20"/>
        </w:rPr>
        <w:t xml:space="preserve">- фамилии, имена и отчества физических лиц, адреса их мест жительства должны быть написаны полностью;</w:t>
      </w:r>
    </w:p>
    <w:p>
      <w:pPr>
        <w:pStyle w:val="0"/>
        <w:spacing w:before="200" w:line-rule="auto"/>
        <w:ind w:firstLine="540"/>
        <w:jc w:val="both"/>
      </w:pPr>
      <w:r>
        <w:rPr>
          <w:sz w:val="20"/>
        </w:rPr>
        <w:t xml:space="preserve">- в документах не должно быть подчисток, приписок, зачеркнутых слов и иных не оговоренных в них исправлений.</w:t>
      </w:r>
    </w:p>
    <w:bookmarkStart w:id="150" w:name="P150"/>
    <w:bookmarkEnd w:id="150"/>
    <w:p>
      <w:pPr>
        <w:pStyle w:val="0"/>
        <w:spacing w:before="200" w:line-rule="auto"/>
        <w:ind w:firstLine="540"/>
        <w:jc w:val="both"/>
      </w:pPr>
      <w:r>
        <w:rPr>
          <w:sz w:val="20"/>
        </w:rPr>
        <w:t xml:space="preserve">3.7. Заявка и прилагаемые к ней документы должны быть пронумерованы.</w:t>
      </w:r>
    </w:p>
    <w:p>
      <w:pPr>
        <w:pStyle w:val="0"/>
        <w:spacing w:before="200" w:line-rule="auto"/>
        <w:ind w:firstLine="540"/>
        <w:jc w:val="both"/>
      </w:pPr>
      <w:r>
        <w:rPr>
          <w:sz w:val="20"/>
        </w:rPr>
        <w:t xml:space="preserve">3.8. Организация в течение срока приема заявок вправе внести изменения в заявку.</w:t>
      </w:r>
    </w:p>
    <w:p>
      <w:pPr>
        <w:pStyle w:val="0"/>
        <w:spacing w:before="200" w:line-rule="auto"/>
        <w:ind w:firstLine="540"/>
        <w:jc w:val="both"/>
      </w:pPr>
      <w:r>
        <w:rPr>
          <w:sz w:val="20"/>
        </w:rPr>
        <w:t xml:space="preserve">Заявка и представленные к ней документы могут быть отозваны по желанию Организации не позднее даты окончания срока приема заявок.</w:t>
      </w:r>
    </w:p>
    <w:p>
      <w:pPr>
        <w:pStyle w:val="0"/>
        <w:spacing w:before="200" w:line-rule="auto"/>
        <w:ind w:firstLine="540"/>
        <w:jc w:val="both"/>
      </w:pPr>
      <w:r>
        <w:rPr>
          <w:sz w:val="20"/>
        </w:rPr>
        <w:t xml:space="preserve">3.9. Рассмотрение поступивших заявок на соответствие требованиям, установленным </w:t>
      </w:r>
      <w:hyperlink w:history="0" w:anchor="P124" w:tooltip="3.4. К заявке, оформленной в соответствии с приложением N 1 к настоящему Порядку, прилагаются следующие документы:">
        <w:r>
          <w:rPr>
            <w:sz w:val="20"/>
            <w:color w:val="0000ff"/>
          </w:rPr>
          <w:t xml:space="preserve">пунктами 3.4</w:t>
        </w:r>
      </w:hyperlink>
      <w:r>
        <w:rPr>
          <w:sz w:val="20"/>
        </w:rPr>
        <w:t xml:space="preserve">, </w:t>
      </w:r>
      <w:hyperlink w:history="0" w:anchor="P146" w:tooltip="3.6. Представленные документы в установленных законодательством случаях должны быть скреплены печатями, иметь надлежащие подписи определенных законодательством должностных лиц. Документы должны быть надлежащим образом оформлены:">
        <w:r>
          <w:rPr>
            <w:sz w:val="20"/>
            <w:color w:val="0000ff"/>
          </w:rPr>
          <w:t xml:space="preserve">3.6</w:t>
        </w:r>
      </w:hyperlink>
      <w:r>
        <w:rPr>
          <w:sz w:val="20"/>
        </w:rPr>
        <w:t xml:space="preserve">, </w:t>
      </w:r>
      <w:hyperlink w:history="0" w:anchor="P150" w:tooltip="3.7. Заявка и прилагаемые к ней документы должны быть пронумерованы.">
        <w:r>
          <w:rPr>
            <w:sz w:val="20"/>
            <w:color w:val="0000ff"/>
          </w:rPr>
          <w:t xml:space="preserve">3.7</w:t>
        </w:r>
      </w:hyperlink>
      <w:r>
        <w:rPr>
          <w:sz w:val="20"/>
        </w:rPr>
        <w:t xml:space="preserve"> настоящего Порядка, проверка Организации на соответствие условиям, установленным </w:t>
      </w:r>
      <w:hyperlink w:history="0" w:anchor="P86" w:tooltip="2.3. Требования, которым должен соответствовать Получатель Субсидии на первое число месяца, предшествующего месяцу, в котором планируется проведение отбора:">
        <w:r>
          <w:rPr>
            <w:sz w:val="20"/>
            <w:color w:val="0000ff"/>
          </w:rPr>
          <w:t xml:space="preserve">пунктом 2.3</w:t>
        </w:r>
      </w:hyperlink>
      <w:r>
        <w:rPr>
          <w:sz w:val="20"/>
        </w:rPr>
        <w:t xml:space="preserve"> настоящего Порядка, определение перечня Получателей Субсидии и распределение субсидий осуществляются на основании решения комиссии (далее - Комиссия) в течение 10 календарных дней со дня окончания приема заявок.</w:t>
      </w:r>
    </w:p>
    <w:p>
      <w:pPr>
        <w:pStyle w:val="0"/>
        <w:jc w:val="both"/>
      </w:pPr>
      <w:r>
        <w:rPr>
          <w:sz w:val="20"/>
        </w:rPr>
        <w:t xml:space="preserve">(в ред. </w:t>
      </w:r>
      <w:hyperlink w:history="0" r:id="rId41"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311-ПП)</w:t>
      </w:r>
    </w:p>
    <w:p>
      <w:pPr>
        <w:pStyle w:val="0"/>
        <w:spacing w:before="200" w:line-rule="auto"/>
        <w:ind w:firstLine="540"/>
        <w:jc w:val="both"/>
      </w:pPr>
      <w:r>
        <w:rPr>
          <w:sz w:val="20"/>
        </w:rPr>
        <w:t xml:space="preserve">3.10. Комиссия формируется в соответствии с приказом Комитета, которым утверждается персональный состав. В состав Комиссии включаются в том числе члены общественного совета при Комитете.</w:t>
      </w:r>
    </w:p>
    <w:p>
      <w:pPr>
        <w:pStyle w:val="0"/>
        <w:spacing w:before="200" w:line-rule="auto"/>
        <w:ind w:firstLine="540"/>
        <w:jc w:val="both"/>
      </w:pPr>
      <w:r>
        <w:rPr>
          <w:sz w:val="20"/>
        </w:rPr>
        <w:t xml:space="preserve">3.11. Председатель Комиссии:</w:t>
      </w:r>
    </w:p>
    <w:p>
      <w:pPr>
        <w:pStyle w:val="0"/>
        <w:spacing w:before="200" w:line-rule="auto"/>
        <w:ind w:firstLine="540"/>
        <w:jc w:val="both"/>
      </w:pPr>
      <w:r>
        <w:rPr>
          <w:sz w:val="20"/>
        </w:rPr>
        <w:t xml:space="preserve">- осуществляет общее руководство деятельностью Комиссии;</w:t>
      </w:r>
    </w:p>
    <w:p>
      <w:pPr>
        <w:pStyle w:val="0"/>
        <w:spacing w:before="200" w:line-rule="auto"/>
        <w:ind w:firstLine="540"/>
        <w:jc w:val="both"/>
      </w:pPr>
      <w:r>
        <w:rPr>
          <w:sz w:val="20"/>
        </w:rPr>
        <w:t xml:space="preserve">- ведет заседания Комиссии, подписывает протоколы, решения заседаний и иные документы Комиссии.</w:t>
      </w:r>
    </w:p>
    <w:p>
      <w:pPr>
        <w:pStyle w:val="0"/>
        <w:spacing w:before="200" w:line-rule="auto"/>
        <w:ind w:firstLine="540"/>
        <w:jc w:val="both"/>
      </w:pPr>
      <w:r>
        <w:rPr>
          <w:sz w:val="20"/>
        </w:rPr>
        <w:t xml:space="preserve">3.12. В случае отсутствия председателя Комиссии его полномочия осуществляет заместитель председателя Комиссии.</w:t>
      </w:r>
    </w:p>
    <w:p>
      <w:pPr>
        <w:pStyle w:val="0"/>
        <w:spacing w:before="200" w:line-rule="auto"/>
        <w:ind w:firstLine="540"/>
        <w:jc w:val="both"/>
      </w:pPr>
      <w:r>
        <w:rPr>
          <w:sz w:val="20"/>
        </w:rPr>
        <w:t xml:space="preserve">3.13. Секретарь Комиссии:</w:t>
      </w:r>
    </w:p>
    <w:p>
      <w:pPr>
        <w:pStyle w:val="0"/>
        <w:spacing w:before="200" w:line-rule="auto"/>
        <w:ind w:firstLine="540"/>
        <w:jc w:val="both"/>
      </w:pPr>
      <w:r>
        <w:rPr>
          <w:sz w:val="20"/>
        </w:rPr>
        <w:t xml:space="preserve">- осуществляет сбор информации, необходимой для проведения заседаний Комиссии;</w:t>
      </w:r>
    </w:p>
    <w:p>
      <w:pPr>
        <w:pStyle w:val="0"/>
        <w:spacing w:before="200" w:line-rule="auto"/>
        <w:ind w:firstLine="540"/>
        <w:jc w:val="both"/>
      </w:pPr>
      <w:r>
        <w:rPr>
          <w:sz w:val="20"/>
        </w:rPr>
        <w:t xml:space="preserve">- ведет протоколы заседаний Комиссии.</w:t>
      </w:r>
    </w:p>
    <w:p>
      <w:pPr>
        <w:pStyle w:val="0"/>
        <w:spacing w:before="200" w:line-rule="auto"/>
        <w:ind w:firstLine="540"/>
        <w:jc w:val="both"/>
      </w:pPr>
      <w:r>
        <w:rPr>
          <w:sz w:val="20"/>
        </w:rPr>
        <w:t xml:space="preserve">3.14. Комиссия осуществляет следующие функции:</w:t>
      </w:r>
    </w:p>
    <w:p>
      <w:pPr>
        <w:pStyle w:val="0"/>
        <w:spacing w:before="200" w:line-rule="auto"/>
        <w:ind w:firstLine="540"/>
        <w:jc w:val="both"/>
      </w:pPr>
      <w:r>
        <w:rPr>
          <w:sz w:val="20"/>
        </w:rPr>
        <w:t xml:space="preserve">3.14.1. Рассматривает поступившие заявки на соответствие требованиям, установленным </w:t>
      </w:r>
      <w:hyperlink w:history="0" w:anchor="P124" w:tooltip="3.4. К заявке, оформленной в соответствии с приложением N 1 к настоящему Порядку, прилагаются следующие документы:">
        <w:r>
          <w:rPr>
            <w:sz w:val="20"/>
            <w:color w:val="0000ff"/>
          </w:rPr>
          <w:t xml:space="preserve">пунктами 3.4</w:t>
        </w:r>
      </w:hyperlink>
      <w:r>
        <w:rPr>
          <w:sz w:val="20"/>
        </w:rPr>
        <w:t xml:space="preserve">, </w:t>
      </w:r>
      <w:hyperlink w:history="0" w:anchor="P146" w:tooltip="3.6. Представленные документы в установленных законодательством случаях должны быть скреплены печатями, иметь надлежащие подписи определенных законодательством должностных лиц. Документы должны быть надлежащим образом оформлены:">
        <w:r>
          <w:rPr>
            <w:sz w:val="20"/>
            <w:color w:val="0000ff"/>
          </w:rPr>
          <w:t xml:space="preserve">3.6</w:t>
        </w:r>
      </w:hyperlink>
      <w:r>
        <w:rPr>
          <w:sz w:val="20"/>
        </w:rPr>
        <w:t xml:space="preserve">, </w:t>
      </w:r>
      <w:hyperlink w:history="0" w:anchor="P150" w:tooltip="3.7. Заявка и прилагаемые к ней документы должны быть пронумерованы.">
        <w:r>
          <w:rPr>
            <w:sz w:val="20"/>
            <w:color w:val="0000ff"/>
          </w:rPr>
          <w:t xml:space="preserve">3.7</w:t>
        </w:r>
      </w:hyperlink>
      <w:r>
        <w:rPr>
          <w:sz w:val="20"/>
        </w:rPr>
        <w:t xml:space="preserve"> настоящего Порядка, осуществляет проверку Организации на соответствие условиям, установленным </w:t>
      </w:r>
      <w:hyperlink w:history="0" w:anchor="P86" w:tooltip="2.3. Требования, которым должен соответствовать Получатель Субсидии на первое число месяца, предшествующего месяцу, в котором планируется проведение отбора:">
        <w:r>
          <w:rPr>
            <w:sz w:val="20"/>
            <w:color w:val="0000ff"/>
          </w:rPr>
          <w:t xml:space="preserve">пунктом 2.3</w:t>
        </w:r>
      </w:hyperlink>
      <w:r>
        <w:rPr>
          <w:sz w:val="20"/>
        </w:rPr>
        <w:t xml:space="preserve"> настоящего Порядка.</w:t>
      </w:r>
    </w:p>
    <w:p>
      <w:pPr>
        <w:pStyle w:val="0"/>
        <w:jc w:val="both"/>
      </w:pPr>
      <w:r>
        <w:rPr>
          <w:sz w:val="20"/>
        </w:rPr>
        <w:t xml:space="preserve">(в ред. </w:t>
      </w:r>
      <w:hyperlink w:history="0" r:id="rId42"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311-ПП)</w:t>
      </w:r>
    </w:p>
    <w:p>
      <w:pPr>
        <w:pStyle w:val="0"/>
        <w:spacing w:before="200" w:line-rule="auto"/>
        <w:ind w:firstLine="540"/>
        <w:jc w:val="both"/>
      </w:pPr>
      <w:r>
        <w:rPr>
          <w:sz w:val="20"/>
        </w:rPr>
        <w:t xml:space="preserve">3.14.2. Составляет и утверждает перечень Организаций - Получателей Субсидии, отвечающих требованиям </w:t>
      </w:r>
      <w:hyperlink w:history="0" w:anchor="P81" w:tooltip="2.2. Условиями предоставления Субсидии являются:">
        <w:r>
          <w:rPr>
            <w:sz w:val="20"/>
            <w:color w:val="0000ff"/>
          </w:rPr>
          <w:t xml:space="preserve">пунктов 2.2</w:t>
        </w:r>
      </w:hyperlink>
      <w:r>
        <w:rPr>
          <w:sz w:val="20"/>
        </w:rPr>
        <w:t xml:space="preserve">, </w:t>
      </w:r>
      <w:hyperlink w:history="0" w:anchor="P86" w:tooltip="2.3. Требования, которым должен соответствовать Получатель Субсидии на первое число месяца, предшествующего месяцу, в котором планируется проведение отбора:">
        <w:r>
          <w:rPr>
            <w:sz w:val="20"/>
            <w:color w:val="0000ff"/>
          </w:rPr>
          <w:t xml:space="preserve">2.3</w:t>
        </w:r>
      </w:hyperlink>
      <w:r>
        <w:rPr>
          <w:sz w:val="20"/>
        </w:rPr>
        <w:t xml:space="preserve"> настоящего Порядка, готовит письменное уведомление о предоставлении субсидии Организации либо об отказе в предоставлении Субсидии с указанием причин отказа (далее - письменное уведомление).</w:t>
      </w:r>
    </w:p>
    <w:p>
      <w:pPr>
        <w:pStyle w:val="0"/>
        <w:spacing w:before="200" w:line-rule="auto"/>
        <w:ind w:firstLine="540"/>
        <w:jc w:val="both"/>
      </w:pPr>
      <w:r>
        <w:rPr>
          <w:sz w:val="20"/>
        </w:rPr>
        <w:t xml:space="preserve">3.14.3. Определяет размер Субсидии для каждой Организации, вошедшей в перечень Получателей Субсидии, в пределах средств, определенных в </w:t>
      </w:r>
      <w:hyperlink w:history="0" w:anchor="P42" w:tooltip="1.3. Субсидия предоставляется Комитетом молодежной политики Мурманской области (далее - Комитет),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w:r>
          <w:rPr>
            <w:sz w:val="20"/>
            <w:color w:val="0000ff"/>
          </w:rPr>
          <w:t xml:space="preserve">пункте 1.3</w:t>
        </w:r>
      </w:hyperlink>
      <w:r>
        <w:rPr>
          <w:sz w:val="20"/>
        </w:rPr>
        <w:t xml:space="preserve"> настоящего Порядка, следующим образом:</w:t>
      </w:r>
    </w:p>
    <w:p>
      <w:pPr>
        <w:pStyle w:val="0"/>
        <w:spacing w:before="200" w:line-rule="auto"/>
        <w:ind w:firstLine="540"/>
        <w:jc w:val="both"/>
      </w:pPr>
      <w:r>
        <w:rPr>
          <w:sz w:val="20"/>
        </w:rPr>
        <w:t xml:space="preserve">- в случае включения в перечень Получателей Субсидии одной Организации размер Субсидии не может превышать объем средств, предусмотренный в законе об областном бюджете на соответствующий год, на цели, указанные в </w:t>
      </w:r>
      <w:hyperlink w:history="0" w:anchor="P41" w:tooltip="1.2. Целью предоставления Субсидий является финансовое обеспечение затрат некоммерческим организациям на проведение мероприятий по поисковой работе в соответствии с постановлением Правительства Мурманской области от 16.05.2014 N 250-ПП &quot;О поисковой работе в Мурманской области в целях увековечения памяти погибших при защите Отечества&quot; (далее - Постановление) в рамках основного мероприятия &quot;Создание условий для укрепления общероссийского гражданского единства, гражданского самосознания, гармонизации межнац...">
        <w:r>
          <w:rPr>
            <w:sz w:val="20"/>
            <w:color w:val="0000ff"/>
          </w:rPr>
          <w:t xml:space="preserve">пункте 1.2</w:t>
        </w:r>
      </w:hyperlink>
      <w:r>
        <w:rPr>
          <w:sz w:val="20"/>
        </w:rPr>
        <w:t xml:space="preserve"> настоящего Порядка;</w:t>
      </w:r>
    </w:p>
    <w:p>
      <w:pPr>
        <w:pStyle w:val="0"/>
        <w:jc w:val="both"/>
      </w:pPr>
      <w:r>
        <w:rPr>
          <w:sz w:val="20"/>
        </w:rPr>
        <w:t xml:space="preserve">(в ред. </w:t>
      </w:r>
      <w:hyperlink w:history="0" r:id="rId43"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311-ПП)</w:t>
      </w:r>
    </w:p>
    <w:p>
      <w:pPr>
        <w:pStyle w:val="0"/>
        <w:spacing w:before="200" w:line-rule="auto"/>
        <w:ind w:firstLine="540"/>
        <w:jc w:val="both"/>
      </w:pPr>
      <w:r>
        <w:rPr>
          <w:sz w:val="20"/>
        </w:rPr>
        <w:t xml:space="preserve">- в случае включения в перечень Получателей Субсидии двух и более Организаций размер Субсидии рассчитывается по формуле, но не более заявленной суммы:</w:t>
      </w:r>
    </w:p>
    <w:p>
      <w:pPr>
        <w:pStyle w:val="0"/>
        <w:jc w:val="both"/>
      </w:pPr>
      <w:r>
        <w:rPr>
          <w:sz w:val="20"/>
        </w:rPr>
      </w:r>
    </w:p>
    <w:p>
      <w:pPr>
        <w:pStyle w:val="0"/>
        <w:ind w:firstLine="540"/>
        <w:jc w:val="both"/>
      </w:pPr>
      <w:r>
        <w:rPr>
          <w:sz w:val="20"/>
        </w:rPr>
        <w:t xml:space="preserve">Si = S / P x Pi,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предоставляемой i-й Организации, включенной в перечень Получателей Субсидии, в текущем году;</w:t>
      </w:r>
    </w:p>
    <w:p>
      <w:pPr>
        <w:pStyle w:val="0"/>
        <w:spacing w:before="200" w:line-rule="auto"/>
        <w:ind w:firstLine="540"/>
        <w:jc w:val="both"/>
      </w:pPr>
      <w:r>
        <w:rPr>
          <w:sz w:val="20"/>
        </w:rPr>
        <w:t xml:space="preserve">S - объем субсидии, предоставляемой Организациям, включенным в перечень Получателей Субсидии, в текущем финансовом году;</w:t>
      </w:r>
    </w:p>
    <w:p>
      <w:pPr>
        <w:pStyle w:val="0"/>
        <w:spacing w:before="200" w:line-rule="auto"/>
        <w:ind w:firstLine="540"/>
        <w:jc w:val="both"/>
      </w:pPr>
      <w:r>
        <w:rPr>
          <w:sz w:val="20"/>
        </w:rPr>
        <w:t xml:space="preserve">P - общий объем потребности Организаций, включенных в перечень Получателей Субсидии, заявленных в текущем году;</w:t>
      </w:r>
    </w:p>
    <w:p>
      <w:pPr>
        <w:pStyle w:val="0"/>
        <w:spacing w:before="200" w:line-rule="auto"/>
        <w:ind w:firstLine="540"/>
        <w:jc w:val="both"/>
      </w:pPr>
      <w:r>
        <w:rPr>
          <w:sz w:val="20"/>
        </w:rPr>
        <w:t xml:space="preserve">Pi - объем потребности i-й Организации, включенной в перечень Получателей Субсидии, в текущем году на предоставление Субсидии в соответствии с Заявкой.</w:t>
      </w:r>
    </w:p>
    <w:p>
      <w:pPr>
        <w:pStyle w:val="0"/>
        <w:spacing w:before="200" w:line-rule="auto"/>
        <w:ind w:firstLine="540"/>
        <w:jc w:val="both"/>
      </w:pPr>
      <w:r>
        <w:rPr>
          <w:sz w:val="20"/>
        </w:rPr>
        <w:t xml:space="preserve">3.15. В случае если Получатель Субсидии отзывает заявку и отказывается от получения Субсидии, Комиссия вправе принять решение о перераспределении невостребованной субсидии между Организациями, вошедшими в перечень Получателей Субсидии, с учетом предоставленных ранее заявок.</w:t>
      </w:r>
    </w:p>
    <w:p>
      <w:pPr>
        <w:pStyle w:val="0"/>
        <w:spacing w:before="200" w:line-rule="auto"/>
        <w:ind w:firstLine="540"/>
        <w:jc w:val="both"/>
      </w:pPr>
      <w:r>
        <w:rPr>
          <w:sz w:val="20"/>
        </w:rPr>
        <w:t xml:space="preserve">3.16. Основаниями для отклонения заявки и отказа в предоставлении Субсидии являются:</w:t>
      </w:r>
    </w:p>
    <w:p>
      <w:pPr>
        <w:pStyle w:val="0"/>
        <w:spacing w:before="200" w:line-rule="auto"/>
        <w:ind w:firstLine="540"/>
        <w:jc w:val="both"/>
      </w:pPr>
      <w:r>
        <w:rPr>
          <w:sz w:val="20"/>
        </w:rPr>
        <w:t xml:space="preserve">- несоответствие представленных документов требованиям и условиям, указанным в </w:t>
      </w:r>
      <w:hyperlink w:history="0" w:anchor="P124" w:tooltip="3.4. К заявке, оформленной в соответствии с приложением N 1 к настоящему Порядку, прилагаются следующие документы:">
        <w:r>
          <w:rPr>
            <w:sz w:val="20"/>
            <w:color w:val="0000ff"/>
          </w:rPr>
          <w:t xml:space="preserve">пунктах 3.4</w:t>
        </w:r>
      </w:hyperlink>
      <w:r>
        <w:rPr>
          <w:sz w:val="20"/>
        </w:rPr>
        <w:t xml:space="preserve">, </w:t>
      </w:r>
      <w:hyperlink w:history="0" w:anchor="P146" w:tooltip="3.6. Представленные документы в установленных законодательством случаях должны быть скреплены печатями, иметь надлежащие подписи определенных законодательством должностных лиц. Документы должны быть надлежащим образом оформлены:">
        <w:r>
          <w:rPr>
            <w:sz w:val="20"/>
            <w:color w:val="0000ff"/>
          </w:rPr>
          <w:t xml:space="preserve">3.6</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 подача заявки после даты окончания приема, указанного в объявлении о проведении отбора;</w:t>
      </w:r>
    </w:p>
    <w:p>
      <w:pPr>
        <w:pStyle w:val="0"/>
        <w:spacing w:before="200" w:line-rule="auto"/>
        <w:ind w:firstLine="540"/>
        <w:jc w:val="both"/>
      </w:pPr>
      <w:r>
        <w:rPr>
          <w:sz w:val="20"/>
        </w:rPr>
        <w:t xml:space="preserve">- установление факта недостоверности представленной Организацией информации;</w:t>
      </w:r>
    </w:p>
    <w:p>
      <w:pPr>
        <w:pStyle w:val="0"/>
        <w:spacing w:before="200" w:line-rule="auto"/>
        <w:ind w:firstLine="540"/>
        <w:jc w:val="both"/>
      </w:pPr>
      <w:r>
        <w:rPr>
          <w:sz w:val="20"/>
        </w:rPr>
        <w:t xml:space="preserve">- несоответствие Организации требованиям, указанным в </w:t>
      </w:r>
      <w:hyperlink w:history="0" w:anchor="P86" w:tooltip="2.3. Требования, которым должен соответствовать Получатель Субсидии на первое число месяца, предшествующего месяцу, в котором планируется проведение отбор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 несоответствие заявленных расходов условиям, указанным в </w:t>
      </w:r>
      <w:hyperlink w:history="0" w:anchor="P60" w:tooltip="1.5. К направлениям расходования средств Субсидии относятся:">
        <w:r>
          <w:rPr>
            <w:sz w:val="20"/>
            <w:color w:val="0000ff"/>
          </w:rPr>
          <w:t xml:space="preserve">пункте 1.5</w:t>
        </w:r>
      </w:hyperlink>
      <w:r>
        <w:rPr>
          <w:sz w:val="20"/>
        </w:rPr>
        <w:t xml:space="preserve"> настоящего Порядка, и проводимым мероприятиям в соответствии с планом мероприятий по поисковой работе;</w:t>
      </w:r>
    </w:p>
    <w:p>
      <w:pPr>
        <w:pStyle w:val="0"/>
        <w:spacing w:before="200" w:line-rule="auto"/>
        <w:ind w:firstLine="540"/>
        <w:jc w:val="both"/>
      </w:pPr>
      <w:r>
        <w:rPr>
          <w:sz w:val="20"/>
        </w:rPr>
        <w:t xml:space="preserve">- нарушения условий Соглашения о предоставлении субсидии из областного бюджета в предшествующем году.</w:t>
      </w:r>
    </w:p>
    <w:p>
      <w:pPr>
        <w:pStyle w:val="0"/>
        <w:spacing w:before="200" w:line-rule="auto"/>
        <w:ind w:firstLine="540"/>
        <w:jc w:val="both"/>
      </w:pPr>
      <w:r>
        <w:rPr>
          <w:sz w:val="20"/>
        </w:rPr>
        <w:t xml:space="preserve">3.17. Заседания Комиссии проводятся по мере необходимости. Заседание Комиссии считается правомочным, если на нем присутствует более половины от установленного числа членов Комиссии.</w:t>
      </w:r>
    </w:p>
    <w:p>
      <w:pPr>
        <w:pStyle w:val="0"/>
        <w:spacing w:before="200" w:line-rule="auto"/>
        <w:ind w:firstLine="540"/>
        <w:jc w:val="both"/>
      </w:pPr>
      <w:r>
        <w:rPr>
          <w:sz w:val="20"/>
        </w:rPr>
        <w:t xml:space="preserve">3.18. Результаты работы Комиссии оформляются протоколом.</w:t>
      </w:r>
    </w:p>
    <w:p>
      <w:pPr>
        <w:pStyle w:val="0"/>
        <w:spacing w:before="200" w:line-rule="auto"/>
        <w:ind w:firstLine="540"/>
        <w:jc w:val="both"/>
      </w:pPr>
      <w:r>
        <w:rPr>
          <w:sz w:val="20"/>
        </w:rPr>
        <w:t xml:space="preserve">3.19. Итоги отбора утверждаются приказом Комитета на основании протокола и размещаются на интернет-ресурсах с соблюдением требований, установленных к содержанию информации в соответствии с </w:t>
      </w:r>
      <w:hyperlink w:history="0" r:id="rId4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"ж"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N 1492.</w:t>
      </w:r>
    </w:p>
    <w:p>
      <w:pPr>
        <w:pStyle w:val="0"/>
        <w:spacing w:before="200" w:line-rule="auto"/>
        <w:ind w:firstLine="540"/>
        <w:jc w:val="both"/>
      </w:pPr>
      <w:r>
        <w:rPr>
          <w:sz w:val="20"/>
        </w:rPr>
        <w:t xml:space="preserve">В течение 3 рабочих дней со дня издания приказа Организации направляется письменное уведомление о предоставлении субсидии Организации либо об отказе в предоставлении Субсидии с указанием причин отказа.</w:t>
      </w:r>
    </w:p>
    <w:p>
      <w:pPr>
        <w:pStyle w:val="0"/>
        <w:spacing w:before="200" w:line-rule="auto"/>
        <w:ind w:firstLine="540"/>
        <w:jc w:val="both"/>
      </w:pPr>
      <w:r>
        <w:rPr>
          <w:sz w:val="20"/>
        </w:rPr>
        <w:t xml:space="preserve">3.20. Заключение Соглашения в соответствии с типовой формой, утвержденной Министерством финансов Мурманской области, с Организацией осуществляется в течение 15 календарных дней со дня направления Соглашения. Если в установленный срок Соглашение не заключено по вине Организации, то Организация теряет право на получение Субсидии.</w:t>
      </w:r>
    </w:p>
    <w:p>
      <w:pPr>
        <w:pStyle w:val="0"/>
        <w:spacing w:before="200" w:line-rule="auto"/>
        <w:ind w:firstLine="540"/>
        <w:jc w:val="both"/>
      </w:pPr>
      <w:r>
        <w:rPr>
          <w:sz w:val="20"/>
        </w:rPr>
        <w:t xml:space="preserve">Дополнительные соглашения к Соглашению также заключаются в соответствии с типовой формой.</w:t>
      </w:r>
    </w:p>
    <w:p>
      <w:pPr>
        <w:pStyle w:val="0"/>
        <w:spacing w:before="200" w:line-rule="auto"/>
        <w:ind w:firstLine="540"/>
        <w:jc w:val="both"/>
      </w:pPr>
      <w:r>
        <w:rPr>
          <w:sz w:val="20"/>
        </w:rPr>
        <w:t xml:space="preserve">3.21. Перечисление Субсидии осуществляется Комитетом с лицевого счета Комитета, открытого в Управлении Федерального казначейства по Мурманской области, на расчетный счет Получателя Субсидии, открытый в российской кредитной организации, не позднее 10 дней со дня поступления средств на счет Комитета.</w:t>
      </w:r>
    </w:p>
    <w:p>
      <w:pPr>
        <w:pStyle w:val="0"/>
        <w:spacing w:before="200" w:line-rule="auto"/>
        <w:ind w:firstLine="540"/>
        <w:jc w:val="both"/>
      </w:pPr>
      <w:r>
        <w:rPr>
          <w:sz w:val="20"/>
        </w:rPr>
        <w:t xml:space="preserve">3.22. Субсидия подлежит расходованию до 1 декабря текущего года, в котором получена Субсидия.</w:t>
      </w:r>
    </w:p>
    <w:p>
      <w:pPr>
        <w:pStyle w:val="0"/>
        <w:spacing w:before="200" w:line-rule="auto"/>
        <w:ind w:firstLine="540"/>
        <w:jc w:val="both"/>
      </w:pPr>
      <w:r>
        <w:rPr>
          <w:sz w:val="20"/>
        </w:rPr>
        <w:t xml:space="preserve">3.23. Остаток неиспользованной Субсидии по состоянию на 1 декабря текущего года, в котором получена Субсидия, подлежит возврату Получателем Субсидии в областной бюджет на лицевой счет Комитета в срок до 10 декабря текущего года.</w:t>
      </w:r>
    </w:p>
    <w:p>
      <w:pPr>
        <w:pStyle w:val="0"/>
        <w:jc w:val="both"/>
      </w:pPr>
      <w:r>
        <w:rPr>
          <w:sz w:val="20"/>
        </w:rPr>
        <w:t xml:space="preserve">(п. 3.23 в ред. </w:t>
      </w:r>
      <w:hyperlink w:history="0" r:id="rId45"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311-ПП)</w:t>
      </w:r>
    </w:p>
    <w:p>
      <w:pPr>
        <w:pStyle w:val="0"/>
        <w:spacing w:before="200" w:line-rule="auto"/>
        <w:ind w:firstLine="540"/>
        <w:jc w:val="both"/>
      </w:pPr>
      <w:r>
        <w:rPr>
          <w:sz w:val="20"/>
        </w:rPr>
        <w:t xml:space="preserve">3.24. Результатом предоставления Субсидии являются проведенные до 1 декабря года, в котором получена Субсидия, мероприятия по поисковой работе. Значение результата предоставления Субсидии устанавливается в Соглашении на основании данных, указанных в заявке Получателя Субсидии.</w:t>
      </w:r>
    </w:p>
    <w:p>
      <w:pPr>
        <w:pStyle w:val="0"/>
        <w:jc w:val="both"/>
      </w:pPr>
      <w:r>
        <w:rPr>
          <w:sz w:val="20"/>
        </w:rPr>
        <w:t xml:space="preserve">(в ред. </w:t>
      </w:r>
      <w:hyperlink w:history="0" r:id="rId46"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В случае недостижения Получателем Субсидии значения результата, установленного в Соглашении, часть Субсидии подлежит возврату в областной бюджет.</w:t>
      </w:r>
    </w:p>
    <w:p>
      <w:pPr>
        <w:pStyle w:val="0"/>
        <w:jc w:val="both"/>
      </w:pPr>
      <w:r>
        <w:rPr>
          <w:sz w:val="20"/>
        </w:rPr>
        <w:t xml:space="preserve">(в ред. </w:t>
      </w:r>
      <w:hyperlink w:history="0" r:id="rId47"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Порядок возврата предусмотрен </w:t>
      </w:r>
      <w:hyperlink w:history="0" w:anchor="P252" w:tooltip="5.3.3. В случае недостижения Получателем Субсидии значения результата предоставления Субсидии, установленного в Соглашении, к возврату подлежит часть Субсидии пропорционально недостигнутому значению.">
        <w:r>
          <w:rPr>
            <w:sz w:val="20"/>
            <w:color w:val="0000ff"/>
          </w:rPr>
          <w:t xml:space="preserve">подпунктом 5.3.3</w:t>
        </w:r>
      </w:hyperlink>
      <w:r>
        <w:rPr>
          <w:sz w:val="20"/>
        </w:rPr>
        <w:t xml:space="preserve"> настоящего Порядка.</w:t>
      </w:r>
    </w:p>
    <w:p>
      <w:pPr>
        <w:pStyle w:val="0"/>
        <w:spacing w:before="200" w:line-rule="auto"/>
        <w:ind w:firstLine="540"/>
        <w:jc w:val="both"/>
      </w:pPr>
      <w:r>
        <w:rPr>
          <w:sz w:val="20"/>
        </w:rPr>
        <w:t xml:space="preserve">3.25. В случае уменьшения Комитету как получателю бюджетных средств ранее доведенных лимитов бюджетных обязательств, указанных в </w:t>
      </w:r>
      <w:hyperlink w:history="0" w:anchor="P42" w:tooltip="1.3. Субсидия предоставляется Комитетом молодежной политики Мурманской области (далее - Комитет),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согласуются новые условия предоставления субсидии, либо Соглашение расторгается при недостижении согласия по новым условиям.</w:t>
      </w:r>
    </w:p>
    <w:p>
      <w:pPr>
        <w:pStyle w:val="0"/>
        <w:spacing w:before="200" w:line-rule="auto"/>
        <w:ind w:firstLine="540"/>
        <w:jc w:val="both"/>
      </w:pPr>
      <w:r>
        <w:rPr>
          <w:sz w:val="20"/>
        </w:rPr>
        <w:t xml:space="preserve">В случае изменения перечня мероприятий, планируемых к реализации в течение года, в котором предоставлена Субсидия, внесение изменений в Соглашение осуществляется при наличии обоснования указанного изменения, представленного Получателем Субсидии в письменной форме, на основании решения Комитета. В таком случае помимо корректировки перечня мероприятий, планируемых к реализации в течение года, в котором предоставлена Субсидия, дополнительным соглашением может быть предусмотрено изменение значений показателя результата использования Субсидии и ранее представленной сметы. При этом не допускается увеличение общего размера предоставленной Субсидии.</w:t>
      </w:r>
    </w:p>
    <w:p>
      <w:pPr>
        <w:pStyle w:val="0"/>
        <w:jc w:val="both"/>
      </w:pPr>
      <w:r>
        <w:rPr>
          <w:sz w:val="20"/>
        </w:rPr>
        <w:t xml:space="preserve">(абзац введен </w:t>
      </w:r>
      <w:hyperlink w:history="0" r:id="rId48"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3.26. Утратил силу. - </w:t>
      </w:r>
      <w:hyperlink w:history="0" r:id="rId49"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27.04.2023 N 311-ПП.</w:t>
      </w:r>
    </w:p>
    <w:p>
      <w:pPr>
        <w:pStyle w:val="0"/>
        <w:spacing w:before="200" w:line-rule="auto"/>
        <w:ind w:firstLine="540"/>
        <w:jc w:val="both"/>
      </w:pPr>
      <w:r>
        <w:rPr>
          <w:sz w:val="20"/>
        </w:rPr>
        <w:t xml:space="preserve">3.27. Проект Соглашения направляется Получателю Субсидии для подписания в течение 10 рабочих дней со дня извещения о принятом решении Получателя Субсидии.</w:t>
      </w:r>
    </w:p>
    <w:p>
      <w:pPr>
        <w:pStyle w:val="0"/>
        <w:jc w:val="both"/>
      </w:pPr>
      <w:r>
        <w:rPr>
          <w:sz w:val="20"/>
        </w:rPr>
        <w:t xml:space="preserve">(п. 3.27 введен </w:t>
      </w:r>
      <w:hyperlink w:history="0" r:id="rId50"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3.28. Дополнительное соглашение к Соглашению заключается по типовой форме, утвержденной Министерством финансов Мурманской области. В случае отсутствия замечаний подписание дополнительного соглашения осуществляется Получателем Субсидии в течение 10 рабочих дней со дня его получения.</w:t>
      </w:r>
    </w:p>
    <w:p>
      <w:pPr>
        <w:pStyle w:val="0"/>
        <w:jc w:val="both"/>
      </w:pPr>
      <w:r>
        <w:rPr>
          <w:sz w:val="20"/>
        </w:rPr>
        <w:t xml:space="preserve">(п. 3.28 введен </w:t>
      </w:r>
      <w:hyperlink w:history="0" r:id="rId51"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06.05.2022 N 349-ПП)</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Получатель Субсидии формирует и направляет в Комитет отчеты об использовании средств Субсидии и достижении значения результата предоставления Субсидии по формам, утвержденным Соглашением (далее - отчет).</w:t>
      </w:r>
    </w:p>
    <w:p>
      <w:pPr>
        <w:pStyle w:val="0"/>
        <w:jc w:val="both"/>
      </w:pPr>
      <w:r>
        <w:rPr>
          <w:sz w:val="20"/>
        </w:rPr>
        <w:t xml:space="preserve">(в ред. </w:t>
      </w:r>
      <w:hyperlink w:history="0" r:id="rId52"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4.2. Промежуточный отчет об использовании средств Субсидии и достижении значения результата предоставления Субсидии Получатель Субсидии предоставляет в Комитет ежеквартально до 15 числа месяца, следующего за отчетным; итоговый отчет - до 10 декабря года, в котором получена Субсидия (далее - Отчет).</w:t>
      </w:r>
    </w:p>
    <w:p>
      <w:pPr>
        <w:pStyle w:val="0"/>
        <w:spacing w:before="200" w:line-rule="auto"/>
        <w:ind w:firstLine="540"/>
        <w:jc w:val="both"/>
      </w:pPr>
      <w:r>
        <w:rPr>
          <w:sz w:val="20"/>
        </w:rPr>
        <w:t xml:space="preserve">Промежуточный отчет включает информацию о достижении значения результата и расходовании средств на отчетную дату без предоставления копий первичных документов.</w:t>
      </w:r>
    </w:p>
    <w:p>
      <w:pPr>
        <w:pStyle w:val="0"/>
        <w:jc w:val="both"/>
      </w:pPr>
      <w:r>
        <w:rPr>
          <w:sz w:val="20"/>
        </w:rPr>
        <w:t xml:space="preserve">(п. 4.2 в ред. </w:t>
      </w:r>
      <w:hyperlink w:history="0" r:id="rId53"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4.3. Итоговый отчет об использовании средств Субсидии должен содержать копии первичных документов, подтверждающих направления расходования Субсидии в соответствии с </w:t>
      </w:r>
      <w:hyperlink w:history="0" w:anchor="P60" w:tooltip="1.5. К направлениям расходования средств Субсидии относятся:">
        <w:r>
          <w:rPr>
            <w:sz w:val="20"/>
            <w:color w:val="0000ff"/>
          </w:rPr>
          <w:t xml:space="preserve">пунктом 1.5</w:t>
        </w:r>
      </w:hyperlink>
      <w:r>
        <w:rPr>
          <w:sz w:val="20"/>
        </w:rPr>
        <w:t xml:space="preserve"> настоящего Порядка (договоров гражданско-правового характера с начислениями по ним; договоров аренды; платежных поручений; путевых листов; счетов; чеков; товарных чеков; проездных билетов и других платежных документов), заверенных печатью и подписью руководителя Получателя Субсидии. Итоговый отчет должен быть пронумерован.</w:t>
      </w:r>
    </w:p>
    <w:p>
      <w:pPr>
        <w:pStyle w:val="0"/>
        <w:spacing w:before="200" w:line-rule="auto"/>
        <w:ind w:firstLine="540"/>
        <w:jc w:val="both"/>
      </w:pPr>
      <w:r>
        <w:rPr>
          <w:sz w:val="20"/>
        </w:rPr>
        <w:t xml:space="preserve">Получатель Субсидии несет ответственность за своевременность и достоверность представленных отчетов и прилагаемых документов.</w:t>
      </w:r>
    </w:p>
    <w:p>
      <w:pPr>
        <w:pStyle w:val="0"/>
        <w:jc w:val="both"/>
      </w:pPr>
      <w:r>
        <w:rPr>
          <w:sz w:val="20"/>
        </w:rPr>
        <w:t xml:space="preserve">(п. 4.3 в ред. </w:t>
      </w:r>
      <w:hyperlink w:history="0" r:id="rId54"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4.4. Промежуточный и итоговый отчеты направляются в Комитет на бумажном носителе почтовым отправлением по адресу: 183025, г. Мурманск, ул. К. Маркса, д. 25а, или представляется лично в рабочие дни (понедельник - пятница) с 9.00 до 17.00 (обед с 13.00 до 14.00) по адресу: 183025 г. Мурманск, ул. К. Маркса, д. 25а.</w:t>
      </w:r>
    </w:p>
    <w:p>
      <w:pPr>
        <w:pStyle w:val="0"/>
        <w:jc w:val="both"/>
      </w:pPr>
      <w:r>
        <w:rPr>
          <w:sz w:val="20"/>
        </w:rPr>
        <w:t xml:space="preserve">(в ред. </w:t>
      </w:r>
      <w:hyperlink w:history="0" r:id="rId55"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4.5. По результатам проверки отчета Комитет готовит заключение об итогах использования средств Субсидии, содержащее:</w:t>
      </w:r>
    </w:p>
    <w:p>
      <w:pPr>
        <w:pStyle w:val="0"/>
        <w:spacing w:before="200" w:line-rule="auto"/>
        <w:ind w:firstLine="540"/>
        <w:jc w:val="both"/>
      </w:pPr>
      <w:r>
        <w:rPr>
          <w:sz w:val="20"/>
        </w:rPr>
        <w:t xml:space="preserve">- информацию о целевом расходовании средств Субсидии;</w:t>
      </w:r>
    </w:p>
    <w:p>
      <w:pPr>
        <w:pStyle w:val="0"/>
        <w:spacing w:before="200" w:line-rule="auto"/>
        <w:ind w:firstLine="540"/>
        <w:jc w:val="both"/>
      </w:pPr>
      <w:r>
        <w:rPr>
          <w:sz w:val="20"/>
        </w:rPr>
        <w:t xml:space="preserve">- информацию о достижении значения результата предоставления Субсидии.</w:t>
      </w:r>
    </w:p>
    <w:p>
      <w:pPr>
        <w:pStyle w:val="0"/>
        <w:jc w:val="both"/>
      </w:pPr>
      <w:r>
        <w:rPr>
          <w:sz w:val="20"/>
        </w:rPr>
        <w:t xml:space="preserve">(в ред. </w:t>
      </w:r>
      <w:hyperlink w:history="0" r:id="rId56"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jc w:val="both"/>
      </w:pPr>
      <w:r>
        <w:rPr>
          <w:sz w:val="20"/>
        </w:rPr>
      </w:r>
    </w:p>
    <w:p>
      <w:pPr>
        <w:pStyle w:val="2"/>
        <w:outlineLvl w:val="1"/>
        <w:jc w:val="center"/>
      </w:pPr>
      <w:r>
        <w:rPr>
          <w:sz w:val="20"/>
        </w:rPr>
        <w:t xml:space="preserve">5. Осуществление контроля (мониторинга) за соблюдением</w:t>
      </w:r>
    </w:p>
    <w:p>
      <w:pPr>
        <w:pStyle w:val="2"/>
        <w:jc w:val="center"/>
      </w:pPr>
      <w:r>
        <w:rPr>
          <w:sz w:val="20"/>
        </w:rPr>
        <w:t xml:space="preserve">условий и порядка предоставления Субсидий и ответственности</w:t>
      </w:r>
    </w:p>
    <w:p>
      <w:pPr>
        <w:pStyle w:val="2"/>
        <w:jc w:val="center"/>
      </w:pPr>
      <w:r>
        <w:rPr>
          <w:sz w:val="20"/>
        </w:rPr>
        <w:t xml:space="preserve">за их нарушение</w:t>
      </w:r>
    </w:p>
    <w:p>
      <w:pPr>
        <w:pStyle w:val="0"/>
        <w:jc w:val="center"/>
      </w:pPr>
      <w:r>
        <w:rPr>
          <w:sz w:val="20"/>
        </w:rPr>
        <w:t xml:space="preserve">(в ред. </w:t>
      </w:r>
      <w:hyperlink w:history="0" r:id="rId57"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06.05.2022 N 349-ПП)</w:t>
      </w:r>
    </w:p>
    <w:p>
      <w:pPr>
        <w:pStyle w:val="0"/>
        <w:jc w:val="both"/>
      </w:pPr>
      <w:r>
        <w:rPr>
          <w:sz w:val="20"/>
        </w:rPr>
      </w:r>
    </w:p>
    <w:p>
      <w:pPr>
        <w:pStyle w:val="0"/>
        <w:ind w:firstLine="540"/>
        <w:jc w:val="both"/>
      </w:pPr>
      <w:r>
        <w:rPr>
          <w:sz w:val="20"/>
        </w:rPr>
        <w:t xml:space="preserve">5.1. Комитет осуществляет проверки соблюдения условий и порядка предоставления Субсидии, в том числе в части достижения значений результатов предоставления Субсидии. Орган государственного финансового контроля Мурманской области осуществляет проверки в соответствии со </w:t>
      </w:r>
      <w:hyperlink w:history="0" r:id="rId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осуществляется Комитетом с 01.01.2023.</w:t>
      </w:r>
    </w:p>
    <w:p>
      <w:pPr>
        <w:pStyle w:val="0"/>
        <w:jc w:val="both"/>
      </w:pPr>
      <w:r>
        <w:rPr>
          <w:sz w:val="20"/>
        </w:rPr>
        <w:t xml:space="preserve">(п. 5.1 в ред. </w:t>
      </w:r>
      <w:hyperlink w:history="0" r:id="rId60"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5.2. Получатель Субсидии несет ответственность за достоверность представляемых документов и информации, а также за невыполнение условий и порядка предоставления средств Субсидии, недостижение Субсидии в соответствии с законодательством Российской Федерации.</w:t>
      </w:r>
    </w:p>
    <w:p>
      <w:pPr>
        <w:pStyle w:val="0"/>
        <w:jc w:val="both"/>
      </w:pPr>
      <w:r>
        <w:rPr>
          <w:sz w:val="20"/>
        </w:rPr>
        <w:t xml:space="preserve">(в ред. </w:t>
      </w:r>
      <w:hyperlink w:history="0" r:id="rId61"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5.3. Средства Субсидия подлежат возврату в областной бюджет в соответствии с </w:t>
      </w:r>
      <w:hyperlink w:history="0" w:anchor="P245" w:tooltip="5.3.1. В случае выявления нарушений условий предоставления Субсидии возврату подлежит полный объем средств Субсидии.">
        <w:r>
          <w:rPr>
            <w:sz w:val="20"/>
            <w:color w:val="0000ff"/>
          </w:rPr>
          <w:t xml:space="preserve">подпунктами 5.3.1</w:t>
        </w:r>
      </w:hyperlink>
      <w:r>
        <w:rPr>
          <w:sz w:val="20"/>
        </w:rPr>
        <w:t xml:space="preserve"> - </w:t>
      </w:r>
      <w:hyperlink w:history="0" w:anchor="P252" w:tooltip="5.3.3. В случае недостижения Получателем Субсидии значения результата предоставления Субсидии, установленного в Соглашении, к возврату подлежит часть Субсидии пропорционально недостигнутому значению.">
        <w:r>
          <w:rPr>
            <w:sz w:val="20"/>
            <w:color w:val="0000ff"/>
          </w:rPr>
          <w:t xml:space="preserve">5.3.3</w:t>
        </w:r>
      </w:hyperlink>
      <w:r>
        <w:rPr>
          <w:sz w:val="20"/>
        </w:rPr>
        <w:t xml:space="preserve"> настоящего Порядка в случаях:</w:t>
      </w:r>
    </w:p>
    <w:p>
      <w:pPr>
        <w:pStyle w:val="0"/>
        <w:spacing w:before="200" w:line-rule="auto"/>
        <w:ind w:firstLine="540"/>
        <w:jc w:val="both"/>
      </w:pPr>
      <w:r>
        <w:rPr>
          <w:sz w:val="20"/>
        </w:rPr>
        <w:t xml:space="preserve">- нарушения условий и порядка предоставления Субсидии;</w:t>
      </w:r>
    </w:p>
    <w:p>
      <w:pPr>
        <w:pStyle w:val="0"/>
        <w:jc w:val="both"/>
      </w:pPr>
      <w:r>
        <w:rPr>
          <w:sz w:val="20"/>
        </w:rPr>
        <w:t xml:space="preserve">(в ред. </w:t>
      </w:r>
      <w:hyperlink w:history="0" r:id="rId62"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 нецелевого использования средств Субсидии;</w:t>
      </w:r>
    </w:p>
    <w:p>
      <w:pPr>
        <w:pStyle w:val="0"/>
        <w:spacing w:before="200" w:line-rule="auto"/>
        <w:ind w:firstLine="540"/>
        <w:jc w:val="both"/>
      </w:pPr>
      <w:r>
        <w:rPr>
          <w:sz w:val="20"/>
        </w:rPr>
        <w:t xml:space="preserve">- недостижения значения результата предоставления Субсидии, установленного в Соглашении.</w:t>
      </w:r>
    </w:p>
    <w:p>
      <w:pPr>
        <w:pStyle w:val="0"/>
        <w:jc w:val="both"/>
      </w:pPr>
      <w:r>
        <w:rPr>
          <w:sz w:val="20"/>
        </w:rPr>
        <w:t xml:space="preserve">(в ред. </w:t>
      </w:r>
      <w:hyperlink w:history="0" r:id="rId63"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bookmarkStart w:id="245" w:name="P245"/>
    <w:bookmarkEnd w:id="245"/>
    <w:p>
      <w:pPr>
        <w:pStyle w:val="0"/>
        <w:spacing w:before="200" w:line-rule="auto"/>
        <w:ind w:firstLine="540"/>
        <w:jc w:val="both"/>
      </w:pPr>
      <w:r>
        <w:rPr>
          <w:sz w:val="20"/>
        </w:rPr>
        <w:t xml:space="preserve">5.3.1. В случае выявления нарушений условий предоставления Субсидии возврату подлежит полный объем средств Субсидии.</w:t>
      </w:r>
    </w:p>
    <w:p>
      <w:pPr>
        <w:pStyle w:val="0"/>
        <w:spacing w:before="200" w:line-rule="auto"/>
        <w:ind w:firstLine="540"/>
        <w:jc w:val="both"/>
      </w:pPr>
      <w:r>
        <w:rPr>
          <w:sz w:val="20"/>
        </w:rPr>
        <w:t xml:space="preserve">5.3.2. В случае выявления факта нецелевого использования средств Субсидии объем средств Субсидии, подлежащей возврату, рассчитывается по формуле:</w:t>
      </w:r>
    </w:p>
    <w:p>
      <w:pPr>
        <w:pStyle w:val="0"/>
        <w:jc w:val="both"/>
      </w:pPr>
      <w:r>
        <w:rPr>
          <w:sz w:val="20"/>
        </w:rPr>
      </w:r>
    </w:p>
    <w:p>
      <w:pPr>
        <w:pStyle w:val="0"/>
        <w:ind w:firstLine="540"/>
        <w:jc w:val="both"/>
      </w:pPr>
      <w:r>
        <w:rPr>
          <w:sz w:val="20"/>
        </w:rPr>
        <w:t xml:space="preserve">Vвозврата = (Vсубсидии - S), где:</w:t>
      </w:r>
    </w:p>
    <w:p>
      <w:pPr>
        <w:pStyle w:val="0"/>
        <w:jc w:val="both"/>
      </w:pPr>
      <w:r>
        <w:rPr>
          <w:sz w:val="20"/>
        </w:rPr>
      </w:r>
    </w:p>
    <w:p>
      <w:pPr>
        <w:pStyle w:val="0"/>
        <w:ind w:firstLine="540"/>
        <w:jc w:val="both"/>
      </w:pPr>
      <w:r>
        <w:rPr>
          <w:sz w:val="20"/>
        </w:rPr>
        <w:t xml:space="preserve">Vсубсидии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S - объем расходов, направленных на цели, определенные </w:t>
      </w:r>
      <w:hyperlink w:history="0" w:anchor="P41" w:tooltip="1.2. Целью предоставления Субсидий является финансовое обеспечение затрат некоммерческим организациям на проведение мероприятий по поисковой работе в соответствии с постановлением Правительства Мурманской области от 16.05.2014 N 250-ПП &quot;О поисковой работе в Мурманской области в целях увековечения памяти погибших при защите Отечества&quot; (далее - Постановление) в рамках основного мероприятия &quot;Создание условий для укрепления общероссийского гражданского единства, гражданского самосознания, гармонизации межнац...">
        <w:r>
          <w:rPr>
            <w:sz w:val="20"/>
            <w:color w:val="0000ff"/>
          </w:rPr>
          <w:t xml:space="preserve">пунктами 1.2</w:t>
        </w:r>
      </w:hyperlink>
      <w:r>
        <w:rPr>
          <w:sz w:val="20"/>
        </w:rPr>
        <w:t xml:space="preserve">, </w:t>
      </w:r>
      <w:hyperlink w:history="0" w:anchor="P60" w:tooltip="1.5. К направлениям расходования средств Субсидии относятся:">
        <w:r>
          <w:rPr>
            <w:sz w:val="20"/>
            <w:color w:val="0000ff"/>
          </w:rPr>
          <w:t xml:space="preserve">1.5</w:t>
        </w:r>
      </w:hyperlink>
      <w:r>
        <w:rPr>
          <w:sz w:val="20"/>
        </w:rPr>
        <w:t xml:space="preserve"> настоящего Порядка, подтвержденных документально.</w:t>
      </w:r>
    </w:p>
    <w:bookmarkStart w:id="252" w:name="P252"/>
    <w:bookmarkEnd w:id="252"/>
    <w:p>
      <w:pPr>
        <w:pStyle w:val="0"/>
        <w:spacing w:before="200" w:line-rule="auto"/>
        <w:ind w:firstLine="540"/>
        <w:jc w:val="both"/>
      </w:pPr>
      <w:r>
        <w:rPr>
          <w:sz w:val="20"/>
        </w:rPr>
        <w:t xml:space="preserve">5.3.3. В случае недостижения Получателем Субсидии значения результата предоставления Субсидии, установленного в Соглашении, к возврату подлежит часть Субсидии пропорционально недостигнутому значению.</w:t>
      </w:r>
    </w:p>
    <w:p>
      <w:pPr>
        <w:pStyle w:val="0"/>
        <w:jc w:val="both"/>
      </w:pPr>
      <w:r>
        <w:rPr>
          <w:sz w:val="20"/>
        </w:rPr>
        <w:t xml:space="preserve">(в ред. </w:t>
      </w:r>
      <w:hyperlink w:history="0" r:id="rId64"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5.4. Возврат средств Субсидии в бюджет Мурманской области осуществляется в случае нарушения Получателем Субсидии условий, установленных настоящим Порядком, выявленного в том числе по фактам проверок, проведенных Комитетом как получателем бюджетных средств и органом государственного финансового контроля Мурманской области в соответствии со </w:t>
      </w:r>
      <w:hyperlink w:history="0" r:id="rId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в случае недостижения значений результатов предоставления Субсидии.</w:t>
      </w:r>
    </w:p>
    <w:p>
      <w:pPr>
        <w:pStyle w:val="0"/>
        <w:spacing w:before="200" w:line-rule="auto"/>
        <w:ind w:firstLine="540"/>
        <w:jc w:val="both"/>
      </w:pPr>
      <w:r>
        <w:rPr>
          <w:sz w:val="20"/>
        </w:rPr>
        <w:t xml:space="preserve">Комитет в течение 10 рабочих дней со дня установления им нарушения Получателем Субсидии условий направляет Получателю Субсидии требование о возврате Субсидии в бюджет Мурманской области.</w:t>
      </w:r>
    </w:p>
    <w:p>
      <w:pPr>
        <w:pStyle w:val="0"/>
        <w:jc w:val="both"/>
      </w:pPr>
      <w:r>
        <w:rPr>
          <w:sz w:val="20"/>
        </w:rPr>
        <w:t xml:space="preserve">(п. 5.4 в ред. </w:t>
      </w:r>
      <w:hyperlink w:history="0" r:id="rId67"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06.05.2022 N 349-ПП)</w:t>
      </w:r>
    </w:p>
    <w:p>
      <w:pPr>
        <w:pStyle w:val="0"/>
        <w:spacing w:before="200" w:line-rule="auto"/>
        <w:ind w:firstLine="540"/>
        <w:jc w:val="both"/>
      </w:pPr>
      <w:r>
        <w:rPr>
          <w:sz w:val="20"/>
        </w:rPr>
        <w:t xml:space="preserve">5.5. Требование о возврате Субсидии должно быть исполнено Получателем Субсидии в течение 10 рабочих дней со дня получения указанного требования.</w:t>
      </w:r>
    </w:p>
    <w:p>
      <w:pPr>
        <w:pStyle w:val="0"/>
        <w:spacing w:before="200" w:line-rule="auto"/>
        <w:ind w:firstLine="540"/>
        <w:jc w:val="both"/>
      </w:pPr>
      <w:r>
        <w:rPr>
          <w:sz w:val="20"/>
        </w:rPr>
        <w:t xml:space="preserve">5.6. В случае неисполнения требования Комитета Субсидия подлежит взысканию в бюджет Мурманской области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06.05.2022 </w:t>
            </w:r>
            <w:hyperlink w:history="0" r:id="rId68"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N 349-ПП</w:t>
              </w:r>
            </w:hyperlink>
            <w:r>
              <w:rPr>
                <w:sz w:val="20"/>
                <w:color w:val="392c69"/>
              </w:rPr>
              <w:t xml:space="preserve">, от 27.04.2023 </w:t>
            </w:r>
            <w:hyperlink w:history="0" r:id="rId69" w:tooltip="Постановление Правительства Мурманской области от 27.04.2023 N 311-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N 311-ПП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0" w:name="P270"/>
    <w:bookmarkEnd w:id="270"/>
    <w:p>
      <w:pPr>
        <w:pStyle w:val="0"/>
        <w:jc w:val="center"/>
      </w:pPr>
      <w:r>
        <w:rPr>
          <w:sz w:val="20"/>
        </w:rPr>
        <w:t xml:space="preserve">ЗАЯВКА</w:t>
      </w:r>
    </w:p>
    <w:p>
      <w:pPr>
        <w:pStyle w:val="0"/>
        <w:jc w:val="center"/>
      </w:pPr>
      <w:r>
        <w:rPr>
          <w:sz w:val="20"/>
        </w:rPr>
        <w:t xml:space="preserve">О ПРЕДОСТАВЛЕНИИ ИЗ ОБЛАСТНОГО БЮДЖЕТА СУБСИДИЙ</w:t>
      </w:r>
    </w:p>
    <w:p>
      <w:pPr>
        <w:pStyle w:val="0"/>
        <w:jc w:val="center"/>
      </w:pPr>
      <w:r>
        <w:rPr>
          <w:sz w:val="20"/>
        </w:rPr>
        <w:t xml:space="preserve">НЕКОММЕРЧЕСКИМ ОРГАНИЗАЦИЯМ, ОСУЩЕСТВЛЯЮЩИМ ПОИСКОВУЮ РАБОТУ</w:t>
      </w:r>
    </w:p>
    <w:p>
      <w:pPr>
        <w:pStyle w:val="0"/>
        <w:jc w:val="center"/>
      </w:pPr>
      <w:r>
        <w:rPr>
          <w:sz w:val="20"/>
        </w:rPr>
        <w:t xml:space="preserve">В МУРМАНСКОЙ ОБЛАСТИ</w:t>
      </w:r>
    </w:p>
    <w:p>
      <w:pPr>
        <w:pStyle w:val="0"/>
        <w:jc w:val="both"/>
      </w:pPr>
      <w:r>
        <w:rPr>
          <w:sz w:val="20"/>
        </w:rPr>
      </w:r>
    </w:p>
    <w:p>
      <w:pPr>
        <w:pStyle w:val="0"/>
        <w:ind w:firstLine="540"/>
        <w:jc w:val="both"/>
      </w:pPr>
      <w:r>
        <w:rPr>
          <w:sz w:val="20"/>
        </w:rPr>
        <w:t xml:space="preserve">наименование Организации _______________________________</w:t>
      </w:r>
    </w:p>
    <w:p>
      <w:pPr>
        <w:pStyle w:val="0"/>
        <w:spacing w:before="200" w:line-rule="auto"/>
        <w:ind w:firstLine="540"/>
        <w:jc w:val="both"/>
      </w:pPr>
      <w:r>
        <w:rPr>
          <w:sz w:val="20"/>
        </w:rPr>
        <w:t xml:space="preserve">юридический адрес ______________________________________</w:t>
      </w:r>
    </w:p>
    <w:p>
      <w:pPr>
        <w:pStyle w:val="0"/>
        <w:spacing w:before="200" w:line-rule="auto"/>
        <w:ind w:firstLine="540"/>
        <w:jc w:val="both"/>
      </w:pPr>
      <w:r>
        <w:rPr>
          <w:sz w:val="20"/>
        </w:rPr>
        <w:t xml:space="preserve">фактический адрес ______________________________________</w:t>
      </w:r>
    </w:p>
    <w:p>
      <w:pPr>
        <w:pStyle w:val="0"/>
        <w:spacing w:before="200" w:line-rule="auto"/>
        <w:ind w:firstLine="540"/>
        <w:jc w:val="both"/>
      </w:pPr>
      <w:r>
        <w:rPr>
          <w:sz w:val="20"/>
        </w:rPr>
        <w:t xml:space="preserve">конт. тел. _____________________________________________</w:t>
      </w:r>
    </w:p>
    <w:p>
      <w:pPr>
        <w:pStyle w:val="0"/>
        <w:spacing w:before="200" w:line-rule="auto"/>
        <w:ind w:firstLine="540"/>
        <w:jc w:val="both"/>
      </w:pPr>
      <w:r>
        <w:rPr>
          <w:sz w:val="20"/>
        </w:rPr>
        <w:t xml:space="preserve">адрес эл. почты ________________________________________</w:t>
      </w:r>
    </w:p>
    <w:p>
      <w:pPr>
        <w:pStyle w:val="0"/>
        <w:spacing w:before="200" w:line-rule="auto"/>
        <w:ind w:firstLine="540"/>
        <w:jc w:val="both"/>
      </w:pPr>
      <w:r>
        <w:rPr>
          <w:sz w:val="20"/>
        </w:rPr>
        <w:t xml:space="preserve">ИНН ____________________________________________________</w:t>
      </w:r>
    </w:p>
    <w:p>
      <w:pPr>
        <w:pStyle w:val="0"/>
        <w:spacing w:before="200" w:line-rule="auto"/>
        <w:ind w:firstLine="540"/>
        <w:jc w:val="both"/>
      </w:pPr>
      <w:r>
        <w:rPr>
          <w:sz w:val="20"/>
        </w:rPr>
        <w:t xml:space="preserve">КПП ____________________________________________________</w:t>
      </w:r>
    </w:p>
    <w:p>
      <w:pPr>
        <w:pStyle w:val="0"/>
        <w:spacing w:before="200" w:line-rule="auto"/>
        <w:ind w:firstLine="540"/>
        <w:jc w:val="both"/>
      </w:pPr>
      <w:r>
        <w:rPr>
          <w:sz w:val="20"/>
        </w:rPr>
        <w:t xml:space="preserve">наименование банка _____________________________________</w:t>
      </w:r>
    </w:p>
    <w:p>
      <w:pPr>
        <w:pStyle w:val="0"/>
        <w:spacing w:before="200" w:line-rule="auto"/>
        <w:ind w:firstLine="540"/>
        <w:jc w:val="both"/>
      </w:pPr>
      <w:r>
        <w:rPr>
          <w:sz w:val="20"/>
        </w:rPr>
        <w:t xml:space="preserve">Корреспондентский счет _________________________________</w:t>
      </w:r>
    </w:p>
    <w:p>
      <w:pPr>
        <w:pStyle w:val="0"/>
        <w:spacing w:before="200" w:line-rule="auto"/>
        <w:ind w:firstLine="540"/>
        <w:jc w:val="both"/>
      </w:pPr>
      <w:r>
        <w:rPr>
          <w:sz w:val="20"/>
        </w:rPr>
        <w:t xml:space="preserve">БИК банка ______________________________________________</w:t>
      </w:r>
    </w:p>
    <w:p>
      <w:pPr>
        <w:pStyle w:val="0"/>
        <w:spacing w:before="200" w:line-rule="auto"/>
        <w:ind w:firstLine="540"/>
        <w:jc w:val="both"/>
      </w:pPr>
      <w:r>
        <w:rPr>
          <w:sz w:val="20"/>
        </w:rPr>
        <w:t xml:space="preserve">N расчетного счета _____________________________________</w:t>
      </w:r>
    </w:p>
    <w:p>
      <w:pPr>
        <w:pStyle w:val="0"/>
        <w:spacing w:before="200" w:line-rule="auto"/>
        <w:ind w:firstLine="540"/>
        <w:jc w:val="both"/>
      </w:pPr>
      <w:r>
        <w:rPr>
          <w:sz w:val="20"/>
        </w:rPr>
        <w:t xml:space="preserve">просит предоставить Субсидию в целях: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6499"/>
        <w:gridCol w:w="1587"/>
      </w:tblGrid>
      <w:tr>
        <w:tc>
          <w:tcPr>
            <w:tcW w:w="552" w:type="dxa"/>
            <w:vAlign w:val="center"/>
          </w:tcPr>
          <w:p>
            <w:pPr>
              <w:pStyle w:val="0"/>
              <w:jc w:val="center"/>
            </w:pPr>
            <w:r>
              <w:rPr>
                <w:sz w:val="20"/>
              </w:rPr>
              <w:t xml:space="preserve">N п/п</w:t>
            </w:r>
          </w:p>
        </w:tc>
        <w:tc>
          <w:tcPr>
            <w:tcW w:w="6499" w:type="dxa"/>
            <w:vAlign w:val="center"/>
          </w:tcPr>
          <w:p>
            <w:pPr>
              <w:pStyle w:val="0"/>
              <w:jc w:val="center"/>
            </w:pPr>
            <w:r>
              <w:rPr>
                <w:sz w:val="20"/>
              </w:rPr>
              <w:t xml:space="preserve">Направление затрат (направления расходования субсидии)</w:t>
            </w:r>
          </w:p>
        </w:tc>
        <w:tc>
          <w:tcPr>
            <w:tcW w:w="1587" w:type="dxa"/>
            <w:vAlign w:val="center"/>
          </w:tcPr>
          <w:p>
            <w:pPr>
              <w:pStyle w:val="0"/>
              <w:jc w:val="center"/>
            </w:pPr>
            <w:r>
              <w:rPr>
                <w:sz w:val="20"/>
              </w:rPr>
              <w:t xml:space="preserve">Сумма (руб.)</w:t>
            </w:r>
          </w:p>
        </w:tc>
      </w:tr>
      <w:tr>
        <w:tc>
          <w:tcPr>
            <w:tcW w:w="552" w:type="dxa"/>
          </w:tcPr>
          <w:p>
            <w:pPr>
              <w:pStyle w:val="0"/>
            </w:pPr>
            <w:r>
              <w:rPr>
                <w:sz w:val="20"/>
              </w:rPr>
            </w:r>
          </w:p>
        </w:tc>
        <w:tc>
          <w:tcPr>
            <w:tcW w:w="6499" w:type="dxa"/>
          </w:tcPr>
          <w:p>
            <w:pPr>
              <w:pStyle w:val="0"/>
            </w:pPr>
            <w:r>
              <w:rPr>
                <w:sz w:val="20"/>
              </w:rPr>
            </w:r>
          </w:p>
        </w:tc>
        <w:tc>
          <w:tcPr>
            <w:tcW w:w="1587" w:type="dxa"/>
          </w:tcPr>
          <w:p>
            <w:pPr>
              <w:pStyle w:val="0"/>
            </w:pPr>
            <w:r>
              <w:rPr>
                <w:sz w:val="20"/>
              </w:rPr>
            </w:r>
          </w:p>
        </w:tc>
      </w:tr>
      <w:tr>
        <w:tc>
          <w:tcPr>
            <w:tcW w:w="552" w:type="dxa"/>
          </w:tcPr>
          <w:p>
            <w:pPr>
              <w:pStyle w:val="0"/>
            </w:pPr>
            <w:r>
              <w:rPr>
                <w:sz w:val="20"/>
              </w:rPr>
            </w:r>
          </w:p>
        </w:tc>
        <w:tc>
          <w:tcPr>
            <w:tcW w:w="6499" w:type="dxa"/>
          </w:tcPr>
          <w:p>
            <w:pPr>
              <w:pStyle w:val="0"/>
            </w:pPr>
            <w:r>
              <w:rPr>
                <w:sz w:val="20"/>
              </w:rPr>
            </w:r>
          </w:p>
        </w:tc>
        <w:tc>
          <w:tcPr>
            <w:tcW w:w="1587" w:type="dxa"/>
          </w:tcPr>
          <w:p>
            <w:pPr>
              <w:pStyle w:val="0"/>
            </w:pPr>
            <w:r>
              <w:rPr>
                <w:sz w:val="20"/>
              </w:rPr>
            </w:r>
          </w:p>
        </w:tc>
      </w:tr>
      <w:tr>
        <w:tc>
          <w:tcPr>
            <w:gridSpan w:val="2"/>
            <w:tcW w:w="7051" w:type="dxa"/>
            <w:vAlign w:val="center"/>
          </w:tcPr>
          <w:p>
            <w:pPr>
              <w:pStyle w:val="0"/>
            </w:pPr>
            <w:r>
              <w:rPr>
                <w:sz w:val="20"/>
              </w:rPr>
              <w:t xml:space="preserve">Итого</w:t>
            </w:r>
          </w:p>
        </w:tc>
        <w:tc>
          <w:tcPr>
            <w:tcW w:w="1587" w:type="dxa"/>
          </w:tcPr>
          <w:p>
            <w:pPr>
              <w:pStyle w:val="0"/>
            </w:pPr>
            <w:r>
              <w:rPr>
                <w:sz w:val="20"/>
              </w:rPr>
            </w:r>
          </w:p>
        </w:tc>
      </w:tr>
    </w:tbl>
    <w:p>
      <w:pPr>
        <w:pStyle w:val="0"/>
        <w:jc w:val="both"/>
      </w:pPr>
      <w:r>
        <w:rPr>
          <w:sz w:val="20"/>
        </w:rPr>
      </w:r>
    </w:p>
    <w:p>
      <w:pPr>
        <w:pStyle w:val="0"/>
        <w:ind w:firstLine="540"/>
        <w:jc w:val="both"/>
      </w:pPr>
      <w:r>
        <w:rPr>
          <w:sz w:val="20"/>
        </w:rPr>
        <w:t xml:space="preserve">Общий объем субсидии составляет ________________________ рублей.</w:t>
      </w:r>
    </w:p>
    <w:p>
      <w:pPr>
        <w:pStyle w:val="0"/>
        <w:spacing w:before="200" w:line-rule="auto"/>
        <w:ind w:firstLine="540"/>
        <w:jc w:val="both"/>
      </w:pPr>
      <w:r>
        <w:rPr>
          <w:sz w:val="20"/>
        </w:rPr>
        <w:t xml:space="preserve">Организация заверяет, что:</w:t>
      </w:r>
    </w:p>
    <w:p>
      <w:pPr>
        <w:pStyle w:val="0"/>
        <w:spacing w:before="200" w:line-rule="auto"/>
        <w:ind w:firstLine="540"/>
        <w:jc w:val="both"/>
      </w:pPr>
      <w:r>
        <w:rPr>
          <w:sz w:val="20"/>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не имеет просроченной задолженности по возврату в областной бюджет субсидий, предоставленных в том числе в соответствии с иными правовыми актами, и иной просроченной задолженности перед областным бюджетом;</w:t>
      </w:r>
    </w:p>
    <w:p>
      <w:pPr>
        <w:pStyle w:val="0"/>
        <w:spacing w:before="200" w:line-rule="auto"/>
        <w:ind w:firstLine="540"/>
        <w:jc w:val="both"/>
      </w:pPr>
      <w:r>
        <w:rPr>
          <w:sz w:val="20"/>
        </w:rPr>
        <w:t xml:space="preserve">- не находится в процессе реорганизации,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 не является получателем средств из областного бюджета на основании иных нормативных правовых актов Мурманской области на цели, установленные </w:t>
      </w:r>
      <w:hyperlink w:history="0" w:anchor="P82" w:tooltip="2.2.1. Соблюдение запрета на приобретение за сче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пунктом 2.2.1</w:t>
        </w:r>
      </w:hyperlink>
      <w:r>
        <w:rPr>
          <w:sz w:val="20"/>
        </w:rPr>
        <w:t xml:space="preserve"> настоящего Порядка;</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 не имеет неисполненных обязательств перед Комитетом (в т.ч. финансовой задолженности) по ранее предоставленным субсидиям и (или) нарушений условий соглашения (договора) о предоставлении субсидии из областного бюджета в предшествующем году;</w:t>
      </w:r>
    </w:p>
    <w:p>
      <w:pPr>
        <w:pStyle w:val="0"/>
        <w:spacing w:before="200" w:line-rule="auto"/>
        <w:ind w:firstLine="540"/>
        <w:jc w:val="both"/>
      </w:pPr>
      <w:r>
        <w:rPr>
          <w:sz w:val="20"/>
        </w:rPr>
        <w:t xml:space="preserve">- отсутствует нарушение условий и порядка предоставления субсидии из областного бюджета в предыдущем финансовом году;</w:t>
      </w:r>
    </w:p>
    <w:p>
      <w:pPr>
        <w:pStyle w:val="0"/>
        <w:spacing w:before="200" w:line-rule="auto"/>
        <w:ind w:firstLine="540"/>
        <w:jc w:val="both"/>
      </w:pPr>
      <w:r>
        <w:rPr>
          <w:sz w:val="20"/>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ind w:firstLine="540"/>
        <w:jc w:val="both"/>
      </w:pPr>
      <w:r>
        <w:rPr>
          <w:sz w:val="20"/>
        </w:rPr>
      </w:r>
    </w:p>
    <w:p>
      <w:pPr>
        <w:pStyle w:val="0"/>
        <w:ind w:firstLine="540"/>
        <w:jc w:val="both"/>
      </w:pPr>
      <w:r>
        <w:rPr>
          <w:sz w:val="20"/>
        </w:rPr>
        <w:t xml:space="preserve">Приложение: на __________ л. в 1 экз.</w:t>
      </w:r>
    </w:p>
    <w:p>
      <w:pPr>
        <w:pStyle w:val="0"/>
        <w:jc w:val="both"/>
      </w:pPr>
      <w:r>
        <w:rPr>
          <w:sz w:val="20"/>
        </w:rPr>
      </w:r>
    </w:p>
    <w:tbl>
      <w:tblPr>
        <w:tblInd w:w="0" w:type="dxa"/>
        <w:tblLayout w:type="fixed"/>
        <w:tblCellMar>
          <w:top w:w="102" w:type="dxa"/>
          <w:left w:w="62" w:type="dxa"/>
          <w:bottom w:w="102" w:type="dxa"/>
          <w:right w:w="62" w:type="dxa"/>
        </w:tblCellMar>
      </w:tblPr>
      <w:tblGrid>
        <w:gridCol w:w="4051"/>
        <w:gridCol w:w="1829"/>
        <w:gridCol w:w="434"/>
        <w:gridCol w:w="2700"/>
      </w:tblGrid>
      <w:tr>
        <w:tc>
          <w:tcPr>
            <w:tcW w:w="4051" w:type="dxa"/>
            <w:tcBorders>
              <w:top w:val="nil"/>
              <w:left w:val="nil"/>
              <w:bottom w:val="nil"/>
              <w:right w:val="nil"/>
            </w:tcBorders>
          </w:tcPr>
          <w:p>
            <w:pPr>
              <w:pStyle w:val="0"/>
              <w:jc w:val="both"/>
            </w:pPr>
            <w:r>
              <w:rPr>
                <w:sz w:val="20"/>
              </w:rPr>
              <w:t xml:space="preserve">Руководитель Организации</w:t>
            </w:r>
          </w:p>
        </w:tc>
        <w:tc>
          <w:tcPr>
            <w:tcW w:w="1829" w:type="dxa"/>
            <w:tcBorders>
              <w:top w:val="nil"/>
              <w:left w:val="nil"/>
              <w:bottom w:val="single" w:sz="4"/>
              <w:right w:val="nil"/>
            </w:tcBorders>
          </w:tcPr>
          <w:p>
            <w:pPr>
              <w:pStyle w:val="0"/>
            </w:pPr>
            <w:r>
              <w:rPr>
                <w:sz w:val="20"/>
              </w:rPr>
            </w:r>
          </w:p>
        </w:tc>
        <w:tc>
          <w:tcPr>
            <w:tcW w:w="434" w:type="dxa"/>
            <w:tcBorders>
              <w:top w:val="nil"/>
              <w:left w:val="nil"/>
              <w:bottom w:val="nil"/>
              <w:right w:val="nil"/>
            </w:tcBorders>
          </w:tcPr>
          <w:p>
            <w:pPr>
              <w:pStyle w:val="0"/>
            </w:pPr>
            <w:r>
              <w:rPr>
                <w:sz w:val="20"/>
              </w:rPr>
            </w:r>
          </w:p>
        </w:tc>
        <w:tc>
          <w:tcPr>
            <w:tcW w:w="2700" w:type="dxa"/>
            <w:tcBorders>
              <w:top w:val="nil"/>
              <w:left w:val="nil"/>
              <w:bottom w:val="single" w:sz="4"/>
              <w:right w:val="nil"/>
            </w:tcBorders>
          </w:tcPr>
          <w:p>
            <w:pPr>
              <w:pStyle w:val="0"/>
            </w:pPr>
            <w:r>
              <w:rPr>
                <w:sz w:val="20"/>
              </w:rPr>
            </w:r>
          </w:p>
        </w:tc>
      </w:tr>
      <w:tr>
        <w:tc>
          <w:tcPr>
            <w:tcW w:w="4051" w:type="dxa"/>
            <w:tcBorders>
              <w:top w:val="nil"/>
              <w:left w:val="nil"/>
              <w:bottom w:val="nil"/>
              <w:right w:val="nil"/>
            </w:tcBorders>
          </w:tcPr>
          <w:p>
            <w:pPr>
              <w:pStyle w:val="0"/>
              <w:jc w:val="both"/>
            </w:pPr>
            <w:r>
              <w:rPr>
                <w:sz w:val="20"/>
              </w:rPr>
              <w:t xml:space="preserve">Ф.И.О.</w:t>
            </w:r>
          </w:p>
        </w:tc>
        <w:tc>
          <w:tcPr>
            <w:tcW w:w="1829" w:type="dxa"/>
            <w:tcBorders>
              <w:top w:val="single" w:sz="4"/>
              <w:left w:val="nil"/>
              <w:bottom w:val="nil"/>
              <w:right w:val="nil"/>
            </w:tcBorders>
          </w:tcPr>
          <w:p>
            <w:pPr>
              <w:pStyle w:val="0"/>
              <w:jc w:val="center"/>
            </w:pPr>
            <w:r>
              <w:rPr>
                <w:sz w:val="20"/>
              </w:rPr>
              <w:t xml:space="preserve">(подпись)</w:t>
            </w:r>
          </w:p>
        </w:tc>
        <w:tc>
          <w:tcPr>
            <w:tcW w:w="434" w:type="dxa"/>
            <w:tcBorders>
              <w:top w:val="nil"/>
              <w:left w:val="nil"/>
              <w:bottom w:val="nil"/>
              <w:right w:val="nil"/>
            </w:tcBorders>
          </w:tcPr>
          <w:p>
            <w:pPr>
              <w:pStyle w:val="0"/>
            </w:pPr>
            <w:r>
              <w:rPr>
                <w:sz w:val="20"/>
              </w:rPr>
            </w:r>
          </w:p>
        </w:tc>
        <w:tc>
          <w:tcPr>
            <w:tcW w:w="2700" w:type="dxa"/>
            <w:tcBorders>
              <w:top w:val="single" w:sz="4"/>
              <w:left w:val="nil"/>
              <w:bottom w:val="nil"/>
              <w:right w:val="nil"/>
            </w:tcBorders>
          </w:tcPr>
          <w:p>
            <w:pPr>
              <w:pStyle w:val="0"/>
              <w:jc w:val="center"/>
            </w:pPr>
            <w:r>
              <w:rPr>
                <w:sz w:val="20"/>
              </w:rPr>
              <w:t xml:space="preserve">(расшифровка подписи)</w:t>
            </w:r>
          </w:p>
        </w:tc>
      </w:tr>
      <w:tr>
        <w:tc>
          <w:tcPr>
            <w:tcW w:w="4051" w:type="dxa"/>
            <w:tcBorders>
              <w:top w:val="nil"/>
              <w:left w:val="nil"/>
              <w:bottom w:val="nil"/>
              <w:right w:val="nil"/>
            </w:tcBorders>
          </w:tcPr>
          <w:p>
            <w:pPr>
              <w:pStyle w:val="0"/>
            </w:pPr>
            <w:r>
              <w:rPr>
                <w:sz w:val="20"/>
              </w:rPr>
            </w:r>
          </w:p>
        </w:tc>
        <w:tc>
          <w:tcPr>
            <w:gridSpan w:val="3"/>
            <w:tcW w:w="4963" w:type="dxa"/>
            <w:tcBorders>
              <w:top w:val="nil"/>
              <w:left w:val="nil"/>
              <w:bottom w:val="nil"/>
              <w:right w:val="nil"/>
            </w:tcBorders>
          </w:tcPr>
          <w:p>
            <w:pPr>
              <w:pStyle w:val="0"/>
              <w:jc w:val="both"/>
            </w:pPr>
            <w:r>
              <w:rPr>
                <w:sz w:val="20"/>
              </w:rPr>
              <w:t xml:space="preserve">М.П.</w:t>
            </w:r>
          </w:p>
        </w:tc>
      </w:tr>
      <w:tr>
        <w:tc>
          <w:tcPr>
            <w:gridSpan w:val="4"/>
            <w:tcW w:w="9014" w:type="dxa"/>
            <w:tcBorders>
              <w:top w:val="nil"/>
              <w:left w:val="nil"/>
              <w:bottom w:val="nil"/>
              <w:right w:val="nil"/>
            </w:tcBorders>
          </w:tcPr>
          <w:p>
            <w:pPr>
              <w:pStyle w:val="0"/>
              <w:jc w:val="both"/>
            </w:pPr>
            <w:r>
              <w:rPr>
                <w:sz w:val="20"/>
              </w:rPr>
              <w:t xml:space="preserve">"_____" 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Правительства Мурманской области от 06.05.2022 N 349-ПП &quot;О внесении изменений в Порядок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06.05.2022 N 349-ПП)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6" w:name="P336"/>
    <w:bookmarkEnd w:id="336"/>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jc w:val="both"/>
      </w:pPr>
      <w:r>
        <w:rPr>
          <w:sz w:val="20"/>
        </w:rPr>
      </w:r>
    </w:p>
    <w:tbl>
      <w:tblPr>
        <w:tblInd w:w="0" w:type="dxa"/>
        <w:tblLayout w:type="fixed"/>
        <w:tblCellMar>
          <w:top w:w="102" w:type="dxa"/>
          <w:left w:w="62" w:type="dxa"/>
          <w:bottom w:w="102" w:type="dxa"/>
          <w:right w:w="62" w:type="dxa"/>
        </w:tblCellMar>
      </w:tblPr>
      <w:tblGrid>
        <w:gridCol w:w="2811"/>
        <w:gridCol w:w="2098"/>
        <w:gridCol w:w="4105"/>
      </w:tblGrid>
      <w:tr>
        <w:tc>
          <w:tcPr>
            <w:gridSpan w:val="3"/>
            <w:tcW w:w="9014" w:type="dxa"/>
            <w:tcBorders>
              <w:top w:val="nil"/>
              <w:left w:val="nil"/>
              <w:bottom w:val="nil"/>
              <w:right w:val="nil"/>
            </w:tcBorders>
          </w:tcPr>
          <w:p>
            <w:pPr>
              <w:pStyle w:val="0"/>
              <w:jc w:val="both"/>
            </w:pPr>
            <w:r>
              <w:rPr>
                <w:sz w:val="20"/>
              </w:rPr>
              <w:t xml:space="preserve">Я, ______________________________________________________________________,</w:t>
            </w:r>
          </w:p>
        </w:tc>
      </w:tr>
      <w:tr>
        <w:tc>
          <w:tcPr>
            <w:gridSpan w:val="3"/>
            <w:tcW w:w="9014" w:type="dxa"/>
            <w:tcBorders>
              <w:top w:val="nil"/>
              <w:left w:val="nil"/>
              <w:bottom w:val="nil"/>
              <w:right w:val="nil"/>
            </w:tcBorders>
          </w:tcPr>
          <w:p>
            <w:pPr>
              <w:pStyle w:val="0"/>
              <w:jc w:val="center"/>
            </w:pPr>
            <w:r>
              <w:rPr>
                <w:sz w:val="20"/>
              </w:rPr>
              <w:t xml:space="preserve">(фамилия, имя, отчество)</w:t>
            </w:r>
          </w:p>
        </w:tc>
      </w:tr>
      <w:tr>
        <w:tc>
          <w:tcPr>
            <w:gridSpan w:val="3"/>
            <w:tcW w:w="9014" w:type="dxa"/>
            <w:tcBorders>
              <w:top w:val="nil"/>
              <w:left w:val="nil"/>
              <w:bottom w:val="nil"/>
              <w:right w:val="nil"/>
            </w:tcBorders>
          </w:tcPr>
          <w:p>
            <w:pPr>
              <w:pStyle w:val="0"/>
              <w:jc w:val="both"/>
            </w:pPr>
            <w:r>
              <w:rPr>
                <w:sz w:val="20"/>
              </w:rPr>
              <w:t xml:space="preserve">паспорт серия _______ номер ___________________, выдан _____________________</w:t>
            </w:r>
          </w:p>
        </w:tc>
      </w:tr>
      <w:tr>
        <w:tc>
          <w:tcPr>
            <w:gridSpan w:val="3"/>
            <w:tcW w:w="9014" w:type="dxa"/>
            <w:tcBorders>
              <w:top w:val="nil"/>
              <w:left w:val="nil"/>
              <w:bottom w:val="nil"/>
              <w:right w:val="nil"/>
            </w:tcBorders>
          </w:tcPr>
          <w:p>
            <w:pPr>
              <w:pStyle w:val="0"/>
              <w:jc w:val="center"/>
            </w:pPr>
            <w:r>
              <w:rPr>
                <w:sz w:val="20"/>
              </w:rPr>
              <w:t xml:space="preserve">(кем, когда)</w:t>
            </w:r>
          </w:p>
        </w:tc>
      </w:tr>
      <w:tr>
        <w:tc>
          <w:tcPr>
            <w:gridSpan w:val="3"/>
            <w:tcW w:w="9014" w:type="dxa"/>
            <w:tcBorders>
              <w:top w:val="nil"/>
              <w:left w:val="nil"/>
              <w:bottom w:val="single" w:sz="4"/>
              <w:right w:val="nil"/>
            </w:tcBorders>
          </w:tcPr>
          <w:p>
            <w:pPr>
              <w:pStyle w:val="0"/>
            </w:pPr>
            <w:r>
              <w:rPr>
                <w:sz w:val="20"/>
              </w:rPr>
            </w:r>
          </w:p>
        </w:tc>
      </w:tr>
      <w:tr>
        <w:tc>
          <w:tcPr>
            <w:gridSpan w:val="3"/>
            <w:tcW w:w="9014" w:type="dxa"/>
            <w:tcBorders>
              <w:top w:val="single" w:sz="4"/>
              <w:left w:val="nil"/>
              <w:bottom w:val="nil"/>
              <w:right w:val="nil"/>
            </w:tcBorders>
          </w:tcPr>
          <w:p>
            <w:pPr>
              <w:pStyle w:val="0"/>
              <w:jc w:val="both"/>
            </w:pPr>
            <w:r>
              <w:rPr>
                <w:sz w:val="20"/>
              </w:rPr>
              <w:t xml:space="preserve">зарегистрированный(ая) по адресу: __________________________________________</w:t>
            </w:r>
          </w:p>
        </w:tc>
      </w:tr>
      <w:tr>
        <w:tc>
          <w:tcPr>
            <w:gridSpan w:val="3"/>
            <w:tcW w:w="9014" w:type="dxa"/>
            <w:tcBorders>
              <w:top w:val="nil"/>
              <w:left w:val="nil"/>
              <w:bottom w:val="single" w:sz="4"/>
              <w:right w:val="nil"/>
            </w:tcBorders>
          </w:tcPr>
          <w:p>
            <w:pPr>
              <w:pStyle w:val="0"/>
            </w:pPr>
            <w:r>
              <w:rPr>
                <w:sz w:val="20"/>
              </w:rPr>
            </w:r>
          </w:p>
        </w:tc>
      </w:tr>
      <w:tr>
        <w:tc>
          <w:tcPr>
            <w:gridSpan w:val="3"/>
            <w:tcW w:w="9014" w:type="dxa"/>
            <w:tcBorders>
              <w:top w:val="single" w:sz="4"/>
              <w:left w:val="nil"/>
              <w:bottom w:val="nil"/>
              <w:right w:val="nil"/>
            </w:tcBorders>
          </w:tcPr>
          <w:p>
            <w:pPr>
              <w:pStyle w:val="0"/>
              <w:jc w:val="both"/>
            </w:pPr>
            <w:r>
              <w:rPr>
                <w:sz w:val="20"/>
              </w:rPr>
              <w:t xml:space="preserve">Даю согласие Комитету молодежной политики Мурманской области, расположенному по адресу: 183025, г. Мурманск, ул. К. Маркса, д. 25а, на обработку моих персональных данных (включая получение от меня и/или от любых третьих лиц, с учетом требований действующего законодательства Российской Федерации) и подтверждаю, что, давая такое согласие, я действую по своей воле и в своем интересе.</w:t>
            </w:r>
          </w:p>
        </w:tc>
      </w:tr>
      <w:tr>
        <w:tc>
          <w:tcPr>
            <w:gridSpan w:val="3"/>
            <w:tcW w:w="9014" w:type="dxa"/>
            <w:tcBorders>
              <w:top w:val="nil"/>
              <w:left w:val="nil"/>
              <w:bottom w:val="nil"/>
              <w:right w:val="nil"/>
            </w:tcBorders>
          </w:tcPr>
          <w:p>
            <w:pPr>
              <w:pStyle w:val="0"/>
              <w:jc w:val="both"/>
            </w:pPr>
            <w:r>
              <w:rPr>
                <w:sz w:val="20"/>
              </w:rPr>
              <w:t xml:space="preserve">Согласие дается мною с целью представления в Комитет молодежной политики Мурманской области документов, необходимых для рассмотрения заявки от</w:t>
            </w:r>
          </w:p>
        </w:tc>
      </w:tr>
      <w:tr>
        <w:tc>
          <w:tcPr>
            <w:gridSpan w:val="3"/>
            <w:tcW w:w="9014" w:type="dxa"/>
            <w:tcBorders>
              <w:top w:val="nil"/>
              <w:left w:val="nil"/>
              <w:bottom w:val="single" w:sz="4"/>
              <w:right w:val="nil"/>
            </w:tcBorders>
          </w:tcPr>
          <w:p>
            <w:pPr>
              <w:pStyle w:val="0"/>
            </w:pPr>
            <w:r>
              <w:rPr>
                <w:sz w:val="20"/>
              </w:rPr>
            </w:r>
          </w:p>
        </w:tc>
      </w:tr>
      <w:tr>
        <w:tc>
          <w:tcPr>
            <w:gridSpan w:val="3"/>
            <w:tcW w:w="9014" w:type="dxa"/>
            <w:tcBorders>
              <w:top w:val="single" w:sz="4"/>
              <w:left w:val="nil"/>
              <w:bottom w:val="nil"/>
              <w:right w:val="nil"/>
            </w:tcBorders>
          </w:tcPr>
          <w:p>
            <w:pPr>
              <w:pStyle w:val="0"/>
              <w:jc w:val="center"/>
            </w:pPr>
            <w:r>
              <w:rPr>
                <w:sz w:val="20"/>
              </w:rPr>
              <w:t xml:space="preserve">(название организации)</w:t>
            </w:r>
          </w:p>
        </w:tc>
      </w:tr>
      <w:tr>
        <w:tc>
          <w:tcPr>
            <w:gridSpan w:val="3"/>
            <w:tcW w:w="9014" w:type="dxa"/>
            <w:tcBorders>
              <w:top w:val="nil"/>
              <w:left w:val="nil"/>
              <w:bottom w:val="nil"/>
              <w:right w:val="nil"/>
            </w:tcBorders>
          </w:tcPr>
          <w:p>
            <w:pPr>
              <w:pStyle w:val="0"/>
              <w:jc w:val="both"/>
            </w:pPr>
            <w:r>
              <w:rPr>
                <w:sz w:val="20"/>
              </w:rPr>
              <w:t xml:space="preserve">на предоставление в 20_____ году субсидии из областного бюджета некоммерческим организациям на проведение мероприятий по поисковой работе, или осуществления действий, направленных на оказание мне или другим лицам услуг, принятия решений или совершения иных действий, порождающих юридические последствия в отношении меня.</w:t>
            </w:r>
          </w:p>
        </w:tc>
      </w:tr>
      <w:tr>
        <w:tc>
          <w:tcPr>
            <w:gridSpan w:val="3"/>
            <w:tcW w:w="9014" w:type="dxa"/>
            <w:tcBorders>
              <w:top w:val="nil"/>
              <w:left w:val="nil"/>
              <w:bottom w:val="nil"/>
              <w:right w:val="nil"/>
            </w:tcBorders>
          </w:tcPr>
          <w:p>
            <w:pPr>
              <w:pStyle w:val="0"/>
              <w:jc w:val="both"/>
            </w:pPr>
            <w:r>
              <w:rPr>
                <w:sz w:val="20"/>
              </w:rPr>
              <w:t xml:space="preserve">Подтверждаю свое участие в ________________________________________________</w:t>
            </w:r>
          </w:p>
        </w:tc>
      </w:tr>
      <w:tr>
        <w:tc>
          <w:tcPr>
            <w:gridSpan w:val="3"/>
            <w:tcW w:w="9014" w:type="dxa"/>
            <w:tcBorders>
              <w:top w:val="nil"/>
              <w:left w:val="nil"/>
              <w:bottom w:val="nil"/>
              <w:right w:val="nil"/>
            </w:tcBorders>
          </w:tcPr>
          <w:p>
            <w:pPr>
              <w:pStyle w:val="0"/>
              <w:jc w:val="center"/>
            </w:pPr>
            <w:r>
              <w:rPr>
                <w:sz w:val="20"/>
              </w:rPr>
              <w:t xml:space="preserve">(название организации)</w:t>
            </w:r>
          </w:p>
        </w:tc>
      </w:tr>
      <w:tr>
        <w:tc>
          <w:tcPr>
            <w:gridSpan w:val="3"/>
            <w:tcW w:w="9014" w:type="dxa"/>
            <w:tcBorders>
              <w:top w:val="nil"/>
              <w:left w:val="nil"/>
              <w:bottom w:val="nil"/>
              <w:right w:val="nil"/>
            </w:tcBorders>
          </w:tcPr>
          <w:p>
            <w:pPr>
              <w:pStyle w:val="0"/>
              <w:jc w:val="both"/>
            </w:pPr>
            <w:r>
              <w:rPr>
                <w:sz w:val="20"/>
              </w:rPr>
              <w:t xml:space="preserve">Перечень персональных данных, на обработку и передачу которых я даю согласие:</w:t>
            </w:r>
          </w:p>
          <w:p>
            <w:pPr>
              <w:pStyle w:val="0"/>
              <w:jc w:val="both"/>
            </w:pPr>
            <w:r>
              <w:rPr>
                <w:sz w:val="20"/>
              </w:rPr>
              <w:t xml:space="preserve">- фамилия, имя, отчество;</w:t>
            </w:r>
          </w:p>
          <w:p>
            <w:pPr>
              <w:pStyle w:val="0"/>
              <w:jc w:val="both"/>
            </w:pPr>
            <w:r>
              <w:rPr>
                <w:sz w:val="20"/>
              </w:rPr>
              <w:t xml:space="preserve">- год, месяц, дата рождения;</w:t>
            </w:r>
          </w:p>
          <w:p>
            <w:pPr>
              <w:pStyle w:val="0"/>
              <w:jc w:val="both"/>
            </w:pPr>
            <w:r>
              <w:rPr>
                <w:sz w:val="20"/>
              </w:rPr>
              <w:t xml:space="preserve">- адреса электронной почты;</w:t>
            </w:r>
          </w:p>
          <w:p>
            <w:pPr>
              <w:pStyle w:val="0"/>
              <w:jc w:val="both"/>
            </w:pPr>
            <w:r>
              <w:rPr>
                <w:sz w:val="20"/>
              </w:rPr>
              <w:t xml:space="preserve">- номера контактных телефонов;</w:t>
            </w:r>
          </w:p>
          <w:p>
            <w:pPr>
              <w:pStyle w:val="0"/>
              <w:jc w:val="both"/>
            </w:pPr>
            <w:r>
              <w:rPr>
                <w:sz w:val="20"/>
              </w:rPr>
              <w:t xml:space="preserve">- домашний адрес;</w:t>
            </w:r>
          </w:p>
          <w:p>
            <w:pPr>
              <w:pStyle w:val="0"/>
              <w:jc w:val="both"/>
            </w:pPr>
            <w:r>
              <w:rPr>
                <w:sz w:val="20"/>
              </w:rPr>
              <w:t xml:space="preserve">- членство в организации.</w:t>
            </w:r>
          </w:p>
          <w:p>
            <w:pPr>
              <w:pStyle w:val="0"/>
              <w:jc w:val="both"/>
            </w:pPr>
            <w:r>
              <w:rPr>
                <w:sz w:val="20"/>
              </w:rPr>
              <w:t xml:space="preserve">Настоящее согласие предоставляется на осуществление любых действий в отношении моих персональных данных, которые необходимы для достижения указанной выше цели, включая:</w:t>
            </w:r>
          </w:p>
          <w:p>
            <w:pPr>
              <w:pStyle w:val="0"/>
              <w:jc w:val="both"/>
            </w:pPr>
            <w:r>
              <w:rPr>
                <w:sz w:val="20"/>
              </w:rPr>
              <w:t xml:space="preserve">- сбор, запись (ввод), систематизацию, накопление, хранение персональных данных (в электронном виде и на бумажном носителе);</w:t>
            </w:r>
          </w:p>
          <w:p>
            <w:pPr>
              <w:pStyle w:val="0"/>
              <w:jc w:val="both"/>
            </w:pPr>
            <w:r>
              <w:rPr>
                <w:sz w:val="20"/>
              </w:rPr>
              <w:t xml:space="preserve">- уточнение (обновление, изменение), извлечение, обезличивание, блокирование, удаление, уничтожение персональных данных;</w:t>
            </w:r>
          </w:p>
          <w:p>
            <w:pPr>
              <w:pStyle w:val="0"/>
              <w:jc w:val="both"/>
            </w:pPr>
            <w:r>
              <w:rPr>
                <w:sz w:val="20"/>
              </w:rPr>
              <w:t xml:space="preserve">- использование персональных данных в связи с возникающими отношениями, в том числе опубликование в официальных источниках информации в телекоммуникационной сети Интернет сведений о фамилии, имени, отчестве, членстве в организации.</w:t>
            </w:r>
          </w:p>
          <w:p>
            <w:pPr>
              <w:pStyle w:val="0"/>
              <w:jc w:val="both"/>
            </w:pPr>
            <w:r>
              <w:rPr>
                <w:sz w:val="20"/>
              </w:rPr>
              <w:t xml:space="preserve">С персональными данными может производиться автоматизированная и неавтоматизированная обработка.</w:t>
            </w:r>
          </w:p>
        </w:tc>
      </w:tr>
      <w:tr>
        <w:tc>
          <w:tcPr>
            <w:gridSpan w:val="3"/>
            <w:tcW w:w="9014" w:type="dxa"/>
            <w:tcBorders>
              <w:top w:val="nil"/>
              <w:left w:val="nil"/>
              <w:bottom w:val="nil"/>
              <w:right w:val="nil"/>
            </w:tcBorders>
          </w:tcPr>
          <w:p>
            <w:pPr>
              <w:pStyle w:val="0"/>
              <w:jc w:val="both"/>
            </w:pPr>
            <w:r>
              <w:rPr>
                <w:sz w:val="20"/>
              </w:rPr>
              <w:t xml:space="preserve">Настоящее согласие действует со дня его подписания в течение срока моего членства в организации ____________________________________________________________</w:t>
            </w:r>
          </w:p>
        </w:tc>
      </w:tr>
      <w:tr>
        <w:tc>
          <w:tcPr>
            <w:gridSpan w:val="3"/>
            <w:tcW w:w="9014" w:type="dxa"/>
            <w:tcBorders>
              <w:top w:val="nil"/>
              <w:left w:val="nil"/>
              <w:bottom w:val="nil"/>
              <w:right w:val="nil"/>
            </w:tcBorders>
          </w:tcPr>
          <w:p>
            <w:pPr>
              <w:pStyle w:val="0"/>
              <w:jc w:val="center"/>
            </w:pPr>
            <w:r>
              <w:rPr>
                <w:sz w:val="20"/>
              </w:rPr>
              <w:t xml:space="preserve">(название организации)</w:t>
            </w:r>
          </w:p>
        </w:tc>
      </w:tr>
      <w:tr>
        <w:tc>
          <w:tcPr>
            <w:gridSpan w:val="3"/>
            <w:tcW w:w="9014" w:type="dxa"/>
            <w:tcBorders>
              <w:top w:val="nil"/>
              <w:left w:val="nil"/>
              <w:bottom w:val="nil"/>
              <w:right w:val="nil"/>
            </w:tcBorders>
          </w:tcPr>
          <w:p>
            <w:pPr>
              <w:pStyle w:val="0"/>
              <w:jc w:val="both"/>
            </w:pPr>
            <w:r>
              <w:rPr>
                <w:sz w:val="20"/>
              </w:rPr>
              <w:t xml:space="preserve">При этом Комитет молодежной политики Мурманской области хранит персональные данные в течение срока хранения документов, установленного законодательством Российской Федерации, а в случаях, предусмотренных законодательством, передает уполномоченным на то нормативными правовыми актами органам государственной власти.</w:t>
            </w:r>
          </w:p>
          <w:p>
            <w:pPr>
              <w:pStyle w:val="0"/>
              <w:jc w:val="both"/>
            </w:pPr>
            <w:r>
              <w:rPr>
                <w:sz w:val="20"/>
              </w:rPr>
              <w:t xml:space="preserve">Отзыв настоящего согласия будет мной осуществлен в письменной форме по месту нахождения Комитета молодежной политики Мурманской области.</w:t>
            </w:r>
          </w:p>
          <w:p>
            <w:pPr>
              <w:pStyle w:val="0"/>
              <w:jc w:val="both"/>
            </w:pPr>
            <w:r>
              <w:rPr>
                <w:sz w:val="20"/>
              </w:rPr>
              <w:t xml:space="preserve">В случае изменения моих персональных данных обязуюсь в пятнадцатидневный срок предоставить уточненные данные уполномоченным лицам Комитета молодежной политики Мурманской области.</w:t>
            </w:r>
          </w:p>
          <w:p>
            <w:pPr>
              <w:pStyle w:val="0"/>
              <w:jc w:val="both"/>
            </w:pPr>
            <w:r>
              <w:rPr>
                <w:sz w:val="20"/>
              </w:rPr>
              <w:t xml:space="preserve">Права, предусмотренные Федеральным </w:t>
            </w:r>
            <w:hyperlink w:history="0" r:id="rId7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мне разъяснены.</w:t>
            </w:r>
          </w:p>
        </w:tc>
      </w:tr>
      <w:tr>
        <w:tc>
          <w:tcPr>
            <w:tcW w:w="2811" w:type="dxa"/>
            <w:tcBorders>
              <w:top w:val="nil"/>
              <w:left w:val="nil"/>
              <w:bottom w:val="single" w:sz="4"/>
              <w:right w:val="nil"/>
            </w:tcBorders>
          </w:tcPr>
          <w:p>
            <w:pPr>
              <w:pStyle w:val="0"/>
            </w:pPr>
            <w:r>
              <w:rPr>
                <w:sz w:val="20"/>
              </w:rPr>
            </w:r>
          </w:p>
        </w:tc>
        <w:tc>
          <w:tcPr>
            <w:tcW w:w="2098" w:type="dxa"/>
            <w:tcBorders>
              <w:top w:val="nil"/>
              <w:left w:val="nil"/>
              <w:bottom w:val="nil"/>
              <w:right w:val="nil"/>
            </w:tcBorders>
          </w:tcPr>
          <w:p>
            <w:pPr>
              <w:pStyle w:val="0"/>
            </w:pPr>
            <w:r>
              <w:rPr>
                <w:sz w:val="20"/>
              </w:rPr>
            </w:r>
          </w:p>
        </w:tc>
        <w:tc>
          <w:tcPr>
            <w:tcW w:w="4105" w:type="dxa"/>
            <w:tcBorders>
              <w:top w:val="nil"/>
              <w:left w:val="nil"/>
              <w:bottom w:val="single" w:sz="4"/>
              <w:right w:val="nil"/>
            </w:tcBorders>
          </w:tcPr>
          <w:p>
            <w:pPr>
              <w:pStyle w:val="0"/>
            </w:pPr>
            <w:r>
              <w:rPr>
                <w:sz w:val="20"/>
              </w:rPr>
            </w:r>
          </w:p>
        </w:tc>
      </w:tr>
      <w:tr>
        <w:tc>
          <w:tcPr>
            <w:tcW w:w="2811" w:type="dxa"/>
            <w:tcBorders>
              <w:top w:val="single" w:sz="4"/>
              <w:left w:val="nil"/>
              <w:bottom w:val="nil"/>
              <w:right w:val="nil"/>
            </w:tcBorders>
          </w:tcPr>
          <w:p>
            <w:pPr>
              <w:pStyle w:val="0"/>
              <w:jc w:val="center"/>
            </w:pPr>
            <w:r>
              <w:rPr>
                <w:sz w:val="20"/>
              </w:rPr>
              <w:t xml:space="preserve">(подпись)</w:t>
            </w:r>
          </w:p>
        </w:tc>
        <w:tc>
          <w:tcPr>
            <w:tcW w:w="2098" w:type="dxa"/>
            <w:tcBorders>
              <w:top w:val="nil"/>
              <w:left w:val="nil"/>
              <w:bottom w:val="nil"/>
              <w:right w:val="nil"/>
            </w:tcBorders>
          </w:tcPr>
          <w:p>
            <w:pPr>
              <w:pStyle w:val="0"/>
            </w:pPr>
            <w:r>
              <w:rPr>
                <w:sz w:val="20"/>
              </w:rPr>
            </w:r>
          </w:p>
        </w:tc>
        <w:tc>
          <w:tcPr>
            <w:tcW w:w="4105"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9014" w:type="dxa"/>
            <w:tcBorders>
              <w:top w:val="nil"/>
              <w:left w:val="nil"/>
              <w:bottom w:val="nil"/>
              <w:right w:val="nil"/>
            </w:tcBorders>
          </w:tcPr>
          <w:p>
            <w:pPr>
              <w:pStyle w:val="0"/>
              <w:jc w:val="both"/>
            </w:pPr>
            <w:r>
              <w:rPr>
                <w:sz w:val="20"/>
              </w:rPr>
              <w:t xml:space="preserve">"___" ___________________ 20___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02.12.2020 N 843-ПП</w:t>
            <w:br/>
            <w:t>(ред. от 27.04.2023)</w:t>
            <w:br/>
            <w:t>"Об утверждении Порядка опред...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25EE39DCF40D0AA3522A5E7C4C7DC7BDB497CD56661125E518C03E3E2D741435A993444CC8675E4482DF1DB6027D0F6D5D5FC5F6CF5956CB859507u6rFF" TargetMode = "External"/>
	<Relationship Id="rId8" Type="http://schemas.openxmlformats.org/officeDocument/2006/relationships/hyperlink" Target="consultantplus://offline/ref=33971E18270DF9B7F1C9635A7358B5F09EDC336E733AE65348C9B87635C61A0033261DF532A293379530746F09D63D678F359EC94FAEA8EF4FC56F24v0r8F" TargetMode = "External"/>
	<Relationship Id="rId9" Type="http://schemas.openxmlformats.org/officeDocument/2006/relationships/hyperlink" Target="consultantplus://offline/ref=33971E18270DF9B7F1C9635A7358B5F09EDC336E7339E05245C0B87635C61A0033261DF532A293379530746F09D63D678F359EC94FAEA8EF4FC56F24v0r8F" TargetMode = "External"/>
	<Relationship Id="rId10" Type="http://schemas.openxmlformats.org/officeDocument/2006/relationships/hyperlink" Target="consultantplus://offline/ref=33971E18270DF9B7F1C97D576534EBF59DD46F61713BE8051094BE216A961C5573661BA577E7963DC161303A01DC6D28CB668DCA4BB2vArBF" TargetMode = "External"/>
	<Relationship Id="rId11" Type="http://schemas.openxmlformats.org/officeDocument/2006/relationships/hyperlink" Target="consultantplus://offline/ref=33971E18270DF9B7F1C97D576534EBF59DD468607A3AE8051094BE216A961C5573661BA071E69E37943B203E48886437CF7E93CE55B2A8EBv5r2F" TargetMode = "External"/>
	<Relationship Id="rId12" Type="http://schemas.openxmlformats.org/officeDocument/2006/relationships/hyperlink" Target="consultantplus://offline/ref=33971E18270DF9B7F1C9635A7358B5F09EDC336E733BE45B45C9B87635C61A0033261DF532A293379530746F09D63D678F359EC94FAEA8EF4FC56F24v0r8F" TargetMode = "External"/>
	<Relationship Id="rId13" Type="http://schemas.openxmlformats.org/officeDocument/2006/relationships/hyperlink" Target="consultantplus://offline/ref=33971E18270DF9B7F1C9635A7358B5F09EDC336E733AE65348C9B87635C61A0033261DF532A293379530746F09D63D678F359EC94FAEA8EF4FC56F24v0r8F" TargetMode = "External"/>
	<Relationship Id="rId14" Type="http://schemas.openxmlformats.org/officeDocument/2006/relationships/hyperlink" Target="consultantplus://offline/ref=33971E18270DF9B7F1C9635A7358B5F09EDC336E7339E05245C0B87635C61A0033261DF532A293379530746F09D63D678F359EC94FAEA8EF4FC56F24v0r8F" TargetMode = "External"/>
	<Relationship Id="rId15" Type="http://schemas.openxmlformats.org/officeDocument/2006/relationships/hyperlink" Target="consultantplus://offline/ref=33971E18270DF9B7F1C9635A7358B5F09EDC336E7A3FE2514FCBE57C3D9F1602342942F035B39337912E746912DF6934vCr8F" TargetMode = "External"/>
	<Relationship Id="rId16" Type="http://schemas.openxmlformats.org/officeDocument/2006/relationships/hyperlink" Target="consultantplus://offline/ref=33971E18270DF9B7F1C9635A7358B5F09EDC336E7339E3554DC6B87635C61A0033261DF532A293379530746F05D63D678F359EC94FAEA8EF4FC56F24v0r8F" TargetMode = "External"/>
	<Relationship Id="rId17" Type="http://schemas.openxmlformats.org/officeDocument/2006/relationships/hyperlink" Target="consultantplus://offline/ref=33971E18270DF9B7F1C9635A7358B5F09EDC336E7A3FE2514FCBE57C3D9F1602342942F035B39337912E746912DF6934vCr8F" TargetMode = "External"/>
	<Relationship Id="rId18" Type="http://schemas.openxmlformats.org/officeDocument/2006/relationships/hyperlink" Target="consultantplus://offline/ref=33971E18270DF9B7F1C9635A7358B5F09EDC336E733AE65348C9B87635C61A0033261DF532A293379530746E0CD63D678F359EC94FAEA8EF4FC56F24v0r8F" TargetMode = "External"/>
	<Relationship Id="rId19" Type="http://schemas.openxmlformats.org/officeDocument/2006/relationships/hyperlink" Target="consultantplus://offline/ref=33971E18270DF9B7F1C9635A7358B5F09EDC336E733AE65348C9B87635C61A0033261DF532A293379530746E0ED63D678F359EC94FAEA8EF4FC56F24v0r8F" TargetMode = "External"/>
	<Relationship Id="rId20" Type="http://schemas.openxmlformats.org/officeDocument/2006/relationships/hyperlink" Target="consultantplus://offline/ref=33971E18270DF9B7F1C9635A7358B5F09EDC336E733AE65348C9B87635C61A0033261DF532A293379530746E0FD63D678F359EC94FAEA8EF4FC56F24v0r8F" TargetMode = "External"/>
	<Relationship Id="rId21" Type="http://schemas.openxmlformats.org/officeDocument/2006/relationships/hyperlink" Target="consultantplus://offline/ref=33971E18270DF9B7F1C9635A7358B5F09EDC336E733AE65348C9B87635C61A0033261DF532A293379530746E08D63D678F359EC94FAEA8EF4FC56F24v0r8F" TargetMode = "External"/>
	<Relationship Id="rId22" Type="http://schemas.openxmlformats.org/officeDocument/2006/relationships/hyperlink" Target="consultantplus://offline/ref=33971E18270DF9B7F1C9635A7358B5F09EDC336E7339E05245C0B87635C61A0033261DF532A293379530746F0BD63D678F359EC94FAEA8EF4FC56F24v0r8F" TargetMode = "External"/>
	<Relationship Id="rId23" Type="http://schemas.openxmlformats.org/officeDocument/2006/relationships/hyperlink" Target="consultantplus://offline/ref=33971E18270DF9B7F1C9635A7358B5F09EDC336E733AE65348C9B87635C61A0033261DF532A293379530746E0AD63D678F359EC94FAEA8EF4FC56F24v0r8F" TargetMode = "External"/>
	<Relationship Id="rId24" Type="http://schemas.openxmlformats.org/officeDocument/2006/relationships/hyperlink" Target="consultantplus://offline/ref=33971E18270DF9B7F1C9635A7358B5F09EDC336E733AE65348C9B87635C61A0033261DF532A293379530746E0BD63D678F359EC94FAEA8EF4FC56F24v0r8F" TargetMode = "External"/>
	<Relationship Id="rId25" Type="http://schemas.openxmlformats.org/officeDocument/2006/relationships/hyperlink" Target="consultantplus://offline/ref=33971E18270DF9B7F1C9635A7358B5F09EDC336E733AE65348C9B87635C61A0033261DF532A293379530746E04D63D678F359EC94FAEA8EF4FC56F24v0r8F" TargetMode = "External"/>
	<Relationship Id="rId26" Type="http://schemas.openxmlformats.org/officeDocument/2006/relationships/hyperlink" Target="consultantplus://offline/ref=33971E18270DF9B7F1C9635A7358B5F09EDC336E733AE65348C9B87635C61A0033261DF532A293379530746E05D63D678F359EC94FAEA8EF4FC56F24v0r8F" TargetMode = "External"/>
	<Relationship Id="rId27" Type="http://schemas.openxmlformats.org/officeDocument/2006/relationships/hyperlink" Target="consultantplus://offline/ref=33971E18270DF9B7F1C9635A7358B5F09EDC336E7339E05245C0B87635C61A0033261DF532A293379530746F05D63D678F359EC94FAEA8EF4FC56F24v0r8F" TargetMode = "External"/>
	<Relationship Id="rId28" Type="http://schemas.openxmlformats.org/officeDocument/2006/relationships/hyperlink" Target="consultantplus://offline/ref=33971E18270DF9B7F1C9635A7358B5F09EDC336E7339E05245C0B87635C61A0033261DF532A293379530746E0DD63D678F359EC94FAEA8EF4FC56F24v0r8F" TargetMode = "External"/>
	<Relationship Id="rId29" Type="http://schemas.openxmlformats.org/officeDocument/2006/relationships/hyperlink" Target="consultantplus://offline/ref=33971E18270DF9B7F1C97D576534EBF59DD46F61713BE8051094BE216A961C5573661BA276E69A3DC161303A01DC6D28CB668DCA4BB2vArBF" TargetMode = "External"/>
	<Relationship Id="rId30" Type="http://schemas.openxmlformats.org/officeDocument/2006/relationships/hyperlink" Target="consultantplus://offline/ref=33971E18270DF9B7F1C97D576534EBF59DD46F61713BE8051094BE216A961C5573661BA276E49C3DC161303A01DC6D28CB668DCA4BB2vArBF" TargetMode = "External"/>
	<Relationship Id="rId31" Type="http://schemas.openxmlformats.org/officeDocument/2006/relationships/hyperlink" Target="consultantplus://offline/ref=33971E18270DF9B7F1C9635A7358B5F09EDC336E733AE65348C9B87635C61A0033261DF532A293379530746C0ED63D678F359EC94FAEA8EF4FC56F24v0r8F" TargetMode = "External"/>
	<Relationship Id="rId32" Type="http://schemas.openxmlformats.org/officeDocument/2006/relationships/hyperlink" Target="consultantplus://offline/ref=33971E18270DF9B7F1C9635A7358B5F09EDC336E7339E05245C0B87635C61A0033261DF532A293379530746E0FD63D678F359EC94FAEA8EF4FC56F24v0r8F" TargetMode = "External"/>
	<Relationship Id="rId33" Type="http://schemas.openxmlformats.org/officeDocument/2006/relationships/hyperlink" Target="consultantplus://offline/ref=33971E18270DF9B7F1C9635A7358B5F09EDC336E733AE65348C9B87635C61A0033261DF532A293379530746C09D63D678F359EC94FAEA8EF4FC56F24v0r8F" TargetMode = "External"/>
	<Relationship Id="rId34" Type="http://schemas.openxmlformats.org/officeDocument/2006/relationships/hyperlink" Target="consultantplus://offline/ref=33971E18270DF9B7F1C9635A7358B5F09EDC336E733AE65348C9B87635C61A0033261DF532A293379530746C0AD63D678F359EC94FAEA8EF4FC56F24v0r8F" TargetMode = "External"/>
	<Relationship Id="rId35" Type="http://schemas.openxmlformats.org/officeDocument/2006/relationships/hyperlink" Target="consultantplus://offline/ref=33971E18270DF9B7F1C9635A7358B5F09EDC336E7339E05245C0B87635C61A0033261DF532A293379530746E09D63D678F359EC94FAEA8EF4FC56F24v0r8F" TargetMode = "External"/>
	<Relationship Id="rId36" Type="http://schemas.openxmlformats.org/officeDocument/2006/relationships/hyperlink" Target="consultantplus://offline/ref=33971E18270DF9B7F1C9635A7358B5F09EDC336E7339E05245C0B87635C61A0033261DF532A293379530746E0BD63D678F359EC94FAEA8EF4FC56F24v0r8F" TargetMode = "External"/>
	<Relationship Id="rId37" Type="http://schemas.openxmlformats.org/officeDocument/2006/relationships/hyperlink" Target="consultantplus://offline/ref=33971E18270DF9B7F1C9635A7358B5F09EDC336E733AE65348C9B87635C61A0033261DF532A293379530746B0DD63D678F359EC94FAEA8EF4FC56F24v0r8F" TargetMode = "External"/>
	<Relationship Id="rId38" Type="http://schemas.openxmlformats.org/officeDocument/2006/relationships/hyperlink" Target="consultantplus://offline/ref=33971E18270DF9B7F1C9635A7358B5F09EDC336E733AE65348C9B87635C61A0033261DF532A293379530746B0FD63D678F359EC94FAEA8EF4FC56F24v0r8F" TargetMode = "External"/>
	<Relationship Id="rId39" Type="http://schemas.openxmlformats.org/officeDocument/2006/relationships/hyperlink" Target="consultantplus://offline/ref=33971E18270DF9B7F1C9635A7358B5F09EDC336E733AE65348C9B87635C61A0033261DF532A293379530746A08D63D678F359EC94FAEA8EF4FC56F24v0r8F" TargetMode = "External"/>
	<Relationship Id="rId40" Type="http://schemas.openxmlformats.org/officeDocument/2006/relationships/hyperlink" Target="consultantplus://offline/ref=33971E18270DF9B7F1C97D576534EBF59DD46461723AE8051094BE216A961C55616643AC70E28036932E766F0EvDrEF" TargetMode = "External"/>
	<Relationship Id="rId41" Type="http://schemas.openxmlformats.org/officeDocument/2006/relationships/hyperlink" Target="consultantplus://offline/ref=33971E18270DF9B7F1C9635A7358B5F09EDC336E7339E05245C0B87635C61A0033261DF532A293379530746C0ED63D678F359EC94FAEA8EF4FC56F24v0r8F" TargetMode = "External"/>
	<Relationship Id="rId42" Type="http://schemas.openxmlformats.org/officeDocument/2006/relationships/hyperlink" Target="consultantplus://offline/ref=33971E18270DF9B7F1C9635A7358B5F09EDC336E7339E05245C0B87635C61A0033261DF532A293379530746C08D63D678F359EC94FAEA8EF4FC56F24v0r8F" TargetMode = "External"/>
	<Relationship Id="rId43" Type="http://schemas.openxmlformats.org/officeDocument/2006/relationships/hyperlink" Target="consultantplus://offline/ref=33971E18270DF9B7F1C9635A7358B5F09EDC336E7339E05245C0B87635C61A0033261DF532A293379530746C09D63D678F359EC94FAEA8EF4FC56F24v0r8F" TargetMode = "External"/>
	<Relationship Id="rId44" Type="http://schemas.openxmlformats.org/officeDocument/2006/relationships/hyperlink" Target="consultantplus://offline/ref=33971E18270DF9B7F1C97D576534EBF59DD468607A3AE8051094BE216A961C5573661BA071E69E30903B203E48886437CF7E93CE55B2A8EBv5r2F" TargetMode = "External"/>
	<Relationship Id="rId45" Type="http://schemas.openxmlformats.org/officeDocument/2006/relationships/hyperlink" Target="consultantplus://offline/ref=33971E18270DF9B7F1C9635A7358B5F09EDC336E7339E05245C0B87635C61A0033261DF532A293379530746C0BD63D678F359EC94FAEA8EF4FC56F24v0r8F" TargetMode = "External"/>
	<Relationship Id="rId46" Type="http://schemas.openxmlformats.org/officeDocument/2006/relationships/hyperlink" Target="consultantplus://offline/ref=33971E18270DF9B7F1C9635A7358B5F09EDC336E733AE65348C9B87635C61A0033261DF532A293379530746A09D63D678F359EC94FAEA8EF4FC56F24v0r8F" TargetMode = "External"/>
	<Relationship Id="rId47" Type="http://schemas.openxmlformats.org/officeDocument/2006/relationships/hyperlink" Target="consultantplus://offline/ref=33971E18270DF9B7F1C9635A7358B5F09EDC336E733AE65348C9B87635C61A0033261DF532A293379530746A0BD63D678F359EC94FAEA8EF4FC56F24v0r8F" TargetMode = "External"/>
	<Relationship Id="rId48" Type="http://schemas.openxmlformats.org/officeDocument/2006/relationships/hyperlink" Target="consultantplus://offline/ref=33971E18270DF9B7F1C9635A7358B5F09EDC336E733AE65348C9B87635C61A0033261DF532A293379530746A04D63D678F359EC94FAEA8EF4FC56F24v0r8F" TargetMode = "External"/>
	<Relationship Id="rId49" Type="http://schemas.openxmlformats.org/officeDocument/2006/relationships/hyperlink" Target="consultantplus://offline/ref=33971E18270DF9B7F1C9635A7358B5F09EDC336E7339E05245C0B87635C61A0033261DF532A293379530746C05D63D678F359EC94FAEA8EF4FC56F24v0r8F" TargetMode = "External"/>
	<Relationship Id="rId50" Type="http://schemas.openxmlformats.org/officeDocument/2006/relationships/hyperlink" Target="consultantplus://offline/ref=33971E18270DF9B7F1C9635A7358B5F09EDC336E733AE65348C9B87635C61A0033261DF532A29337953074690ED63D678F359EC94FAEA8EF4FC56F24v0r8F" TargetMode = "External"/>
	<Relationship Id="rId51" Type="http://schemas.openxmlformats.org/officeDocument/2006/relationships/hyperlink" Target="consultantplus://offline/ref=33971E18270DF9B7F1C9635A7358B5F09EDC336E733AE65348C9B87635C61A0033261DF532A29337953074690FD63D678F359EC94FAEA8EF4FC56F24v0r8F" TargetMode = "External"/>
	<Relationship Id="rId52" Type="http://schemas.openxmlformats.org/officeDocument/2006/relationships/hyperlink" Target="consultantplus://offline/ref=33971E18270DF9B7F1C9635A7358B5F09EDC336E733AE65348C9B87635C61A0033261DF532A293379530746909D63D678F359EC94FAEA8EF4FC56F24v0r8F" TargetMode = "External"/>
	<Relationship Id="rId53" Type="http://schemas.openxmlformats.org/officeDocument/2006/relationships/hyperlink" Target="consultantplus://offline/ref=33971E18270DF9B7F1C9635A7358B5F09EDC336E733AE65348C9B87635C61A0033261DF532A29337953074690AD63D678F359EC94FAEA8EF4FC56F24v0r8F" TargetMode = "External"/>
	<Relationship Id="rId54" Type="http://schemas.openxmlformats.org/officeDocument/2006/relationships/hyperlink" Target="consultantplus://offline/ref=33971E18270DF9B7F1C9635A7358B5F09EDC336E733AE65348C9B87635C61A0033261DF532A293379530746905D63D678F359EC94FAEA8EF4FC56F24v0r8F" TargetMode = "External"/>
	<Relationship Id="rId55" Type="http://schemas.openxmlformats.org/officeDocument/2006/relationships/hyperlink" Target="consultantplus://offline/ref=33971E18270DF9B7F1C9635A7358B5F09EDC336E733AE65348C9B87635C61A0033261DF532A29337953074680DD63D678F359EC94FAEA8EF4FC56F24v0r8F" TargetMode = "External"/>
	<Relationship Id="rId56" Type="http://schemas.openxmlformats.org/officeDocument/2006/relationships/hyperlink" Target="consultantplus://offline/ref=33971E18270DF9B7F1C9635A7358B5F09EDC336E733AE65348C9B87635C61A0033261DF532A29337953074680ED63D678F359EC94FAEA8EF4FC56F24v0r8F" TargetMode = "External"/>
	<Relationship Id="rId57" Type="http://schemas.openxmlformats.org/officeDocument/2006/relationships/hyperlink" Target="consultantplus://offline/ref=33971E18270DF9B7F1C9635A7358B5F09EDC336E733AE65348C9B87635C61A0033261DF532A293379530746808D63D678F359EC94FAEA8EF4FC56F24v0r8F" TargetMode = "External"/>
	<Relationship Id="rId58" Type="http://schemas.openxmlformats.org/officeDocument/2006/relationships/hyperlink" Target="consultantplus://offline/ref=33971E18270DF9B7F1C97D576534EBF59DD46F61713BE8051094BE216A961C5573661BA276E69A3DC161303A01DC6D28CB668DCA4BB2vArBF" TargetMode = "External"/>
	<Relationship Id="rId59" Type="http://schemas.openxmlformats.org/officeDocument/2006/relationships/hyperlink" Target="consultantplus://offline/ref=33971E18270DF9B7F1C97D576534EBF59DD46F61713BE8051094BE216A961C5573661BA276E49C3DC161303A01DC6D28CB668DCA4BB2vArBF" TargetMode = "External"/>
	<Relationship Id="rId60" Type="http://schemas.openxmlformats.org/officeDocument/2006/relationships/hyperlink" Target="consultantplus://offline/ref=33971E18270DF9B7F1C9635A7358B5F09EDC336E733AE65348C9B87635C61A0033261DF532A293379530746809D63D678F359EC94FAEA8EF4FC56F24v0r8F" TargetMode = "External"/>
	<Relationship Id="rId61" Type="http://schemas.openxmlformats.org/officeDocument/2006/relationships/hyperlink" Target="consultantplus://offline/ref=33971E18270DF9B7F1C9635A7358B5F09EDC336E733AE65348C9B87635C61A0033261DF532A293379530746804D63D678F359EC94FAEA8EF4FC56F24v0r8F" TargetMode = "External"/>
	<Relationship Id="rId62" Type="http://schemas.openxmlformats.org/officeDocument/2006/relationships/hyperlink" Target="consultantplus://offline/ref=33971E18270DF9B7F1C9635A7358B5F09EDC336E733AE65348C9B87635C61A0033261DF532A29337953074670CD63D678F359EC94FAEA8EF4FC56F24v0r8F" TargetMode = "External"/>
	<Relationship Id="rId63" Type="http://schemas.openxmlformats.org/officeDocument/2006/relationships/hyperlink" Target="consultantplus://offline/ref=33971E18270DF9B7F1C9635A7358B5F09EDC336E733AE65348C9B87635C61A0033261DF532A29337953074670ED63D678F359EC94FAEA8EF4FC56F24v0r8F" TargetMode = "External"/>
	<Relationship Id="rId64" Type="http://schemas.openxmlformats.org/officeDocument/2006/relationships/hyperlink" Target="consultantplus://offline/ref=33971E18270DF9B7F1C9635A7358B5F09EDC336E733AE65348C9B87635C61A0033261DF532A29337953074670FD63D678F359EC94FAEA8EF4FC56F24v0r8F" TargetMode = "External"/>
	<Relationship Id="rId65" Type="http://schemas.openxmlformats.org/officeDocument/2006/relationships/hyperlink" Target="consultantplus://offline/ref=33971E18270DF9B7F1C97D576534EBF59DD46F61713BE8051094BE216A961C5573661BA276E69A3DC161303A01DC6D28CB668DCA4BB2vArBF" TargetMode = "External"/>
	<Relationship Id="rId66" Type="http://schemas.openxmlformats.org/officeDocument/2006/relationships/hyperlink" Target="consultantplus://offline/ref=33971E18270DF9B7F1C97D576534EBF59DD46F61713BE8051094BE216A961C5573661BA276E49C3DC161303A01DC6D28CB668DCA4BB2vArBF" TargetMode = "External"/>
	<Relationship Id="rId67" Type="http://schemas.openxmlformats.org/officeDocument/2006/relationships/hyperlink" Target="consultantplus://offline/ref=33971E18270DF9B7F1C9635A7358B5F09EDC336E733AE65348C9B87635C61A0033261DF532A293379530746708D63D678F359EC94FAEA8EF4FC56F24v0r8F" TargetMode = "External"/>
	<Relationship Id="rId68" Type="http://schemas.openxmlformats.org/officeDocument/2006/relationships/hyperlink" Target="consultantplus://offline/ref=33971E18270DF9B7F1C9635A7358B5F09EDC336E733AE65348C9B87635C61A0033261DF532A29337953074670BD63D678F359EC94FAEA8EF4FC56F24v0r8F" TargetMode = "External"/>
	<Relationship Id="rId69" Type="http://schemas.openxmlformats.org/officeDocument/2006/relationships/hyperlink" Target="consultantplus://offline/ref=33971E18270DF9B7F1C9635A7358B5F09EDC336E7339E05245C0B87635C61A0033261DF532A293379530746B0DD63D678F359EC94FAEA8EF4FC56F24v0r8F" TargetMode = "External"/>
	<Relationship Id="rId70" Type="http://schemas.openxmlformats.org/officeDocument/2006/relationships/hyperlink" Target="consultantplus://offline/ref=33971E18270DF9B7F1C9635A7358B5F09EDC336E733AE65348C9B87635C61A0033261DF532A29337953074660CD63D678F359EC94FAEA8EF4FC56F24v0r8F" TargetMode = "External"/>
	<Relationship Id="rId71" Type="http://schemas.openxmlformats.org/officeDocument/2006/relationships/hyperlink" Target="consultantplus://offline/ref=33971E18270DF9B7F1C97D576534EBF59DD46461723AE8051094BE216A961C55616643AC70E28036932E766F0EvDrE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02.12.2020 N 843-ПП
(ред. от 27.04.2023)
"Об утверждении Порядка определения объема и предоставления из областного бюджета субсидий некоммерческим организациям, осуществляющим поисковую работу в Мурманской области"</dc:title>
  <dcterms:created xsi:type="dcterms:W3CDTF">2023-06-14T05:43:46Z</dcterms:created>
</cp:coreProperties>
</file>