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09.03.2010 N 23-З</w:t>
              <w:br/>
              <w:t xml:space="preserve">(ред. от 02.08.2023)</w:t>
              <w:br/>
              <w:t xml:space="preserve">"Об ограничении пребывания детей в общественных местах на территории Нижегородской области"</w:t>
              <w:br/>
              <w:t xml:space="preserve">(принят постановлением ЗС НО от 25.02.2010 N 1960-IV)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марта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ОГРАНИЧЕНИИ ПРЕБЫВАНИЯ ДЕТЕЙ В ОБЩЕСТВЕННЫХ МЕСТАХ</w:t>
      </w:r>
    </w:p>
    <w:p>
      <w:pPr>
        <w:pStyle w:val="2"/>
        <w:jc w:val="center"/>
      </w:pPr>
      <w:r>
        <w:rPr>
          <w:sz w:val="20"/>
        </w:rPr>
        <w:t xml:space="preserve">НА ТЕРРИТОРИИ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25 февраля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12.03.2012 </w:t>
            </w:r>
            <w:hyperlink w:history="0" r:id="rId7" w:tooltip="Закон Нижегородской области от 12.03.2012 N 21-З (ред. от 30.12.2020) &quot;О внесении изменений в отдельные законодательные акты Нижегородской области&quot; (принят постановлением ЗС НО от 29.02.2012 N 416-V) {КонсультантПлюс}">
              <w:r>
                <w:rPr>
                  <w:sz w:val="20"/>
                  <w:color w:val="0000ff"/>
                </w:rPr>
                <w:t xml:space="preserve">N 21-З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04.06.2013 </w:t>
            </w:r>
            <w:hyperlink w:history="0" r:id="rId8" w:tooltip="Закон Нижегородской области от 04.06.2013 N 70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30.05.2013 N 906-V) {КонсультантПлюс}">
              <w:r>
                <w:rPr>
                  <w:sz w:val="20"/>
                  <w:color w:val="0000ff"/>
                </w:rPr>
                <w:t xml:space="preserve">N 70-З</w:t>
              </w:r>
            </w:hyperlink>
            <w:r>
              <w:rPr>
                <w:sz w:val="20"/>
                <w:color w:val="392c69"/>
              </w:rPr>
              <w:t xml:space="preserve">, от 02.07.2014 </w:t>
            </w:r>
            <w:hyperlink w:history="0" r:id="rId9" w:tooltip="Закон Нижегородской области от 02.07.2014 N 89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26.06.2014 N 1381-V) {КонсультантПлюс}">
              <w:r>
                <w:rPr>
                  <w:sz w:val="20"/>
                  <w:color w:val="0000ff"/>
                </w:rPr>
                <w:t xml:space="preserve">N 89-З</w:t>
              </w:r>
            </w:hyperlink>
            <w:r>
              <w:rPr>
                <w:sz w:val="20"/>
                <w:color w:val="392c69"/>
              </w:rPr>
              <w:t xml:space="preserve">, от 22.09.2015 </w:t>
            </w:r>
            <w:hyperlink w:history="0" r:id="rId10" w:tooltip="Закон Нижегородской области от 22.09.2015 N 121-З &quot;О внесении изменений в статью 2 Закона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17.09.2015 N 1866-V) {КонсультантПлюс}">
              <w:r>
                <w:rPr>
                  <w:sz w:val="20"/>
                  <w:color w:val="0000ff"/>
                </w:rPr>
                <w:t xml:space="preserve">N 121-З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02.03.2016 </w:t>
            </w:r>
            <w:hyperlink w:history="0" r:id="rId11" w:tooltip="Закон Нижегородской области от 02.03.2016 N 25-З (ред. от 30.10.2019) &quot;О внесении изменений в отдельные законы Нижегородской области по вопросам охраны здоровья граждан&quot; (принят постановлением ЗС НО от 25.02.2016 N 2074-V) {КонсультантПлюс}">
              <w:r>
                <w:rPr>
                  <w:sz w:val="20"/>
                  <w:color w:val="0000ff"/>
                </w:rPr>
                <w:t xml:space="preserve">N 25-З</w:t>
              </w:r>
            </w:hyperlink>
            <w:r>
              <w:rPr>
                <w:sz w:val="20"/>
                <w:color w:val="392c69"/>
              </w:rPr>
              <w:t xml:space="preserve">, от 02.04.2019 </w:t>
            </w:r>
            <w:hyperlink w:history="0" r:id="rId12" w:tooltip="Закон Нижегородской области от 02.04.2019 N 31-З &quot;О внесении изменений в статью 2 Закона Нижегородской области &quot;Об ограничении пребывания детей в общественных местах на территории Нижегородской области&quot; и в статью 2.13 Кодекса Нижегородской области об административных правонарушениях&quot; (принят постановлением ЗС НО от 28.03.2019 N 991-VI) {КонсультантПлюс}">
              <w:r>
                <w:rPr>
                  <w:sz w:val="20"/>
                  <w:color w:val="0000ff"/>
                </w:rPr>
                <w:t xml:space="preserve">N 31-З</w:t>
              </w:r>
            </w:hyperlink>
            <w:r>
              <w:rPr>
                <w:sz w:val="20"/>
                <w:color w:val="392c69"/>
              </w:rPr>
              <w:t xml:space="preserve">, от 10.09.2021 </w:t>
            </w:r>
            <w:hyperlink w:history="0" r:id="rId13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      <w:r>
                <w:rPr>
                  <w:sz w:val="20"/>
                  <w:color w:val="0000ff"/>
                </w:rPr>
                <w:t xml:space="preserve">N 110-З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02.08.2023 </w:t>
            </w:r>
            <w:hyperlink w:history="0" r:id="rId14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      <w:r>
                <w:rPr>
                  <w:sz w:val="20"/>
                  <w:color w:val="0000ff"/>
                </w:rPr>
                <w:t xml:space="preserve">N 102-З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разработан в целях предупреждения причинения вреда здоровью детей, их физическому, интеллектуальному, психическому, духовному и нравственному развитию, профилактики безнадзорности и правонарушений несовершеннолетних на территории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заменяющие родителей, - законные представители (усыновители, опекуны или попечители, представители учреждений, на попечении которых находится несовершеннолетний) и родственники,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ночное время - в осенне-зимний период (с 1 ноября по 31 марта) - с 22 до 6 часов, в весенне-летний период (с 1 апреля по 31 октября) - с 23 до 6 часов.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Закон Нижегородской области от 04.06.2013 N 70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30.05.2013 N 90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04.06.2013 N 70-З)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Меры по ограничению пребывания детей в общественных местах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Нижегородской области от 02.07.2014 N 89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26.06.2014 N 1381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02.07.2014 N 89-З)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нахождение детей,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перечень которых устанавливается в соответствии со </w:t>
      </w:r>
      <w:hyperlink w:history="0" w:anchor="P41" w:tooltip="Статья 3. Порядок определения органами местного самоуправления мест на территории муниципального образования, нахождение в которых детей не допускается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22.09.2015 </w:t>
      </w:r>
      <w:hyperlink w:history="0" r:id="rId17" w:tooltip="Закон Нижегородской области от 22.09.2015 N 121-З &quot;О внесении изменений в статью 2 Закона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17.09.2015 N 1866-V) {КонсультантПлюс}">
        <w:r>
          <w:rPr>
            <w:sz w:val="20"/>
            <w:color w:val="0000ff"/>
          </w:rPr>
          <w:t xml:space="preserve">N 121-З</w:t>
        </w:r>
      </w:hyperlink>
      <w:r>
        <w:rPr>
          <w:sz w:val="20"/>
        </w:rPr>
        <w:t xml:space="preserve">, от 02.04.2019 </w:t>
      </w:r>
      <w:hyperlink w:history="0" r:id="rId18" w:tooltip="Закон Нижегородской области от 02.04.2019 N 31-З &quot;О внесении изменений в статью 2 Закона Нижегородской области &quot;Об ограничении пребывания детей в общественных местах на территории Нижегородской области&quot; и в статью 2.13 Кодекса Нижегородской области об административных правонарушениях&quot; (принят постановлением ЗС НО от 28.03.2019 N 991-VI) {КонсультантПлюс}">
        <w:r>
          <w:rPr>
            <w:sz w:val="20"/>
            <w:color w:val="0000ff"/>
          </w:rPr>
          <w:t xml:space="preserve">N 31-З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местах, перечень которых устанавливается в соответствии со </w:t>
      </w:r>
      <w:hyperlink w:history="0" w:anchor="P41" w:tooltip="Статья 3. Порядок определения органами местного самоуправления мест на территории муниципального образования, нахождение в которых детей не допускается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без сопровождения родителей (лиц, их заменяющих) или лиц, осуществляющих мероприятия с участием детей.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12.03.2012 </w:t>
      </w:r>
      <w:hyperlink w:history="0" r:id="rId19" w:tooltip="Закон Нижегородской области от 12.03.2012 N 21-З (ред. от 30.12.2020) &quot;О внесении изменений в отдельные законодательные акты Нижегородской области&quot; (принят постановлением ЗС НО от 29.02.2012 N 416-V) {КонсультантПлюс}">
        <w:r>
          <w:rPr>
            <w:sz w:val="20"/>
            <w:color w:val="0000ff"/>
          </w:rPr>
          <w:t xml:space="preserve">N 21-З</w:t>
        </w:r>
      </w:hyperlink>
      <w:r>
        <w:rPr>
          <w:sz w:val="20"/>
        </w:rPr>
        <w:t xml:space="preserve">, от 22.09.2015 </w:t>
      </w:r>
      <w:hyperlink w:history="0" r:id="rId20" w:tooltip="Закон Нижегородской области от 22.09.2015 N 121-З &quot;О внесении изменений в статью 2 Закона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17.09.2015 N 1866-V) {КонсультантПлюс}">
        <w:r>
          <w:rPr>
            <w:sz w:val="20"/>
            <w:color w:val="0000ff"/>
          </w:rPr>
          <w:t xml:space="preserve">N 121-З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Родители (лица, их заменяющие), лица, осуществляющие мероприятия с участием несовершеннолетних, юридические лица, граждане, осуществляющие предпринимательскую деятельность без образования юридического лица, обеспечивают соблюдение требований по недопущению нахождения несовершеннолетних в местах, в которых нахождение несовершеннолетних не допускается.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21" w:tooltip="Закон Нижегородской области от 02.07.2014 N 89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26.06.2014 N 1381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02.07.2014 N 89-З)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определения органами местного самоуправления мест на территории муниципального образования, нахождение в которых детей не допускается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Перечень мест, нахождение в которых детей в соответствии со </w:t>
      </w:r>
      <w:hyperlink w:history="0" w:anchor="P30" w:tooltip="Статья 2. Меры по ограничению пребывания детей в общественных местах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 не допускается (далее - места, нахождение в которых детей не допускается), утверждается представительными органами муниципальных округов, городских округов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22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23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муниципальных округов, городских округов Нижегородской области, органами местного самоуправления, органами государственной власти, государственными органами, учреждениями, общественными организациями, гражданами.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24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25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в муниципальных округах, городских округах Нижегородской области создаются экспертные комиссии.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26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27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состав экспертной комиссии входят представители органов внутренних дел, осуществляющих профилактику безнадзорности и правонарушений несовершеннолетних, органов местного самоуправления муниципальных округов, городских округов Нижегородской области в области образования, здравоохранения, территориальных органов социальной защиты населения.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28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29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 и психологии, педагогики).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и персональный состав экспертной комиссии утверждается муниципальным правовым актом.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формирования и деятельности экспертной комиссии с учетом положений настоящей статьи устанавливается муниципальным правовым актом.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Статья 3 .      Информирование      о     недопустимости     нахождения</w:t>
      </w:r>
    </w:p>
    <w:p>
      <w:pPr>
        <w:pStyle w:val="1"/>
        <w:jc w:val="both"/>
      </w:pPr>
      <w:r>
        <w:rPr>
          <w:sz w:val="20"/>
        </w:rPr>
        <w:t xml:space="preserve">несовершеннолетних в местах, нахождение в которых детей не допускается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0" w:tooltip="Закон Нижегородской области от 04.06.2013 N 70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30.05.2013 N 90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04.06.2013 N 70-З)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Правительством Нижегородской области орган исполнительной власти Нижегородской области, органы местного самоуправления муниципальных округов, городских округов Нижегородской области в пределах своей компетенции осуществляют информирование населения Нижегородской области о недопустимости нахождения несовершеннолетних в местах, нахождение в которых детей не допускается, и об административной ответственности за неисполнение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31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32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учреждения системы профилактики безнадзорности и правонарушений несовершеннолетних, а также учреждения, осуществляющие отдельные функции по профилактике безнадзорности и правонарушений несовершеннолетних, осуществляют информирование несовершеннолетних, их родителей (лиц, их заменяющих) о недопустимости нахождения несовершеннолетних в местах, нахождение в которых детей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Юридические лица и граждане, осуществляющие предпринимательскую деятельность без образования юридического лица, использующие объекты (территории, помещения), отнесенные к местам, в которых нахождение несовершеннолетних не допускается, принимают меры по предупреждению нахождения несовершеннолетних на указанных объектах (на территориях, в помещениях), в том числе размещают при входе на соответствующий объект (на территорию, в помещение) в наглядной и доступной форме информацию о недопустимости нахождения несовершеннолетних на используемых ими объектах (на территориях, в помещениях), отнесенных к местам, в которых нахождение несовершеннолетних не допускается.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33" w:tooltip="Закон Нижегородской области от 02.07.2014 N 89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26.06.2014 N 1381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02.07.2014 N 89-З)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Порядок уведомления родителей (лиц, их заменяющих) или лиц, осуществляющих мероприятия с участием детей, органов внутренних дел и доставления ребенка указанным лицам, а также в органы внутренних дел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9" w:name="P69"/>
    <w:bookmarkEnd w:id="69"/>
    <w:p>
      <w:pPr>
        <w:pStyle w:val="0"/>
        <w:ind w:firstLine="540"/>
        <w:jc w:val="both"/>
      </w:pPr>
      <w:r>
        <w:rPr>
          <w:sz w:val="20"/>
        </w:rPr>
        <w:t xml:space="preserve">1. В случае обнаружения несовершеннолетнего в местах, указанных в </w:t>
      </w:r>
      <w:hyperlink w:history="0" w:anchor="P30" w:tooltip="Статья 2. Меры по ограничению пребывания детей в общественных местах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 и определенных нормативными правовыми актами органов местного самоуправления муниципальных округов, городских округов Нижегородской области, в нарушение установленных требований граждане, должностные лица по телефону, лично, иным доступным способом сообщают об этом в органы внутренних дел.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34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35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внутренних дел в случае получения информации, указанной в </w:t>
      </w:r>
      <w:hyperlink w:history="0" w:anchor="P69" w:tooltip="1. В случае обнаружения несовершеннолетнего в местах, указанных в статье 2 настоящего Закона и определенных нормативными правовыми актами органов местного самоуправления муниципальных округов, городских округов Нижегородской области, в нарушение установленных требований граждане, должностные лица по телефону, лично, иным доступным способом сообщают об этом в органы внутренних дел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либо непосредственного обнаружения ребенка в местах, указанных в </w:t>
      </w:r>
      <w:hyperlink w:history="0" w:anchor="P30" w:tooltip="Статья 2. Меры по ограничению пребывания детей в общественных местах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 и определенных нормативными правовыми актами органов местного самоуправления муниципальных округов, городских округов Нижегородской области, в нарушение установленных требований незамедлительно принимают меры по: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10.09.2021 </w:t>
      </w:r>
      <w:hyperlink w:history="0" r:id="rId36" w:tooltip="Закон Нижегородской области от 10.09.2021 N 110-З &quot;О внесении изменений в отдельные законы Нижегородской области в связи с образованием муниципальных округов&quot; (принят постановлением ЗС НО от 31.08.2021 N 1916-VI) {КонсультантПлюс}">
        <w:r>
          <w:rPr>
            <w:sz w:val="20"/>
            <w:color w:val="0000ff"/>
          </w:rPr>
          <w:t xml:space="preserve">N 110-З</w:t>
        </w:r>
      </w:hyperlink>
      <w:r>
        <w:rPr>
          <w:sz w:val="20"/>
        </w:rPr>
        <w:t xml:space="preserve">, от 02.08.2023 </w:t>
      </w:r>
      <w:hyperlink w:history="0" r:id="rId37" w:tooltip="Закон Нижегородской области от 02.08.2023 N 102-З &quot;О внесении изменений в отдельные законы Нижегородской области&quot; (принят постановлением ЗС НО от 27.07.2023 N 753-VII) {КонсультантПлюс}">
        <w:r>
          <w:rPr>
            <w:sz w:val="20"/>
            <w:color w:val="0000ff"/>
          </w:rPr>
          <w:t xml:space="preserve">N 102-З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установлению личности несовершеннолетнего, его места жительства и получению сведений о родителях (лицах, их заменяющих) либо лицах, осуществляющих мероприятия с участием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уведомлению родителей (лиц, их заменяющих) либо лиц, осуществляющих мероприятия с участием детей, об обнаружении несовершеннолетнего. При этом ребенку должна быть обеспечена самостоятельная возможность связи с указанными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передаче несовершеннолетнего родителям (лицам, их заменяющим) либо лицам, осуществляющим мероприятия с участием детей, на месте его обнаружения либо сопровождению несовершеннолетнего до его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доставлению несовершеннолетнего в орган внутренних дел в случаях и порядке, предусмотренных федеральным законодательством. В течение трех часов с момента доставления в орган внутренних дел несовершеннолетний передается родителям (лицам, их заменяющим) либо лицам, осуществляющим мероприятия с участием детей.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8" w:tooltip="Закон Нижегородской области от 02.07.2014 N 89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26.06.2014 N 1381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02.07.2014 N 89-З)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39" w:tooltip="Закон Нижегородской области от 02.07.2014 N 89-З &quot;О внесении изменений в Закон Нижегородской области &quot;Об ограничении пребывания детей в общественных местах на территории Нижегородской области&quot; (принят постановлением ЗС НО от 26.06.2014 N 1381-V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02.07.2014 N 89-З.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отсутствия родителей (лиц, их заменяющих) либо лиц, осуществляющих мероприятия с участием детей, невозможности установления их местонахождения или иных обстоятельств, препятствующих незамедлительному доставлению ребенка указанным лицам, органы внутренних дел доставляют ребенка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на территории муниципального образования специализированного учреждения для несовершеннолетних, нуждающихся в социальной реабилитации, ребенок доставляется в ближайшее специализированное учреждение для несовершеннолетних, нуждающихся в социальной реабилитации, либо в медицинскую организацию государственной системы здравоохранения.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Нижегородской области от 02.03.2016 N 25-З (ред. от 30.10.2019) &quot;О внесении изменений в отдельные законы Нижегородской области по вопросам охраны здоровья граждан&quot; (принят постановлением ЗС НО от 25.02.2016 N 2074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02.03.2016 N 25-З)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обнаружения несовершеннолетнего в состоянии наркотического, токсического или в тяжелой степени алкогольного опьянения органами внутренних дел принимаются меры по доставлению несовершеннолетнего в медицинскую организацию государственной системы здравоохранения для оказания ему медицинской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Нижегородской области от 02.03.2016 N 25-З (ред. от 30.10.2019) &quot;О внесении изменений в отдельные законы Нижегородской области по вопросам охраны здоровья граждан&quot; (принят постановлением ЗС НО от 25.02.2016 N 2074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02.03.2016 N 25-З)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Ответственность за неисполнение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за неисполнение настоящего Закона устанавливается </w:t>
      </w:r>
      <w:hyperlink w:history="0" r:id="rId42" w:tooltip="&quot;Кодекс Нижегородской области об административных правонарушениях&quot; от 20.05.2003 N 34-З (принят постановлением ЗС НО от 24.04.2003 N 475-III) (ред. от 30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Нижегородской области об административных правонарушениях.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апреля 2010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9 марта 2010 года</w:t>
      </w:r>
    </w:p>
    <w:p>
      <w:pPr>
        <w:pStyle w:val="0"/>
        <w:spacing w:before="200" w:line-rule="auto"/>
      </w:pPr>
      <w:r>
        <w:rPr>
          <w:sz w:val="20"/>
        </w:rPr>
        <w:t xml:space="preserve">N 23-З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09.03.2010 N 23-З</w:t>
            <w:br/>
            <w:t>(ред. от 02.08.2023)</w:t>
            <w:br/>
            <w:t>"Об ограничении пребывания детей в общественных 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6F8AD86CCA2258871E5C48D524250F055BB70EF2D02FCA1045100212597487BB1376F110B7E89EC8A0F70A8FF420A40C5AE64A708020282C465025j5I3P" TargetMode = "External"/>
	<Relationship Id="rId8" Type="http://schemas.openxmlformats.org/officeDocument/2006/relationships/hyperlink" Target="consultantplus://offline/ref=ED6F8AD86CCA2258871E5C48D524250F055BB70EF7D223C4164F4D081A007885BC1C29E617FEE49FC8A0F70687AB25B11D02EB496D9F2037304452j2I4P" TargetMode = "External"/>
	<Relationship Id="rId9" Type="http://schemas.openxmlformats.org/officeDocument/2006/relationships/hyperlink" Target="consultantplus://offline/ref=ED6F8AD86CCA2258871E5C48D524250F055BB70EF7DB20C3154F4D081A007885BC1C29E617FEE49FC8A0F70687AB25B11D02EB496D9F2037304452j2I4P" TargetMode = "External"/>
	<Relationship Id="rId10" Type="http://schemas.openxmlformats.org/officeDocument/2006/relationships/hyperlink" Target="consultantplus://offline/ref=ED6F8AD86CCA2258871E5C48D524250F055BB70EF1D027C61243100212597487BB1376F110B7E89EC8A0F70E84F420A40C5AE64A708020282C465025j5I3P" TargetMode = "External"/>
	<Relationship Id="rId11" Type="http://schemas.openxmlformats.org/officeDocument/2006/relationships/hyperlink" Target="consultantplus://offline/ref=ED6F8AD86CCA2258871E5C48D524250F055BB70EF2D223C61646100212597487BB1376F110B7E89EC8A0F70A8DF420A40C5AE64A708020282C465025j5I3P" TargetMode = "External"/>
	<Relationship Id="rId12" Type="http://schemas.openxmlformats.org/officeDocument/2006/relationships/hyperlink" Target="consultantplus://offline/ref=ED6F8AD86CCA2258871E5C48D524250F055BB70EF1DB24C21641100212597487BB1376F110B7E89EC8A0F70E84F420A40C5AE64A708020282C465025j5I3P" TargetMode = "External"/>
	<Relationship Id="rId13" Type="http://schemas.openxmlformats.org/officeDocument/2006/relationships/hyperlink" Target="consultantplus://offline/ref=ED6F8AD86CCA2258871E5C48D524250F055BB70EF2D626C51141100212597487BB1376F110B7E89EC8A0F60F8CF420A40C5AE64A708020282C465025j5I3P" TargetMode = "External"/>
	<Relationship Id="rId14" Type="http://schemas.openxmlformats.org/officeDocument/2006/relationships/hyperlink" Target="consultantplus://offline/ref=ED6F8AD86CCA2258871E5C48D524250F055BB70EF2D520C2114D100212597487BB1376F110B7E89EC8A0F7078CF420A40C5AE64A708020282C465025j5I3P" TargetMode = "External"/>
	<Relationship Id="rId15" Type="http://schemas.openxmlformats.org/officeDocument/2006/relationships/hyperlink" Target="consultantplus://offline/ref=ED6F8AD86CCA2258871E5C48D524250F055BB70EF7D223C4164F4D081A007885BC1C29E617FEE49FC8A0F70787AB25B11D02EB496D9F2037304452j2I4P" TargetMode = "External"/>
	<Relationship Id="rId16" Type="http://schemas.openxmlformats.org/officeDocument/2006/relationships/hyperlink" Target="consultantplus://offline/ref=ED6F8AD86CCA2258871E5C48D524250F055BB70EF7DB20C3154F4D081A007885BC1C29E617FEE49FC8A0F60E87AB25B11D02EB496D9F2037304452j2I4P" TargetMode = "External"/>
	<Relationship Id="rId17" Type="http://schemas.openxmlformats.org/officeDocument/2006/relationships/hyperlink" Target="consultantplus://offline/ref=ED6F8AD86CCA2258871E5C48D524250F055BB70EF1D027C61243100212597487BB1376F110B7E89EC8A0F70E85F420A40C5AE64A708020282C465025j5I3P" TargetMode = "External"/>
	<Relationship Id="rId18" Type="http://schemas.openxmlformats.org/officeDocument/2006/relationships/hyperlink" Target="consultantplus://offline/ref=ED6F8AD86CCA2258871E5C48D524250F055BB70EF1DB24C21641100212597487BB1376F110B7E89EC8A0F70E84F420A40C5AE64A708020282C465025j5I3P" TargetMode = "External"/>
	<Relationship Id="rId19" Type="http://schemas.openxmlformats.org/officeDocument/2006/relationships/hyperlink" Target="consultantplus://offline/ref=ED6F8AD86CCA2258871E5C48D524250F055BB70EF2D02FCA1045100212597487BB1376F110B7E89EC8A0F70A8FF420A40C5AE64A708020282C465025j5I3P" TargetMode = "External"/>
	<Relationship Id="rId20" Type="http://schemas.openxmlformats.org/officeDocument/2006/relationships/hyperlink" Target="consultantplus://offline/ref=ED6F8AD86CCA2258871E5C48D524250F055BB70EF1D027C61243100212597487BB1376F110B7E89EC8A0F70F8CF420A40C5AE64A708020282C465025j5I3P" TargetMode = "External"/>
	<Relationship Id="rId21" Type="http://schemas.openxmlformats.org/officeDocument/2006/relationships/hyperlink" Target="consultantplus://offline/ref=ED6F8AD86CCA2258871E5C48D524250F055BB70EF7DB20C3154F4D081A007885BC1C29E617FEE49FC8A0F60F87AB25B11D02EB496D9F2037304452j2I4P" TargetMode = "External"/>
	<Relationship Id="rId22" Type="http://schemas.openxmlformats.org/officeDocument/2006/relationships/hyperlink" Target="consultantplus://offline/ref=ED6F8AD86CCA2258871E5C48D524250F055BB70EF2D626C51141100212597487BB1376F110B7E89EC8A0F60F8EF420A40C5AE64A708020282C465025j5I3P" TargetMode = "External"/>
	<Relationship Id="rId23" Type="http://schemas.openxmlformats.org/officeDocument/2006/relationships/hyperlink" Target="consultantplus://offline/ref=ED6F8AD86CCA2258871E5C48D524250F055BB70EF2D520C2114D100212597487BB1376F110B7E89EC8A0F7078EF420A40C5AE64A708020282C465025j5I3P" TargetMode = "External"/>
	<Relationship Id="rId24" Type="http://schemas.openxmlformats.org/officeDocument/2006/relationships/hyperlink" Target="consultantplus://offline/ref=ED6F8AD86CCA2258871E5C48D524250F055BB70EF2D626C51141100212597487BB1376F110B7E89EC8A0F60F8FF420A40C5AE64A708020282C465025j5I3P" TargetMode = "External"/>
	<Relationship Id="rId25" Type="http://schemas.openxmlformats.org/officeDocument/2006/relationships/hyperlink" Target="consultantplus://offline/ref=ED6F8AD86CCA2258871E5C48D524250F055BB70EF2D520C2114D100212597487BB1376F110B7E89EC8A0F7078FF420A40C5AE64A708020282C465025j5I3P" TargetMode = "External"/>
	<Relationship Id="rId26" Type="http://schemas.openxmlformats.org/officeDocument/2006/relationships/hyperlink" Target="consultantplus://offline/ref=ED6F8AD86CCA2258871E5C48D524250F055BB70EF2D626C51141100212597487BB1376F110B7E89EC8A0F60F88F420A40C5AE64A708020282C465025j5I3P" TargetMode = "External"/>
	<Relationship Id="rId27" Type="http://schemas.openxmlformats.org/officeDocument/2006/relationships/hyperlink" Target="consultantplus://offline/ref=ED6F8AD86CCA2258871E5C48D524250F055BB70EF2D520C2114D100212597487BB1376F110B7E89EC8A0F70788F420A40C5AE64A708020282C465025j5I3P" TargetMode = "External"/>
	<Relationship Id="rId28" Type="http://schemas.openxmlformats.org/officeDocument/2006/relationships/hyperlink" Target="consultantplus://offline/ref=ED6F8AD86CCA2258871E5C48D524250F055BB70EF2D626C51141100212597487BB1376F110B7E89EC8A0F60F89F420A40C5AE64A708020282C465025j5I3P" TargetMode = "External"/>
	<Relationship Id="rId29" Type="http://schemas.openxmlformats.org/officeDocument/2006/relationships/hyperlink" Target="consultantplus://offline/ref=ED6F8AD86CCA2258871E5C48D524250F055BB70EF2D520C2114D100212597487BB1376F110B7E89EC8A0F70789F420A40C5AE64A708020282C465025j5I3P" TargetMode = "External"/>
	<Relationship Id="rId30" Type="http://schemas.openxmlformats.org/officeDocument/2006/relationships/hyperlink" Target="consultantplus://offline/ref=ED6F8AD86CCA2258871E5C48D524250F055BB70EF7D223C4164F4D081A007885BC1C29E617FEE49FC8A0F60F87AB25B11D02EB496D9F2037304452j2I4P" TargetMode = "External"/>
	<Relationship Id="rId31" Type="http://schemas.openxmlformats.org/officeDocument/2006/relationships/hyperlink" Target="consultantplus://offline/ref=ED6F8AD86CCA2258871E5C48D524250F055BB70EF2D626C51141100212597487BB1376F110B7E89EC8A0F60F8AF420A40C5AE64A708020282C465025j5I3P" TargetMode = "External"/>
	<Relationship Id="rId32" Type="http://schemas.openxmlformats.org/officeDocument/2006/relationships/hyperlink" Target="consultantplus://offline/ref=ED6F8AD86CCA2258871E5C48D524250F055BB70EF2D520C2114D100212597487BB1376F110B7E89EC8A0F7078AF420A40C5AE64A708020282C465025j5I3P" TargetMode = "External"/>
	<Relationship Id="rId33" Type="http://schemas.openxmlformats.org/officeDocument/2006/relationships/hyperlink" Target="consultantplus://offline/ref=ED6F8AD86CCA2258871E5C48D524250F055BB70EF7DB20C3154F4D081A007885BC1C29E617FEE49FC8A0F60D87AB25B11D02EB496D9F2037304452j2I4P" TargetMode = "External"/>
	<Relationship Id="rId34" Type="http://schemas.openxmlformats.org/officeDocument/2006/relationships/hyperlink" Target="consultantplus://offline/ref=ED6F8AD86CCA2258871E5C48D524250F055BB70EF2D626C51141100212597487BB1376F110B7E89EC8A0F60F84F420A40C5AE64A708020282C465025j5I3P" TargetMode = "External"/>
	<Relationship Id="rId35" Type="http://schemas.openxmlformats.org/officeDocument/2006/relationships/hyperlink" Target="consultantplus://offline/ref=ED6F8AD86CCA2258871E5C48D524250F055BB70EF2D520C2114D100212597487BB1376F110B7E89EC8A0F70784F420A40C5AE64A708020282C465025j5I3P" TargetMode = "External"/>
	<Relationship Id="rId36" Type="http://schemas.openxmlformats.org/officeDocument/2006/relationships/hyperlink" Target="consultantplus://offline/ref=ED6F8AD86CCA2258871E5C48D524250F055BB70EF2D626C51141100212597487BB1376F110B7E89EC8A0F60F85F420A40C5AE64A708020282C465025j5I3P" TargetMode = "External"/>
	<Relationship Id="rId37" Type="http://schemas.openxmlformats.org/officeDocument/2006/relationships/hyperlink" Target="consultantplus://offline/ref=ED6F8AD86CCA2258871E5C48D524250F055BB70EF2D520C2114D100212597487BB1376F110B7E89EC8A0F70785F420A40C5AE64A708020282C465025j5I3P" TargetMode = "External"/>
	<Relationship Id="rId38" Type="http://schemas.openxmlformats.org/officeDocument/2006/relationships/hyperlink" Target="consultantplus://offline/ref=ED6F8AD86CCA2258871E5C48D524250F055BB70EF7DB20C3154F4D081A007885BC1C29E617FEE49FC8A0F60887AB25B11D02EB496D9F2037304452j2I4P" TargetMode = "External"/>
	<Relationship Id="rId39" Type="http://schemas.openxmlformats.org/officeDocument/2006/relationships/hyperlink" Target="consultantplus://offline/ref=ED6F8AD86CCA2258871E5C48D524250F055BB70EF7DB20C3154F4D081A007885BC1C29E617FEE49FC8A0F60687AB25B11D02EB496D9F2037304452j2I4P" TargetMode = "External"/>
	<Relationship Id="rId40" Type="http://schemas.openxmlformats.org/officeDocument/2006/relationships/hyperlink" Target="consultantplus://offline/ref=ED6F8AD86CCA2258871E5C48D524250F055BB70EF2D223C61646100212597487BB1376F110B7E89EC8A0F70A8EF420A40C5AE64A708020282C465025j5I3P" TargetMode = "External"/>
	<Relationship Id="rId41" Type="http://schemas.openxmlformats.org/officeDocument/2006/relationships/hyperlink" Target="consultantplus://offline/ref=ED6F8AD86CCA2258871E5C48D524250F055BB70EF2D223C61646100212597487BB1376F110B7E89EC8A0F70A8FF420A40C5AE64A708020282C465025j5I3P" TargetMode = "External"/>
	<Relationship Id="rId42" Type="http://schemas.openxmlformats.org/officeDocument/2006/relationships/hyperlink" Target="consultantplus://offline/ref=ED6F8AD86CCA2258871E5C48D524250F055BB70EF2D524C51542100212597487BB1376F102B7B092C8A3E90F8DE176F54Aj0IC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09.03.2010 N 23-З
(ред. от 02.08.2023)
"Об ограничении пребывания детей в общественных местах на территории Нижегородской области"
(принят постановлением ЗС НО от 25.02.2010 N 1960-IV)</dc:title>
  <dcterms:created xsi:type="dcterms:W3CDTF">2023-11-03T15:08:35Z</dcterms:created>
</cp:coreProperties>
</file>