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24.05.2022 N 132-рг</w:t>
              <w:br/>
              <w:t xml:space="preserve">(ред. от 05.10.2023)</w:t>
              <w:br/>
              <w:t xml:space="preserve">"Об утверждении плана мероприятий по реализации Стратегии государственной национальной политики Российской Федерации на период до 2025 года на территории Новгородской области в 2022 - 2025 годах"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мая 2022 г. N 132-рг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 НА ТЕРРИТОРИИ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В 2022 - 2025 ГОДАХ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05.10.2023 N 598-рз)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------------ Недействующая редакция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20 декабря 2021 года N 3718-р: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Стратегии государственной национальной политики Российской Федерации на период до 2025 года на территории Новгородской области в 2022 - 2025 годах (далее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Новгородской области, являющимся ответственными исполнителями </w:t>
      </w:r>
      <w:hyperlink w:history="0" w:anchor="P3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обеспечить реализацию Плана и представлять информацию о ходе его выполнения в комитет по внутренней политике Новгородской области один раз в полугодие (к 15 июля и 15 января) до 15 января 2026 года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Новгородской области, а также иным исполнителям, участвующим в реализации Плана, обеспечить реализацию </w:t>
      </w:r>
      <w:hyperlink w:history="0" w:anchor="P36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и представлять информацию о ходе его выполнения в комитет по внутренней политике Новгородской области один раз в полугодие (к 15 июля и 15 января) до 15 января 2026 года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внутренней политике Новгородской области один раз в полугодие (к 30 июля и 30 января) до 30 января 2026 года включительно представлять информацию о ходе выполнения Плана заместителю Губернатора Новгородской области Маленко И.С.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05.10.2023 N 598-рз)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выполнением распоряжения возложить на заместителя Губернатора Новгородской области Маленко И.С.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0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 от 05.10.2023 N 598-рз)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Опубликовать распоряжение в газете "Новгородские ведомости".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24.05.2022 N 132-рг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СТРАТЕГИИ ГОСУДАРСТВЕННОЙ</w:t>
      </w:r>
    </w:p>
    <w:p>
      <w:pPr>
        <w:pStyle w:val="2"/>
        <w:jc w:val="center"/>
      </w:pPr>
      <w:r>
        <w:rPr>
          <w:sz w:val="20"/>
        </w:rPr>
        <w:t xml:space="preserve">НАЦИОНАЛЬНОЙ ПОЛИТИКИ РОССИЙСКОЙ ФЕДЕРАЦИИ НА ПЕРИОД</w:t>
      </w:r>
    </w:p>
    <w:p>
      <w:pPr>
        <w:pStyle w:val="2"/>
        <w:jc w:val="center"/>
      </w:pPr>
      <w:r>
        <w:rPr>
          <w:sz w:val="20"/>
        </w:rPr>
        <w:t xml:space="preserve">ДО 2025 ГОДА НА ТЕРРИТОРИИ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В 2022 - 2025 ГОДАХ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05.10.2023 N 598-рз)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2721"/>
        <w:gridCol w:w="943"/>
        <w:gridCol w:w="3118"/>
        <w:gridCol w:w="3402"/>
        <w:gridCol w:w="2714"/>
      </w:tblGrid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9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выполнения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направления государственной национальной политики</w:t>
            </w:r>
          </w:p>
        </w:tc>
        <w:tc>
          <w:tcPr>
            <w:tcW w:w="27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 (количественные или качественные) для контроля выполнения мероприятий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равноправия граждан и реализации их конституционных прав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и муниципальной службы, при формировании кадрового резерва на региональном и муниципальном уровнях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Новгородской области (сектор Администрации Губернатора Новгородской области по работе с обращениями граждан)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и муниципальной службы, при формировании кадрового резерва на региональном и муниципальном уровнях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и муниципальной службы, при формировании кадрового резерва на региональном и муниципальном уровнях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информационной политики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государственной и муниципальной службы, при формировании кадрового резерва на региональном и муниципальном уровнях, получивших освещение в средствах массовой информации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 на территории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Международному дню родного языка;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Дню славянской письменности и культуры;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Дню России;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Дню народного единства;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Дню Конституции Российской Федерации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торжественных мероприятий, приуроченных к праздничным и памятным датам в истории народов России,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торжественных мероприятий, приуроченных к праздничным и памятным датам в истории народов России, проведенных в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обучающихся, сотрудников образовательных организаций во Всероссийской просветительской акции "Большой этнографический диктант"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Всероссийской просветительской акции "Большой этнографический диктант", проведенной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торжественных мероприятий, приуроченных к памятным датам городов, районов, поселков, деревень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торжественных мероприятий, приуроченных к памятным датам городов, районов, поселков, деревень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торжественных мероприятий, приуроченных к памятным датам городов, районов, поселков, деревень, проведенных в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Памяти жертв терроризма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посвященных Дню Памяти жертв терроризма,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посвященных Дню Памяти жертв терроризма и проведенных в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разработки и распространение методических материалов по профилактике экстремизма в молодежной среде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и распространенных в Новгородской области методических материалов по профилактике экстремизма в молодежной среде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по профилактике экстремизма для специалистов учреждений, работающих по профилактике экстремизма в молодежной среде, с участием представителей органов государственной власти области и органов местного самоуправления, обучающихся и (или) работающей молодежи, представителей общественных организаций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профилактике экстремизма,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по профилактике экстремизма, проведенных в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посвященных Дню солидарности в борьбе с терроризмом,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посвященных Дню солидарности в борьбе с терроризмом, проведенных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Международного конкурса юных пианистов им. С.В.Рахманинова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Международного конкурса юных пианистов им. С.В.Рахманинова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Международного фестиваля народного искусства и ремесел "Садко"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Международного фестиваля народного искусства и ремесел "Садко"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Международного фестиваля народного искусства и ремесел "Садко"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Всероссийского фестиваля исторических фильмов "Вече"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Всероссийского фестиваля исторических фильмов "Вече"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Всероссийского фестиваля исторических фильмов "Вече"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фестиваля искусств "Русская музыка"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фестиваля искусств "Русская музыка"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фестиваля искусств "Русская музыка"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дискуссионного клуба "Разговор на равных" по профилактике негативных явлений в молодежной среде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в обществе установок о неприятии и недопущении пропаганды идей экстремизма, ксенофобии, национальной исключительности, нацизма и их оправдания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в рамках дискуссионного клуба "Разговор на равных" по профилактике негативных явлений в молодежной среде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проведенных в рамках дискуссионного клуба "Разговор на равных" по профилактике негативных явлений в молодежной среде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фестиваля "Единая страна - единая семья"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фестиваля "Единая страна - единая семья"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фестивалей национальных культур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фестивалей национальных культур,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фестивалей национальных культур, проведенных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социально-экономических условий для эффективной реализации государственной национальной политики Российской Федерации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 Новгородской области "Гармонизация межнациональных отношений на территории Новгородской области на 2021 - 2025 годы"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реализация, обеспечение отраслевого и межотраслевого соответствия государственных программ Российской Федерации,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значений целевых показателей государственной программы Новгородской области "Гармонизация межнациональных отношений на территории Новгородской области на 2021 - 2025 годы"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Принятие участия в реализации Комплексного плана мероприятий по социально-культурному развитию цыган на территории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Федерации и муниципальных образований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информации о реализации мероприятий Комплексного плана мероприятий по социально-культурному развитию цыган на территории Новгородской области в Федеральное агентство по делам национальностей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этнокультурному и духовному развитию народов, проживающих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фестивалей, выставок, ярмарок народного творчества в целях развития народных художественных промыслов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фестивалей, выставок, ярмарок народного творчества, художественных промыслов и ремесел,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фестивалей, выставок, ярмарок народного творчества, художественных промыслов и ремесел, проведенных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областного традиционного праздника "Святки"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областного традиционного праздника "Святки"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областного традиционного праздника "Святки"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мастеров декоративно-прикладного творчества в выставке-ярмарке народных художественных промыслов России "Ладья"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выставки-ярмарки народных художественных промыслов России "Ладья"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 среди мастеров народных художественных промыслов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конкурсов среди мастеров народных художественных промыслов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областного традиционного летнего праздника фольклора и ремесел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областного традиционного летнего праздника фольклора и ремесел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областного традиционного летнего праздника фольклора и ремесел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областного фестиваля национальных культур "Территория дружбы"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областного фестиваля национальных культур "Территория дружбы"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областного фестиваля национальных культур "Территория дружбы"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межрегионального фестиваля средневековой музыки, ратного мастерства и ремесел "Княжья братчина"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межрегионального фестиваля средневековой музыки, ратного мастерства и ремесел "Княжья братчина"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межрегионального фестиваля средневековой музыки, ратного мастерства и ремесел "Княжья братчина"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областного выставочного проекта "Живая традиция"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в рамках областного выставочного проекта "Живая традиция"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 в рамках областного выставочного проекта "Живая традиция"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Всероссийского конкурса хореографического мастерства "Метелица"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Всероссийского конкурса хореографического мастерства "Метелица"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Всероссийского конкурса вокального творчества "Звонкий голос"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Всероссийского конкурса вокального творчества "Звонкий голос"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Всероссийского конкурса джазовой музыки "Весенний джаз"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Всероссийского конкурса джазовой музыки "Весенний джаз"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национальной площадки "Казачий курень"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Боровичского муниципального района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национальной площадки "Казачий курень"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международного студенческого турнира по силовым видам спорта "Богатыри Ярослава"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международного студенческого турнира по силовым видам спорта "Богатыри Ярослава"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национальных площадок в рамках мероприятий, посвященных празднованию Дня города Великий Новгород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развитие культуры межнациональных (межэтнических) отношений 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национальных площадок в рамках мероприятий, посвященных празднованию Дня города Великий Новгород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национальных площадок в рамках мероприятий, посвященных празднованию Дня города Великий Новгород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фестиваля поэзии на национальных языках народов России "Моя Родина"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фестиваля поэзии на национальных языках народов России "Моя Родина"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информационной поддержки деятельности по созданию и развитию популярных среди туристов этнокультурных объектов, отражающих этнокультурные особенности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инвестиционной политики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спорта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посетителей этнокультурных объектов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тематических экскурсий, выставок, мастер-классов, викторин, практических занятий, медиауроков, творческих вечеров и вечеров памяти, направленных на раскрытие многообразия национальных культур, распространение знаний о народах России, формирование гражданского единства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предупреждение попыток фальсификации истории России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посещения детьми и молодежью объектов исторического и культурного наследия (памятников истории и культуры) народов Российской Федерации, памятных мест, городов-героев и городов воинской славы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тематических экскурсий, выставок, мастер-классов, викторин, практических занятий, медиауроков, творческих вечеров и вечеров памяти, направленных на раскрытие многообразия национальных культур, распространение знаний о народах России, формирование гражданского единства,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тематических экскурсий, выставок, мастер-классов, викторин, практических занятий, медиауроков, творческих вечеров и вечеров памяти, направленных на раскрытие многообразия национальных культур, распространение знаний о народах России, формирование гражданского единства, проведенных в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4.18.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направленных на развитие национальных видов спорта на территории Новгородской области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спорта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национальным видам спорта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развитие национальных видов спорта на территории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историко-патриотических акций, митингов, фестивалей, конкурсов, форумов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историко-патриотических акций, митингов, фестивалей, конкурсов, форумов,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историко-патриотических акций, митингов, фестивалей, конкурсов, форумов, проведенных в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мероприятий, посвященных дням воинской славы и памятным датам России и Новгородской области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посвященных дням воинской славы и памятным датам России и Новгородской области и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посвященных дням воинской славы и памятным датам России и Новгородской области и проведенных в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международного конкурса патриотической песни "Сердцем причастны"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Холмского муниципального района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международного конкурса патриотической песни "Сердцем причастны"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военно-исторического фестиваля "Забытый подвиг - Вторая ударная армия"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Новгородского муниципального района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военно-исторического фестиваля "Забытый подвиг - Вторая ударная армия"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спартакиады допризывной и призывной молодежи "К защите Родины готов"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инициатив, направленных на патриотическое воспитание детей и молодежи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в рамках спартакиады допризывной и призывной молодежи "К защите Родины готов"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проведенных в рамках спартакиады допризывной и призывной молодежи "К защите Родины готов"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торжественного вручения паспортов гражданам Российской Федерации, достигшим четырнадцатилетнего возраста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 Российской Федерации, достигших четырнадцатилетнего возраста, получивших паспорта в торжественной обстановке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 патриотической направленности, ориентированных на воспитание духовно-нравственных ценностей, культуры межнационального общения, чувства гордости за историю России, с обучающимися на всех этапах образовательного процесса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образовательных программ на различных уровнях образования, а также учебно-методических комплексов по изучению исторического опыта взаимодействия народов Российской Федерации и значимых событий, повлиявших на формирование общероссийского единства и солидарности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культуре, мировым культурным ценностям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профилактических мероприятий патриотической направленности,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профилактических мероприятий патриотической направленности, проведенных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курсов по изучению культурных ценностей и традиций народов Российской Федерации в образовательные программы общеобразовательных организаций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общеобразовательных организаций Новгородской области, в образовательные программы которых внедрены курсы по изучению культурных ценностей и традиций народов Российской Федерации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Подготовка, профессиональная переподготовка и повышение квалификации педагогических кадров с учетом этнокультурных и региональных особенностей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подготовка, профессиональная переподготовка и повышение квалификации педагогических кадров с учетом этнокультурных и региональных особенностей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педагогических работников, прошедших профессиональную переподготовку с учетом этнокультурных и региональных особенностей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поддержка русского языка как государственного языка Российской Федерации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деятельности Центра русского языка и русской культуры на базе муниципального автономного общеобразовательного учреждения "Средняя общеобразовательная школа N 23"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 мигрантов, получающих дополнительное образование в Центре русского языка и русской культуры на базе муниципального автономного общеобразовательного учреждения "Средняя общеобразовательная школа N 23"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мероприятий, посвященных Дню русского языка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посвященных Дню русского языка,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посвященных Дню русского языка и проведенных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Дней православной книги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проведенных в рамках Дней православной книги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посетителей мероприятий, проведенных в рамках Дней православной книги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Всероссийской акции "Тотальный диктант"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Всероссийской акции "Тотальный диктант"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регионального этапа Всероссийского конкурса юных чтецов "Живая классика"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регионального этапа Всероссийского конкурса юных чтецов "Живая классика"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регионального диктанта "Грамотеи"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регионального диктанта "Грамотеи"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потенциала в сфере изучения и преподавания русского языка и литературы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направленных на развитие кадрового потенциала в сфере изучения и преподавания русского языка и литературы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развитие кадрового потенциала в сфере изучения и преподавания русского языка и литературы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цикла культурных мероприятий, направленных на популяризацию русского языка и литературы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культурных мероприятий, направленных на популяризацию русского языка и литературы,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направленных на популяризацию русского языка и литературы, проведенных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в целях мониторинга сохранения и развития языков народов России на территории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проведенных в целях мониторинга сохранения и развития языков народов России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социальной и культурной адаптации иностранных граждан в Новгородской области и их интеграции в российское общество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миграционной ситуации в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аналитического отчета о миграционной ситуации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иностранных граждан об их правовом положении на территории Российской Федерации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повышение правовой грамотности иностранных граждан, проведенных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иностранных граждан, принявших участие в мероприятиях, направленных на повышение правовой грамотности иностранных граждан и проведенных в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профилактических мероприятий с иностранными студентами в целях разъяснения требований миграционного законодательства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внутренних дел Российской Федерации по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профилактических мероприятий с иностранными студентами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иностранных студентов, принявших участие в профилактических мероприятиях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социальной и культурной адаптации иностранных студентов и их интеграции в российское общество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социальной и культурной адаптации иностранных студентов и их интеграции в российское общество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мероприятий по социализации и психологической адаптации несовершеннолетних иностранных граждан, обучающихся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по социализации и психологической адаптации несовершеннолетних иностранных граждан, обучающихся по образовательным программам дошкольного, начального общего, основного общего и среднего общего образования, среднего профессионального образования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 образовательных организациях, осуществляющих образовательную деятельность по программам среднего общего образования, внеурочной деятельности, классных часов, посвященных национальным традициям, праздникам, культуре народов, проживающих на территории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мероприятий, посвященных национальным традициям, праздникам, культуре народов, проживающих на территории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мероприятий, посвященных национальным традициям, праздникам, культуре народов, проживающих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"круглых столов" и рабочих встреч с представителями национальных общественных организаций и диаспор по вопросам социальной адаптации мигрантов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"круглых столов" и рабочих встреч с представителями национальных общественных организаций и диаспор по вопросам социальной адаптации мигрантов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и социализации детей мигрантов в рамках реализации проекта "Учимся вместе" на базе муниципального автономного общеобразовательного учреждения "Средняя общеобразовательная школа N 23"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обучающихся детей мигрантов в рамках проекта "Учимся вместе" на базе муниципального автономного общеобразовательного учреждения "Средняя общеобразовательная школа N 23"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7.9.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рубежом, на 2019 - 2025 годы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экономических и социальных условий для добровольного переселения в Российскую Федерацию соотечественников, проживающих за рубежом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соотечественников, принявших участие в мероприятиях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государственного управления в сфере государственной национальной политики Российской Федерации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профессиональной переподготовки и повышения квалификации государственных гражданских служащих и муниципальных служащих Новгородской области,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гражданских и муниципальных служащих Новгородской области, прошедших профессиональную переподготовку и повышение квалификации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семинаров, совещаний для государственных гражданских и муниципальных служащих, ответственных за реализацию государственной национальной политики в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семинаров, совещаний для государственных гражданских и муниципальных служащих, ответственных за реализацию государственной национальной политики в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государственных гражданских и муниципальных служащих, принявших участие в семинарах, совещаниях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в форме субсидий некоммерческим организациям, не являющимся казенными учреждениями, на реализацию проектов,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поддержанных проектов, направленных на укрепление гражданского единства и гармонизацию межнациональных отношений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в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Новгородской области, принявших участие в региональном этапе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предоставление субсидий из средств бюджета Великого Новгорода социально ориентированным некоммерческим организациям на реализацию социально значимых программ (проектов), в том числе по направлениям "Развитие межнационального сотрудничества, сохранение и защита самобытности, культуры, языков и традиций народов Российской Федерации", "Социальная и культурная адаптация и интеграция мигрантов"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организационно-правовых и экономических условий для более активного участия институтов гражданского общества, в том числе межнациональных общественных объединений, национально-культурных автономий, иных некоммерческих организаций, осуществляющих деятельность, направленную на гармонизацию межнациональных (межэтнических) и межрелигиозных отношений, в решении задач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получивших субсидии из средств бюджета Великого Новгорода на реализацию социально значимых программ (проектов) по направлениям "Развитие межнационального сотрудничества, сохранение и защита самобытности, культуры, языков и традиций народов Российской Федерации", "Социальная и культурная адаптация и интеграция мигрантов"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межнациональных конфликтов (далее система мониторинга)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мониторинга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межнациональных и межконфессиональных конфликтных ситуаций, выявленных системой мониторинга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аналитического отчета по итогам проведения социологических исследований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совета по гармонизации межнациональных (межэтнических) отношений при Правительстве Новгородской области (далее совет)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заседаний совета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общественных советов, комиссий и рабочих групп по межнациональным отношениям при органах местного самоуправления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заседаний общественных советов, комиссий и рабочих групп по межнациональным отношениям при органах местного самоуправления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семинаров, "круглых столов", конференций с участием институтов гражданского общества по вопросам реализации государственной национальной политики Российской Федерации на территории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палата Новгородской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Общественной палаты Российской Федерации и общественных палат субъектов Российской Федерации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потенциала институтов гражданского общества, в том числе межнациональных общественных объединений, национально-культурных автономий и иных этнокультурных объединений, в деятельности по гармонизации межнациональных (межэтнических) отношений, а также по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семинаров, "круглых столов", конференций с участием институтов гражданского общества по вопросам реализации государственной национальной политики Российской Федерации на территории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участников семинаров, "круглых столов", конференций по вопросам реализации государственной национальной политики Российской Федерации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Вовлечение представителей этнокультурных общественных объединений и религиозных организаций в деятельность по реализации целей и задач государственной национальной политики на территории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Новгородской области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мероприятий, направленных на реализацию целей и задач государственной национальной политики на территории Новгородской области, проведенных с привлечением представителей этнокультурных общественных объединений и религиозных организаций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Информационное обеспечение реализации государственной национальной политики Российской Федерации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издания ежегодного иллюстрированного сборника по итогам реализации государственной национальной политики Российской Федерации на территории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издание ежегодного иллюстрированного сборника по итогам реализации государственной национальной политики Российской Федерации на территории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трансляции специализированных рубрик и тематических передач в программах региональных телекомпаний, посвященных этнокультурной жизни в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Областное государственное автономное учреждение "Агентство информационных коммуникаций"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выпущенных в эфир региональных телекомпаний сюжетов, посвященных этнокультурной жизни в Новгородской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69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участия в реализации мероприятий медиаплана информационного сопровождения реализации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внутренней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информационной политики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молодежной политике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инвестиционной политики Новгородской области</w:t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71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информации о реализации мероприятий медиаплана информационного сопровождения реализации Стратегии государственной национальной политики Российской Федерации на период до 2025 года в Федеральное агентство по делам национальностей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5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Правительства Новгородской области от 05.10.2023 N 598-рз &quot;О внесении изменений в распоряжение Правительства Новгородской области от 24.05.2022 N 132-р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05.10.2023 N 598-рз)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созданию и распространению аудиовизуальных материалов, направленных на популяризацию туристических объектов, отражающих этнокультурные особенности Новгородской области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инвестиционной политики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распространенных аудиовизуальных материалов, направленных на популяризацию туристических объектов, отражающих этнокультурные особенности Новгородской области</w:t>
            </w:r>
          </w:p>
        </w:tc>
      </w:tr>
      <w:tr>
        <w:tc>
          <w:tcPr>
            <w:tcW w:w="69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gridSpan w:val="5"/>
            <w:tcW w:w="12898" w:type="dxa"/>
          </w:tcPr>
          <w:p>
            <w:pPr>
              <w:pStyle w:val="0"/>
            </w:pPr>
            <w:r>
              <w:rPr>
                <w:sz w:val="20"/>
              </w:rPr>
              <w:t xml:space="preserve">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регионального этапа олимпиады школьников Союзного государства "Россия и Беларусь: историческая и духовная общность"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изучения, популяризации и распространения за рубежом русского языка и российской культуры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участников регионального этапа олимпиады школьников Союзного государства "Россия и Беларусь: историческая и духовная общность"</w:t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 в рамках заключенных договоров о дружбе и партнерстве с зарубежными городами-побратимами и городами-партнерами</w:t>
            </w:r>
          </w:p>
        </w:tc>
        <w:tc>
          <w:tcPr>
            <w:tcW w:w="9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Великого Новгорода (по согласованию)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271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проведенных мероприятий в рамках заключенных договоров о дружбе и партнерстве с зарубежными городами-побратимами и городами-партнерами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2"/>
      <w:headerReference w:type="first" r:id="rId12"/>
      <w:footerReference w:type="default" r:id="rId13"/>
      <w:footerReference w:type="first" r:id="rId1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24.05.2022 N 132-рг</w:t>
            <w:br/>
            <w:t>(ред. от 05.10.2023)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24.05.2022 N 132-рг</w:t>
            <w:br/>
            <w:t>(ред. от 05.10.2023)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21C6A89E9B731D802E57DF961E4354C0E480B6E03F329548C3C5C3B240E48CADA7CB16CB70F5B8B972FA5661CB7DB3D9BE07DEC1394EDB8CD7F4B1l1oBF" TargetMode = "External"/>
	<Relationship Id="rId8" Type="http://schemas.openxmlformats.org/officeDocument/2006/relationships/hyperlink" Target="consultantplus://offline/ref=8721C6A89E9B731D802E49D280721C5CC0EFDBB9E63C31C21290C394ED10E2D9EDE7CD438834F8B9BF79AE07219524E09AF50BDDD8254FD8l9o1F" TargetMode = "External"/>
	<Relationship Id="rId9" Type="http://schemas.openxmlformats.org/officeDocument/2006/relationships/hyperlink" Target="consultantplus://offline/ref=8721C6A89E9B731D802E57DF961E4354C0E480B6E03F329548C3C5C3B240E48CADA7CB16CB70F5B8B972FA5660CB7DB3D9BE07DEC1394EDB8CD7F4B1l1oBF" TargetMode = "External"/>
	<Relationship Id="rId10" Type="http://schemas.openxmlformats.org/officeDocument/2006/relationships/hyperlink" Target="consultantplus://offline/ref=8721C6A89E9B731D802E57DF961E4354C0E480B6E03F329548C3C5C3B240E48CADA7CB16CB70F5B8B972FA5662CB7DB3D9BE07DEC1394EDB8CD7F4B1l1oBF" TargetMode = "External"/>
	<Relationship Id="rId11" Type="http://schemas.openxmlformats.org/officeDocument/2006/relationships/hyperlink" Target="consultantplus://offline/ref=8721C6A89E9B731D802E57DF961E4354C0E480B6E03F329548C3C5C3B240E48CADA7CB16CB70F5B8B972FA566DCB7DB3D9BE07DEC1394EDB8CD7F4B1l1oBF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8721C6A89E9B731D802E57DF961E4354C0E480B6E03F329548C3C5C3B240E48CADA7CB16CB70F5B8B972FA566CCB7DB3D9BE07DEC1394EDB8CD7F4B1l1oBF" TargetMode = "External"/>
	<Relationship Id="rId15" Type="http://schemas.openxmlformats.org/officeDocument/2006/relationships/hyperlink" Target="consultantplus://offline/ref=8721C6A89E9B731D802E57DF961E4354C0E480B6E03F329548C3C5C3B240E48CADA7CB16CB70F5B8B972FA5765CB7DB3D9BE07DEC1394EDB8CD7F4B1l1oBF" TargetMode = "External"/>
	<Relationship Id="rId16" Type="http://schemas.openxmlformats.org/officeDocument/2006/relationships/hyperlink" Target="consultantplus://offline/ref=8721C6A89E9B731D802E57DF961E4354C0E480B6E03F329548C3C5C3B240E48CADA7CB16CB70F5B8B972FA5765CB7DB3D9BE07DEC1394EDB8CD7F4B1l1oBF" TargetMode = "External"/>
	<Relationship Id="rId17" Type="http://schemas.openxmlformats.org/officeDocument/2006/relationships/hyperlink" Target="consultantplus://offline/ref=8721C6A89E9B731D802E57DF961E4354C0E480B6E03F329548C3C5C3B240E48CADA7CB16CB70F5B8B972FA5765CB7DB3D9BE07DEC1394EDB8CD7F4B1l1oBF" TargetMode = "External"/>
	<Relationship Id="rId18" Type="http://schemas.openxmlformats.org/officeDocument/2006/relationships/hyperlink" Target="consultantplus://offline/ref=8721C6A89E9B731D802E57DF961E4354C0E480B6E03F329548C3C5C3B240E48CADA7CB16CB70F5B8B972FA5765CB7DB3D9BE07DEC1394EDB8CD7F4B1l1oBF" TargetMode = "External"/>
	<Relationship Id="rId19" Type="http://schemas.openxmlformats.org/officeDocument/2006/relationships/hyperlink" Target="consultantplus://offline/ref=8721C6A89E9B731D802E57DF961E4354C0E480B6E03F329548C3C5C3B240E48CADA7CB16CB70F5B8B972FA5764CB7DB3D9BE07DEC1394EDB8CD7F4B1l1oBF" TargetMode = "External"/>
	<Relationship Id="rId20" Type="http://schemas.openxmlformats.org/officeDocument/2006/relationships/hyperlink" Target="consultantplus://offline/ref=8721C6A89E9B731D802E57DF961E4354C0E480B6E03F329548C3C5C3B240E48CADA7CB16CB70F5B8B972FA5765CB7DB3D9BE07DEC1394EDB8CD7F4B1l1oBF" TargetMode = "External"/>
	<Relationship Id="rId21" Type="http://schemas.openxmlformats.org/officeDocument/2006/relationships/hyperlink" Target="consultantplus://offline/ref=8721C6A89E9B731D802E57DF961E4354C0E480B6E03F329548C3C5C3B240E48CADA7CB16CB70F5B8B972FA5765CB7DB3D9BE07DEC1394EDB8CD7F4B1l1oBF" TargetMode = "External"/>
	<Relationship Id="rId22" Type="http://schemas.openxmlformats.org/officeDocument/2006/relationships/hyperlink" Target="consultantplus://offline/ref=8721C6A89E9B731D802E57DF961E4354C0E480B6E03F329548C3C5C3B240E48CADA7CB16CB70F5B8B972FA5767CB7DB3D9BE07DEC1394EDB8CD7F4B1l1oB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24.05.2022 N 132-рг
(ред. от 05.10.2023)
"Об утверждении плана мероприятий по реализации Стратегии государственной национальной политики Российской Федерации на период до 2025 года на территории Новгородской области в 2022 - 2025 годах"</dc:title>
  <dcterms:created xsi:type="dcterms:W3CDTF">2023-11-27T05:40:37Z</dcterms:created>
</cp:coreProperties>
</file>