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Новгородской области от 23.06.2023 N 317-рг</w:t>
              <w:br/>
              <w:t xml:space="preserve">"Об утверждении распределения субсидий бюджетам муниципальных районов, муниципальных округов, городского округа Новгородской области на реализацию муниципальных программ (подпрограмм, разделов, мероприятий программ) поддержки социально ориентированных некоммерческих организаций на 2023 год"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НОВГОРОДСКОЙ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23 июня 2023 г. N 317-рг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РАСПРЕДЕЛЕНИЯ СУБСИДИЙ БЮДЖЕТАМ</w:t>
      </w:r>
    </w:p>
    <w:p>
      <w:pPr>
        <w:pStyle w:val="2"/>
        <w:jc w:val="center"/>
      </w:pPr>
      <w:r>
        <w:rPr>
          <w:sz w:val="20"/>
        </w:rPr>
        <w:t xml:space="preserve">МУНИЦИПАЛЬНЫХ РАЙОНОВ, МУНИЦИПАЛЬНЫХ ОКРУГОВ,</w:t>
      </w:r>
    </w:p>
    <w:p>
      <w:pPr>
        <w:pStyle w:val="2"/>
        <w:jc w:val="center"/>
      </w:pPr>
      <w:r>
        <w:rPr>
          <w:sz w:val="20"/>
        </w:rPr>
        <w:t xml:space="preserve">ГОРОДСКОГО ОКРУГА НОВГОРОДСКОЙ ОБЛАСТИ НА РЕАЛИЗАЦИЮ</w:t>
      </w:r>
    </w:p>
    <w:p>
      <w:pPr>
        <w:pStyle w:val="2"/>
        <w:jc w:val="center"/>
      </w:pPr>
      <w:r>
        <w:rPr>
          <w:sz w:val="20"/>
        </w:rPr>
        <w:t xml:space="preserve">МУНИЦИПАЛЬНЫХ ПРОГРАММ (ПОДПРОГРАММ, РАЗДЕЛОВ,</w:t>
      </w:r>
    </w:p>
    <w:p>
      <w:pPr>
        <w:pStyle w:val="2"/>
        <w:jc w:val="center"/>
      </w:pPr>
      <w:r>
        <w:rPr>
          <w:sz w:val="20"/>
        </w:rPr>
        <w:t xml:space="preserve">МЕРОПРИЯТИЙ ПРОГРАММ) ПОДДЕРЖКИ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НА 2023 ГОД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Областной закон Новгородской области от 06.03.2009 N 482-ОЗ (ред. от 02.05.2023) &quot;О межбюджетных отношениях в Новгородской области&quot; (принят Постановлением Новгородской областной Думы от 25.02.2009 N 950-ОД) (вместе с &quot;Методикой расчета дотаций на выравнивание бюджетной обеспеченности поселений&quot;, &quot;Методикой расчета дотаций на выравнивание бюджетной обеспеченности муниципальных районов (городского округа)&quot;, &quot;Методикой расчета дотаций на выравнивание бюджетной обеспеченности поселений из бюджета муниципального {КонсультантПлюс}">
        <w:r>
          <w:rPr>
            <w:sz w:val="20"/>
            <w:color w:val="0000ff"/>
          </w:rPr>
          <w:t xml:space="preserve">частью 2 статьи 7</w:t>
        </w:r>
      </w:hyperlink>
      <w:r>
        <w:rPr>
          <w:sz w:val="20"/>
        </w:rPr>
        <w:t xml:space="preserve"> областного закона от 06.03.2009 N 482-ОЗ "О межбюджетных отношениях в Новгородской области", </w:t>
      </w:r>
      <w:hyperlink w:history="0" r:id="rId8" w:tooltip="Постановление Правительства Новгородской области от 20.06.2019 N 229 (ред. от 01.03.2023) &quot;О государственной программе Новгородской области &quot;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- 2026 годы&quot; ------------ Недействующая редакция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предоставления и распределения субсидий бюджетам муниципальных районов, муниципальных округов, городского округа Новгородской области на реализацию муниципальных программ (подпрограмм, разделов, мероприятий программ) поддержки социально ориентированных некоммерческих организаций (приложение N 8 к государственной программе Новгородской области "Государственная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2019 - 2026 годы", утвержденной постановлением Правительства Новгородской области от 20.06.2019 N 229):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29" w:tooltip="РАСПРЕДЕЛЕНИЕ">
        <w:r>
          <w:rPr>
            <w:sz w:val="20"/>
            <w:color w:val="0000ff"/>
          </w:rPr>
          <w:t xml:space="preserve">распределение</w:t>
        </w:r>
      </w:hyperlink>
      <w:r>
        <w:rPr>
          <w:sz w:val="20"/>
        </w:rPr>
        <w:t xml:space="preserve"> субсидий бюджетам муниципальных районов, муниципальных округов, городского округа Новгородской области на реализацию муниципальных программ (подпрограмм, разделов, мероприятий программ) поддержки социально ориентированных некоммерческих организаций на 2023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Опубликовать распоряжение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Новгородской области</w:t>
      </w:r>
    </w:p>
    <w:p>
      <w:pPr>
        <w:pStyle w:val="0"/>
        <w:jc w:val="right"/>
      </w:pPr>
      <w:r>
        <w:rPr>
          <w:sz w:val="20"/>
        </w:rPr>
        <w:t xml:space="preserve">А.С.НИКИТИН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Новгородской области</w:t>
      </w:r>
    </w:p>
    <w:p>
      <w:pPr>
        <w:pStyle w:val="0"/>
        <w:jc w:val="right"/>
      </w:pPr>
      <w:r>
        <w:rPr>
          <w:sz w:val="20"/>
        </w:rPr>
        <w:t xml:space="preserve">от 23.06.2023 N 317-рг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СУБСИДИЙ БЮДЖЕТАМ МУНИЦИПАЛЬНЫХ РАЙОНОВ, МУНИЦИПАЛЬНЫХ</w:t>
      </w:r>
    </w:p>
    <w:p>
      <w:pPr>
        <w:pStyle w:val="2"/>
        <w:jc w:val="center"/>
      </w:pPr>
      <w:r>
        <w:rPr>
          <w:sz w:val="20"/>
        </w:rPr>
        <w:t xml:space="preserve">ОКРУГОВ, ГОРОДСКОГО ОКРУГА НОВГОРОДСКОЙ ОБЛАСТИ</w:t>
      </w:r>
    </w:p>
    <w:p>
      <w:pPr>
        <w:pStyle w:val="2"/>
        <w:jc w:val="center"/>
      </w:pPr>
      <w:r>
        <w:rPr>
          <w:sz w:val="20"/>
        </w:rPr>
        <w:t xml:space="preserve">НА РЕАЛИЗАЦИЮ МУНИЦИПАЛЬНЫХ ПРОГРАММ (ПОДПРОГРАММ, РАЗДЕЛОВ,</w:t>
      </w:r>
    </w:p>
    <w:p>
      <w:pPr>
        <w:pStyle w:val="2"/>
        <w:jc w:val="center"/>
      </w:pPr>
      <w:r>
        <w:rPr>
          <w:sz w:val="20"/>
        </w:rPr>
        <w:t xml:space="preserve">МЕРОПРИЯТИЙ ПРОГРАММ) ПОДДЕРЖКИ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НА 2023 ГОД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6463"/>
        <w:gridCol w:w="2098"/>
      </w:tblGrid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46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района, муниципального округа, городского округа Новгородской области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субсидии из областного бюджета (руб.)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Боровичский муниципальный район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390243,90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Великий Новгород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975609,76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Новгородский муниципальный район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243902,44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Старорусский муниципальный район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341463,41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Хвойнинский муниципальный округ Новгородской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48780,49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2000000,00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Новгородской области от 23.06.2023 N 317-рг</w:t>
            <w:br/>
            <w:t>"Об утверждении распределения субсидий бюджетам 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154&amp;n=106072&amp;dst=100535" TargetMode = "External"/>
	<Relationship Id="rId8" Type="http://schemas.openxmlformats.org/officeDocument/2006/relationships/hyperlink" Target="https://login.consultant.ru/link/?req=doc&amp;base=RLAW154&amp;n=105252&amp;dst=108504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Новгородской области от 23.06.2023 N 317-рг
"Об утверждении распределения субсидий бюджетам муниципальных районов, муниципальных округов, городского округа Новгородской области на реализацию муниципальных программ (подпрограмм, разделов, мероприятий программ) поддержки социально ориентированных некоммерческих организаций на 2023 год"</dc:title>
  <dcterms:created xsi:type="dcterms:W3CDTF">2023-11-30T13:30:14Z</dcterms:created>
</cp:coreProperties>
</file>