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Омской области от 16.07.2015 N 124</w:t>
              <w:br/>
              <w:t xml:space="preserve">(ред. от 17.08.2022)</w:t>
              <w:br/>
              <w:t xml:space="preserve">"О Совете по комплексной реабилитации и ресоциализации потребителей наркотических средств или психотропных веществ в Омской области"</w:t>
              <w:br/>
              <w:t xml:space="preserve">(вместе с "Положением о Совете по комплексной реабилитации и ресоциализации потребителей наркотических средств или психотропных веществ в 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16 июля 2015 г. N 124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КОМПЛЕКСНОЙ РЕАБИЛИТАЦИИ И</w:t>
      </w:r>
    </w:p>
    <w:p>
      <w:pPr>
        <w:pStyle w:val="2"/>
        <w:jc w:val="center"/>
      </w:pPr>
      <w:r>
        <w:rPr>
          <w:sz w:val="20"/>
        </w:rPr>
        <w:t xml:space="preserve">РЕСОЦИАЛИЗАЦИИ ПОТРЕБИТЕЛЕЙ НАРКОТИЧЕСКИХ СРЕДСТВ</w:t>
      </w:r>
    </w:p>
    <w:p>
      <w:pPr>
        <w:pStyle w:val="2"/>
        <w:jc w:val="center"/>
      </w:pPr>
      <w:r>
        <w:rPr>
          <w:sz w:val="20"/>
        </w:rPr>
        <w:t xml:space="preserve">ИЛИ ПСИХОТРОПНЫХ ВЕЩЕСТВ В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 от 29.09.2016 </w:t>
            </w:r>
            <w:hyperlink w:history="0" r:id="rId7" w:tooltip="Указ Губернатора Омской области от 29.09.2016 N 168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22.02.2017 </w:t>
            </w:r>
            <w:hyperlink w:history="0" r:id="rId8" w:tooltip="Указ Губернатора Омской области от 22.02.2017 N 19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09.04.2018 </w:t>
            </w:r>
            <w:hyperlink w:history="0" r:id="rId9" w:tooltip="Указ Губернатора Омской области от 09.04.2018 N 39 &quot;О внесении изменений в Указ Губернатора Омской области от 16 июля 2015 года N 124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 от 09.09.2019 </w:t>
            </w:r>
            <w:hyperlink w:history="0" r:id="rId10" w:tooltip="Указ Губернатора Омской области от 09.09.2019 N 133 &quot;О внесении изменений в Указ Губернатора Омской области от 16 июля 2015 года N 124&quot;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30.08.2021 </w:t>
            </w:r>
            <w:hyperlink w:history="0" r:id="rId11" w:tooltip="Указ Губернатора Омской области от 30.08.2021 N 135 &quot;О внесении изменений в Указ Губернатора Омской области от 16 июля 2015 года N 124&quot; {КонсультантПлюс}">
              <w:r>
                <w:rPr>
                  <w:sz w:val="20"/>
                  <w:color w:val="0000ff"/>
                </w:rPr>
                <w:t xml:space="preserve">N 135</w:t>
              </w:r>
            </w:hyperlink>
            <w:r>
              <w:rPr>
                <w:sz w:val="20"/>
                <w:color w:val="392c69"/>
              </w:rPr>
              <w:t xml:space="preserve">, от 17.08.2022 </w:t>
            </w:r>
            <w:hyperlink w:history="0" r:id="rId12" w:tooltip="Указ Губернатора Омской области от 17.08.2022 N 136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136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реализации </w:t>
      </w:r>
      <w:hyperlink w:history="0" r:id="rId13" w:tooltip="Указ Президента РФ от 23.11.2020 N 733 &quot;Об утверждении Стратегии государственной антинаркотической политики Российской Федерации на период до 2030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N 733,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4" w:tooltip="Указ Губернатора Омской области от 30.08.2021 N 135 &quot;О внесении изменений в Указ Губернатора Омской области от 16 июля 2015 года N 124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Омской области от 30.08.2021 N 135)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комплексной реабилитации и ресоциализации потребителей наркотических средств или психотропных веществ в Омской области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7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(приложение N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В.И.Назаров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 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16 июля 2015 г. N 124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комплексной реабилитации и</w:t>
      </w:r>
    </w:p>
    <w:p>
      <w:pPr>
        <w:pStyle w:val="2"/>
        <w:jc w:val="center"/>
      </w:pPr>
      <w:r>
        <w:rPr>
          <w:sz w:val="20"/>
        </w:rPr>
        <w:t xml:space="preserve">ресоциализации потребителей наркотических средств</w:t>
      </w:r>
    </w:p>
    <w:p>
      <w:pPr>
        <w:pStyle w:val="2"/>
        <w:jc w:val="center"/>
      </w:pPr>
      <w:r>
        <w:rPr>
          <w:sz w:val="20"/>
        </w:rPr>
        <w:t xml:space="preserve">или психотропных веществ в 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комплексной реабилитации и ресоциализации потребителей наркотических средств или психотропных веществ в Омской области (далее - Совет) является постоянно действующим совещательным органом и создается в целях организации взаимодействия между органами исполнительной власти Омской области, территориальными органами федеральных органов исполнительной власти, расположенными на территории Омской области, общественными объединениями по вопросам поддержки организаций независимо от их организационно-правовой формы и формы собственности и индивидуальных предпринимателей, осуществляющих деятельность в сфере профилактики наркомании, реабилитации и ресоциализации потребителей наркотических средств или психотропных веществ на территории Омской области (далее соответственно - организации, потребители наркотиков).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анализа документов, представленных организациями в Совет в целях повышения эффективности их работы, и выдача заключения по ним в порядке, определенном антинаркотической комиссией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изучение, обобщение и распространение опыта работы организаций в соответствии с законодательством, оказание им правовой и организационно-методической помощи в практической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реализации решений антинаркотической комиссии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предложений органам исполнительной власти Омской области по совершенствованию областного законодательства в сфере профилактики наркомании, реабилитации и ресоциализации потребителей наркотиков;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сотрудничества в сфере профилактики наркомании, реабилитации и ресоциализации потребителей наркотиков между территориальными органами федеральных органов исполнительной власти, органами исполнительной власти Омской области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привлечение к сотрудничеству в сфере профилактики наркомании, реабилитации и ресоциализации потребителей наркотиков общественных объединений и организаций, граждан, заинтересованных в оздоровлении жителей Омской области,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обеспечение населения Омской области доступной и достоверной информацией по вопросам социальной реабилитации и ресоциализации потребителей наркотиков.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в своей деятельности руководствуется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федеральными нормативными правовыми актами, законами Омской области и иными нормативными правовыми актами Омской области, в том числе настоящим Положением, а также решениями антинаркотической комиссии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осуществления своих задач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подготавливать предложения по созданию и развитию на территории Омской области системы комплексной реабилитации и ресоциализации потребителей наркотиков;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запрашивать в установленном законодательством порядке документы и информацию, необходимые для реализации задач Совета, от органов исполнительной власти Омской области, территориальных органов федеральных органов исполнительной власти,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к участию в работе Совета заинтересованных лиц (с их согласия).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состоит из председателя Совета, заместителя председателя Совета, секретаря Совета и других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Основной формой деятельности Совета являются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Заседания Совета проводятся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заседания Совета проводятся по мере необходимости, определяемой председателем Совета, но не реже одного раза в полугодие;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повестка дня заседания Совета утверждается председателем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заседания Совета ведутся председателем Совета, а в его отсутствие заместителем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заседании Совета ведется протокол, который подписывается председателем Совета и секретарем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решения, принятые Советом, доводятся до сведения председателя антинаркотической комиссии Омской области и членов Совета путем направления им копий протокола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Заседание Совета правомочно, если на нем присутствует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Решения Совета принимаются большинством голосов. При равенстве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Организационно-техническое обеспечение деятельности Совета осуществляет Министерство труда и социального развития 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Губернатора Омской области</w:t>
      </w:r>
    </w:p>
    <w:p>
      <w:pPr>
        <w:pStyle w:val="0"/>
        <w:jc w:val="right"/>
      </w:pPr>
      <w:r>
        <w:rPr>
          <w:sz w:val="20"/>
        </w:rPr>
        <w:t xml:space="preserve">от 16 июля 2015 г. N 124</w:t>
      </w:r>
    </w:p>
    <w:p>
      <w:pPr>
        <w:pStyle w:val="0"/>
        <w:jc w:val="both"/>
      </w:pPr>
      <w:r>
        <w:rPr>
          <w:sz w:val="20"/>
        </w:rPr>
      </w:r>
    </w:p>
    <w:bookmarkStart w:id="74" w:name="P74"/>
    <w:bookmarkEnd w:id="7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комплексной реабилитации и</w:t>
      </w:r>
    </w:p>
    <w:p>
      <w:pPr>
        <w:pStyle w:val="2"/>
        <w:jc w:val="center"/>
      </w:pPr>
      <w:r>
        <w:rPr>
          <w:sz w:val="20"/>
        </w:rPr>
        <w:t xml:space="preserve">ресоциализации потребителей наркотических средств</w:t>
      </w:r>
    </w:p>
    <w:p>
      <w:pPr>
        <w:pStyle w:val="2"/>
        <w:jc w:val="center"/>
      </w:pPr>
      <w:r>
        <w:rPr>
          <w:sz w:val="20"/>
        </w:rPr>
        <w:t xml:space="preserve">или психотропных веществ в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Омской области от 29.09.2016 </w:t>
            </w:r>
            <w:hyperlink w:history="0" r:id="rId16" w:tooltip="Указ Губернатора Омской области от 29.09.2016 N 168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22.02.2017 </w:t>
            </w:r>
            <w:hyperlink w:history="0" r:id="rId17" w:tooltip="Указ Губернатора Омской области от 22.02.2017 N 19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09.04.2018 </w:t>
            </w:r>
            <w:hyperlink w:history="0" r:id="rId18" w:tooltip="Указ Губернатора Омской области от 09.04.2018 N 39 &quot;О внесении изменений в Указ Губернатора Омской области от 16 июля 2015 года N 124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 от 09.09.2019 </w:t>
            </w:r>
            <w:hyperlink w:history="0" r:id="rId19" w:tooltip="Указ Губернатора Омской области от 09.09.2019 N 133 &quot;О внесении изменений в Указ Губернатора Омской области от 16 июля 2015 года N 124&quot;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30.08.2021 </w:t>
            </w:r>
            <w:hyperlink w:history="0" r:id="rId20" w:tooltip="Указ Губернатора Омской области от 30.08.2021 N 135 &quot;О внесении изменений в Указ Губернатора Омской области от 16 июля 2015 года N 124&quot; {КонсультантПлюс}">
              <w:r>
                <w:rPr>
                  <w:sz w:val="20"/>
                  <w:color w:val="0000ff"/>
                </w:rPr>
                <w:t xml:space="preserve">N 135</w:t>
              </w:r>
            </w:hyperlink>
            <w:r>
              <w:rPr>
                <w:sz w:val="20"/>
                <w:color w:val="392c69"/>
              </w:rPr>
              <w:t xml:space="preserve">, от 17.08.2022 </w:t>
            </w:r>
            <w:hyperlink w:history="0" r:id="rId21" w:tooltip="Указ Губернатора Омской области от 17.08.2022 N 136 &quot;О внесении изменений в отдельные указы Губернатора Омской области&quot; {КонсультантПлюс}">
              <w:r>
                <w:rPr>
                  <w:sz w:val="20"/>
                  <w:color w:val="0000ff"/>
                </w:rPr>
                <w:t xml:space="preserve">N 136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0"/>
        <w:gridCol w:w="480"/>
        <w:gridCol w:w="5613"/>
      </w:tblGrid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Шестаков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Анатольевич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труда и социального развития Омской области, председатель Совета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Негрова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Леонидовна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нестационарных форм социального обслуживания департамента социального обслуживания Министерства труда и социального развития Омской области, заместитель председателя Совета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Рычкова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Ивановна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советник отдела нестационарных форм социального обслуживания департамента социального обслуживания Министерства труда и социального развития Омской области, секретарь Совета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Антоний Дьяконов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(Дьяконов Антон Юрьевич)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иерей, сотрудник сектора по борьбе с алкогольной угрозой и наркотической зависимостью Отдела Омской епархии по Церковной благотворительности и социальному служению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Бузынников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Дмитриевич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отдела межведомственного взаимодействия в сфере профилактики, организации оперативно-профилактических операций, административной практики, противодействия наркопритонам и контроля в сфере легального оборота Управления по контролю за оборотом наркотиков Управления Министерства внутренних дел Российской Федерации по Омской области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Дудкова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молодежных программ управления молодежной политики Министерства по делам молодежи, физической культуры и спорта Омской области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Коломбет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Валерьевич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начальник-врач федерального казенного учреждения здравоохранения "Медико-санитарная часть N 55 Федеральной службы исполнения наказаний"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Нечаев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Петрович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Федеральной службы исполнения наказаний по Омской области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Александрович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главного врача бюджетного учреждения здравоохранения Омской области "Наркологический диспансер" (по согласованию)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Рыжук</w:t>
            </w:r>
          </w:p>
          <w:p>
            <w:pPr>
              <w:pStyle w:val="0"/>
            </w:pPr>
            <w:r>
              <w:rPr>
                <w:sz w:val="20"/>
              </w:rPr>
              <w:t xml:space="preserve">Ксения Олеговна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по вопросам общественного порядка управления по взаимодействию с правоохранительными органами Министерства региональной безопасности Омской области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Стельмак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Владимировна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сектора санаторно-курортной помощи, медицинской реабилитации и паллиативной медицинской помощи департамента организации оказания медицинской помощи Министерства здравоохранения Омской области</w:t>
            </w:r>
          </w:p>
        </w:tc>
      </w:tr>
      <w:t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Васильевич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отдела организации деятельности участковых уполномоченных полиции Управления организации деятельности участковых уполномоченных полиции и подразделений по делам несовершеннолетних Управления Министерства внутренних дел Российской Федерации по Омской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Омской области от 16.07.2015 N 124</w:t>
            <w:br/>
            <w:t>(ред. от 17.08.2022)</w:t>
            <w:br/>
            <w:t>"О Совете по комплексной реабилитации и ресоциа...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C2561A0BFB318507858251C203530BBE6D67C6BED0CAA5261E3427E1BC78F4D631A0F6EC57D81302456E56B295B95A759A3324BF88360FEB3F30F1CB7GCG" TargetMode = "External"/>
	<Relationship Id="rId8" Type="http://schemas.openxmlformats.org/officeDocument/2006/relationships/hyperlink" Target="consultantplus://offline/ref=0C2561A0BFB318507858251C203530BBE6D67C6BED0CAF5567E6427E1BC78F4D631A0F6EC57D81302456E56A265B95A759A3324BF88360FEB3F30F1CB7GCG" TargetMode = "External"/>
	<Relationship Id="rId9" Type="http://schemas.openxmlformats.org/officeDocument/2006/relationships/hyperlink" Target="consultantplus://offline/ref=0C2561A0BFB318507858251C203530BBE6D67C6BED0FA25367E2427E1BC78F4D631A0F6EC57D81302456E56B2B5B95A759A3324BF88360FEB3F30F1CB7GCG" TargetMode = "External"/>
	<Relationship Id="rId10" Type="http://schemas.openxmlformats.org/officeDocument/2006/relationships/hyperlink" Target="consultantplus://offline/ref=0C2561A0BFB318507858251C203530BBE6D67C6BED09AE5260E4427E1BC78F4D631A0F6EC57D81302456E56B2B5B95A759A3324BF88360FEB3F30F1CB7GCG" TargetMode = "External"/>
	<Relationship Id="rId11" Type="http://schemas.openxmlformats.org/officeDocument/2006/relationships/hyperlink" Target="consultantplus://offline/ref=0C2561A0BFB318507858251C203530BBE6D67C6BED0AAA5061E6427E1BC78F4D631A0F6EC57D81302456E56B2B5B95A759A3324BF88360FEB3F30F1CB7GCG" TargetMode = "External"/>
	<Relationship Id="rId12" Type="http://schemas.openxmlformats.org/officeDocument/2006/relationships/hyperlink" Target="consultantplus://offline/ref=0C2561A0BFB318507858251C203530BBE6D67C6BED05AF5265E3427E1BC78F4D631A0F6EC57D81302456E56A2D5B95A759A3324BF88360FEB3F30F1CB7GCG" TargetMode = "External"/>
	<Relationship Id="rId13" Type="http://schemas.openxmlformats.org/officeDocument/2006/relationships/hyperlink" Target="consultantplus://offline/ref=0C2561A0BFB3185078583B1136596FB2EDDB2A63EC0CA10139B6442944978918235A093B86398C30265DB13A6B05CCF61FE83E49E49F61FEBAGFG" TargetMode = "External"/>
	<Relationship Id="rId14" Type="http://schemas.openxmlformats.org/officeDocument/2006/relationships/hyperlink" Target="consultantplus://offline/ref=0C2561A0BFB318507858251C203530BBE6D67C6BED0AAA5061E6427E1BC78F4D631A0F6EC57D81302456E56B2A5B95A759A3324BF88360FEB3F30F1CB7GCG" TargetMode = "External"/>
	<Relationship Id="rId15" Type="http://schemas.openxmlformats.org/officeDocument/2006/relationships/hyperlink" Target="consultantplus://offline/ref=0C2561A0BFB3185078583B1136596FB2ECD52563E75BF60368E34A2C4CC7D3083513043898388E2F2656E7B6G9G" TargetMode = "External"/>
	<Relationship Id="rId16" Type="http://schemas.openxmlformats.org/officeDocument/2006/relationships/hyperlink" Target="consultantplus://offline/ref=0C2561A0BFB318507858251C203530BBE6D67C6BED0CAA5261E3427E1BC78F4D631A0F6EC57D81302456E56B295B95A759A3324BF88360FEB3F30F1CB7GCG" TargetMode = "External"/>
	<Relationship Id="rId17" Type="http://schemas.openxmlformats.org/officeDocument/2006/relationships/hyperlink" Target="consultantplus://offline/ref=0C2561A0BFB318507858251C203530BBE6D67C6BED0CAF5567E6427E1BC78F4D631A0F6EC57D81302456E56A265B95A759A3324BF88360FEB3F30F1CB7GCG" TargetMode = "External"/>
	<Relationship Id="rId18" Type="http://schemas.openxmlformats.org/officeDocument/2006/relationships/hyperlink" Target="consultantplus://offline/ref=0C2561A0BFB318507858251C203530BBE6D67C6BED0FA25367E2427E1BC78F4D631A0F6EC57D81302456E56B2B5B95A759A3324BF88360FEB3F30F1CB7GCG" TargetMode = "External"/>
	<Relationship Id="rId19" Type="http://schemas.openxmlformats.org/officeDocument/2006/relationships/hyperlink" Target="consultantplus://offline/ref=0C2561A0BFB318507858251C203530BBE6D67C6BED09AE5260E4427E1BC78F4D631A0F6EC57D81302456E56B2B5B95A759A3324BF88360FEB3F30F1CB7GCG" TargetMode = "External"/>
	<Relationship Id="rId20" Type="http://schemas.openxmlformats.org/officeDocument/2006/relationships/hyperlink" Target="consultantplus://offline/ref=0C2561A0BFB318507858251C203530BBE6D67C6BED0AAA5061E6427E1BC78F4D631A0F6EC57D81302456E56B285B95A759A3324BF88360FEB3F30F1CB7GCG" TargetMode = "External"/>
	<Relationship Id="rId21" Type="http://schemas.openxmlformats.org/officeDocument/2006/relationships/hyperlink" Target="consultantplus://offline/ref=0C2561A0BFB318507858251C203530BBE6D67C6BED05AF5265E3427E1BC78F4D631A0F6EC57D81302456E56A2D5B95A759A3324BF88360FEB3F30F1CB7GC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Омской области от 16.07.2015 N 124
(ред. от 17.08.2022)
"О Совете по комплексной реабилитации и ресоциализации потребителей наркотических средств или психотропных веществ в Омской области"
(вместе с "Положением о Совете по комплексной реабилитации и ресоциализации потребителей наркотических средств или психотропных веществ в Омской области")</dc:title>
  <dcterms:created xsi:type="dcterms:W3CDTF">2022-12-02T06:06:00Z</dcterms:created>
</cp:coreProperties>
</file>