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Указ Губернатора Оренбургской области от 29.07.2016 N 392-ук</w:t>
              <w:br/>
              <w:t xml:space="preserve">(ред. от 05.04.2022)</w:t>
              <w:br/>
              <w:t xml:space="preserve">"Об образовании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</w:t>
              <w:br/>
              <w:t xml:space="preserve">(вместе с "Составом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населению", "Положением о координационном совете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29 июля 2016 г. N 392-ук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обеспечению поэтапного доступа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Оренбургской области от 27.08.2020 </w:t>
            </w:r>
            <w:hyperlink w:history="0" r:id="rId7" w:tooltip="Указ Губернатора Оренбургской области от 27.08.2020 N 410-ук &quot;О внесении изменений в указ Губернатора Оренбургской области от 29.07.2016 N 392-ук&quot; (вместе с &quot;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) {КонсультантПлюс}">
              <w:r>
                <w:rPr>
                  <w:sz w:val="20"/>
                  <w:color w:val="0000ff"/>
                </w:rPr>
                <w:t xml:space="preserve">N 410-ук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05.04.2022 </w:t>
            </w:r>
            <w:hyperlink w:history="0" r:id="rId8" w:tooltip="Указ Губернатора Оренбургской области от 05.04.2022 N 137-ук &quot;О внесении изменений в указ Губернатора Оренбургской области от 29 июля 2016 года N 392-ук&quot; (вместе с &quot;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) {КонсультантПлюс}">
              <w:r>
                <w:rPr>
                  <w:sz w:val="20"/>
                  <w:color w:val="0000ff"/>
                </w:rPr>
                <w:t xml:space="preserve">N 137-ук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</w:t>
      </w:r>
      <w:hyperlink w:history="0" r:id="rId9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комплекса</w:t>
        </w:r>
      </w:hyperlink>
      <w:r>
        <w:rPr>
          <w:sz w:val="20"/>
        </w:rPr>
        <w:t xml:space="preserve">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Заместителем Председателя Правительства Российской Федерации от 11 декабря 2020 года N 11826п-П44,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Указ Губернатора Оренбургской области от 05.04.2022 N 137-ук &quot;О внесении изменений в указ Губернатора Оренбургской области от 29 июля 2016 года N 392-ук&quot; (вместе с &quot;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05.04.2022 N 137-ук)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координационный совет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(далее - координационный совет), и утвердить в </w:t>
      </w:r>
      <w:hyperlink w:history="0" w:anchor="P42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согласно приложению N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Указ Губернатора Оренбургской области от 27.08.2020 N 410-ук &quot;О внесении изменений в указ Губернатора Оренбургской области от 29.07.2016 N 392-ук&quot; (вместе с &quot;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27.08.2020 N 410-ук)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Указ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Ю.А.БЕРГ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29 июля 2016 г. N 392-ук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Указ Губернатора Оренбургской области от 05.04.2022 N 137-ук &quot;О внесении изменений в указ Губернатора Оренбургской области от 29 июля 2016 года N 392-ук&quot; (вместе с &quot;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)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Оренбургской области от 05.04.2022 N 137-ук)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97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координационного совета,</w:t>
            </w:r>
          </w:p>
          <w:p>
            <w:pPr>
              <w:pStyle w:val="0"/>
            </w:pPr>
            <w:r>
              <w:rPr>
                <w:sz w:val="20"/>
              </w:rPr>
              <w:t xml:space="preserve">вице-губернатор - заместитель председателя Правительства Оренбургской области по социальной политике - министр здравоохранения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Сладкова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координационного совета, министр социального развития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координационного совета, начальник отдела формирования государственного задания (заказа) и взаимодействия с поставщиками социальных услуг министерства социального развития Оренбургской области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Вечеренко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цифрового развития и связи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Гордеева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Оренбургской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экономического развития, инвестиций, туризма и внешних связей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Кашпар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Оренбургской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Кудакаев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Ильфат Миниахметович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Оренбургского областного регионального отделения Общероссийской общественной организации инвалидов "Всероссийское общество глухих"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Молчанов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молодежной политики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Мотлохова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природных ресурсов, экологии и имущественных отношений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Ризик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Романовна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социального развития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Спиридонова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Елизавета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мониторинга, экспертизы и поддержки НКО государственного казенного учреждения "Аппарат Общественной палаты Оренбургской области"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Цуканов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региональной и информационной политики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Чахеев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Шатилов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Оренбургской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Щелков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Федорович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консультант отдела правовой работы, проектного развития и инфраструктуры спорта управления организационной работы министерства физической культуры и спорта Оренбургской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29 июля 2016 г. N 392-ук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Оренбургской области от 27.08.2020 </w:t>
            </w:r>
            <w:hyperlink w:history="0" r:id="rId13" w:tooltip="Указ Губернатора Оренбургской области от 27.08.2020 N 410-ук &quot;О внесении изменений в указ Губернатора Оренбургской области от 29.07.2016 N 392-ук&quot; (вместе с &quot;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) {КонсультантПлюс}">
              <w:r>
                <w:rPr>
                  <w:sz w:val="20"/>
                  <w:color w:val="0000ff"/>
                </w:rPr>
                <w:t xml:space="preserve">N 410-ук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05.04.2022 </w:t>
            </w:r>
            <w:hyperlink w:history="0" r:id="rId14" w:tooltip="Указ Губернатора Оренбургской области от 05.04.2022 N 137-ук &quot;О внесении изменений в указ Губернатора Оренбургской области от 29 июля 2016 года N 392-ук&quot; (вместе с &quot;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) {КонсультантПлюс}">
              <w:r>
                <w:rPr>
                  <w:sz w:val="20"/>
                  <w:color w:val="0000ff"/>
                </w:rPr>
                <w:t xml:space="preserve">N 137-ук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(далее - координационный совет), образуется с целью реализации </w:t>
      </w:r>
      <w:hyperlink w:history="0" r:id="rId15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комплекса</w:t>
        </w:r>
      </w:hyperlink>
      <w:r>
        <w:rPr>
          <w:sz w:val="20"/>
        </w:rPr>
        <w:t xml:space="preserve">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Заместителем Председателя Правительства Российской Федерации от 11 декабря 2020 года N 11826п-П44, и в целях реализации </w:t>
      </w:r>
      <w:hyperlink w:history="0" r:id="rId16" w:tooltip="Послание Президента РФ Федеральному Собранию от 03.12.2015 &quot;Послание Президента Российской Федерации&quot; {КонсультантПлюс}">
        <w:r>
          <w:rPr>
            <w:sz w:val="20"/>
            <w:color w:val="0000ff"/>
          </w:rPr>
          <w:t xml:space="preserve">послания</w:t>
        </w:r>
      </w:hyperlink>
      <w:r>
        <w:rPr>
          <w:sz w:val="20"/>
        </w:rPr>
        <w:t xml:space="preserve"> Президента Российской Федерации Федеральному Собранию Российской Федерации от 3 декабря 2015 года.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" w:tooltip="Указ Губернатора Оренбургской области от 05.04.2022 N 137-ук &quot;О внесении изменений в указ Губернатора Оренбургской области от 29 июля 2016 года N 392-ук&quot; (вместе с &quot;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05.04.2022 N 137-ук)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осуществляет свою деятельность в соответствии с законодательством Российской Федерации, настоящим Положением и планом работы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координационного совета утверждается Губернатором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модернизация социальной сферы на территории Оренбургской области посредством увеличения количества организаций негосударственного сектора и объема предоставляемых ими социальных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комплексного плана мероприятий Оренбургской области по обеспечению поэтапного доступа социально ориентированных некоммерческих организаций, осуществляющих деятельность в социальной сфере (далее - СО НКО),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Для реализации поставленных задач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согласованной деятельности органов государственной власти Оренбургской области, органов местного самоуправления Оренбургской области, социально ориентированных некоммерческих организаций и других заинтересованных организаций по реализации мероприятий, направленных на обеспечение поэтапного доступа СО НКО к бюджетным средствам, выделяемым на предоставление социальных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принятых нормативных правовых актов и правоприменительной практики в целях устранения барьеров для участия СО НКО в предоставлении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проектов нормативных правовых актов в целях устранения барьеров для участия СО НКО в предоставлении услуг в социальной сфере и стимулирования их участия в предоставлении данных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выполнения мероприятий, достижения показателей государственных программ Оренбургской области в социальной сфере (социальная защита граждан, образование, здравоохранение, физическая культура и массовый спорт, культура) и планов по их реализации, включая целевые значения доли бюджетных средств, направляемых СО НКО, в размере до 10 или более процентов выделяемых средств по каждому направлению;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формировании системы сбора и распространения лучшей практики деятельности СО НКО, а также в формировании механизмов их государственной поддержки в субъектах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Деятельностью координационного совета руководит председатель координационного совета, а в случае его отсутствия -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организационно-технические мероприятия по подготовке и проведению заседаний координационного совета, оповещению его членов о дате и месте проведения заседания координационного совета, обеспечению членов координационного совета необходимыми для заседаний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контроль за исполнением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выполнение регламента работы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координационного совета проводятся в соответствии с планом, утверждаемым председателем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убернатора Оренбургской области от 27.08.2020 N 410-ук &quot;О внесении изменений в указ Губернатора Оренбургской области от 29.07.2016 N 392-ук&quot; (вместе с &quot;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27.08.2020 N 410-ук)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координационного совета правомочно, если на нем присутствуют не менее двух третей от общего количества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участию в заседаниях координационного совета могут быть приглашены представители органов исполнительной власти Оренбургской области, СО НКО, не входящих в состав координационного совета, и иных органов и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координационного совета принимаются простым большинством голосов. При равном количестве голосов голос председателя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итогам заседания координационного совета оформляется протокол заседания, который подписывается председательствующим на заседании координационного совета и секретарем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Протоколы заседания координационного совета направляются членам координационного совета, органам и организациям, вопросы деятельности которых рассматривались на заседании координационного совета, не позднее 10 рабочих дней с даты проведения заседания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Права и обязанности членов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Члены координационного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высказывать свое мнение по любому из рассматриваемых координационным советом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требовать отражения своего мнения в протоколах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 включении в повестку заседания координационного совета отдельных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от имени координационного совета контроль за исполнением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координационного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координационного совета, вносить предложения и высказывать свое мнение по вопросам, рассматриваемым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в установленные сроки решения координационного совета и отдельные поручения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Оренбургской области от 29.07.2016 N 392-ук</w:t>
            <w:br/>
            <w:t>(ред. от 05.04.2022)</w:t>
            <w:br/>
            <w:t>"Об образовании координационного совет...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28BBBE5DCCFC52898847B9138BB3957031CABBA0B720406922462578BC4CFCB957AAB7AFD659804CF3918C8F4AC55CC283937E86FB52E4F3E9BF4293EhBO" TargetMode = "External"/>
	<Relationship Id="rId8" Type="http://schemas.openxmlformats.org/officeDocument/2006/relationships/hyperlink" Target="consultantplus://offline/ref=928BBBE5DCCFC52898847B9138BB3957031CABBA0B7302089E2462578BC4CFCB957AAB7AFD659804CF3918C8F4AC55CC283937E86FB52E4F3E9BF4293EhBO" TargetMode = "External"/>
	<Relationship Id="rId9" Type="http://schemas.openxmlformats.org/officeDocument/2006/relationships/hyperlink" Target="consultantplus://offline/ref=F841A7793E9B291F259642F85B777263F73A6EE06DF20439C1553F6F63B023F81015491B24A0C014472352ABA144h6O" TargetMode = "External"/>
	<Relationship Id="rId10" Type="http://schemas.openxmlformats.org/officeDocument/2006/relationships/hyperlink" Target="consultantplus://offline/ref=F841A7793E9B291F25965CF54D1B2F67F43635E46FF70B67950839383CE025AD4255174265E1D315413D50ABA64E178B6F1DC9F78937C51697415EB64Ch9O" TargetMode = "External"/>
	<Relationship Id="rId11" Type="http://schemas.openxmlformats.org/officeDocument/2006/relationships/hyperlink" Target="consultantplus://offline/ref=F841A7793E9B291F25965CF54D1B2F67F43635E46FF60D69990839383CE025AD4255174265E1D315413D50ABA64E178B6F1DC9F78937C51697415EB64Ch9O" TargetMode = "External"/>
	<Relationship Id="rId12" Type="http://schemas.openxmlformats.org/officeDocument/2006/relationships/hyperlink" Target="consultantplus://offline/ref=F841A7793E9B291F25965CF54D1B2F67F43635E46FF70B67950839383CE025AD4255174265E1D315413D50ABAB4E178B6F1DC9F78937C51697415EB64Ch9O" TargetMode = "External"/>
	<Relationship Id="rId13" Type="http://schemas.openxmlformats.org/officeDocument/2006/relationships/hyperlink" Target="consultantplus://offline/ref=F841A7793E9B291F25965CF54D1B2F67F43635E46FF60D69990839383CE025AD4255174265E1D315413D50ABAB4E178B6F1DC9F78937C51697415EB64Ch9O" TargetMode = "External"/>
	<Relationship Id="rId14" Type="http://schemas.openxmlformats.org/officeDocument/2006/relationships/hyperlink" Target="consultantplus://offline/ref=F841A7793E9B291F25965CF54D1B2F67F43635E46FF70B67950839383CE025AD4255174265E1D315413D50ABAA4E178B6F1DC9F78937C51697415EB64Ch9O" TargetMode = "External"/>
	<Relationship Id="rId15" Type="http://schemas.openxmlformats.org/officeDocument/2006/relationships/hyperlink" Target="consultantplus://offline/ref=F841A7793E9B291F259642F85B777263F73A6EE06DF20439C1553F6F63B023F81015491B24A0C014472352ABA144h6O" TargetMode = "External"/>
	<Relationship Id="rId16" Type="http://schemas.openxmlformats.org/officeDocument/2006/relationships/hyperlink" Target="consultantplus://offline/ref=F841A7793E9B291F259642F85B777263F53562E167FE0439C1553F6F63B023F81015491B24A0C014472352ABA144h6O" TargetMode = "External"/>
	<Relationship Id="rId17" Type="http://schemas.openxmlformats.org/officeDocument/2006/relationships/hyperlink" Target="consultantplus://offline/ref=F841A7793E9B291F25965CF54D1B2F67F43635E46FF70B67950839383CE025AD4255174265E1D315413D50ABAA4E178B6F1DC9F78937C51697415EB64Ch9O" TargetMode = "External"/>
	<Relationship Id="rId18" Type="http://schemas.openxmlformats.org/officeDocument/2006/relationships/hyperlink" Target="consultantplus://offline/ref=F841A7793E9B291F25965CF54D1B2F67F43635E46FF60D69990839383CE025AD4255174265E1D315413D50ABAB4E178B6F1DC9F78937C51697415EB64Ch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Оренбургской области от 29.07.2016 N 392-ук
(ред. от 05.04.2022)
"Об образовании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
(вместе с "Составом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</dc:title>
  <dcterms:created xsi:type="dcterms:W3CDTF">2023-06-25T14:33:55Z</dcterms:created>
</cp:coreProperties>
</file>